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2835" w:rsidRDefault="00BA2835">
      <w:pPr>
        <w:pStyle w:val="ConsPlusTitlePage"/>
      </w:pPr>
      <w:bookmarkStart w:id="0" w:name="_GoBack"/>
      <w:bookmarkEnd w:id="0"/>
      <w:r>
        <w:br/>
      </w:r>
    </w:p>
    <w:p w:rsidR="00BA2835" w:rsidRDefault="00BA2835">
      <w:pPr>
        <w:pStyle w:val="ConsPlusNormal"/>
        <w:jc w:val="both"/>
        <w:outlineLvl w:val="0"/>
      </w:pPr>
    </w:p>
    <w:p w:rsidR="00BA2835" w:rsidRDefault="00BA2835">
      <w:pPr>
        <w:pStyle w:val="ConsPlusNormal"/>
        <w:outlineLvl w:val="0"/>
      </w:pPr>
      <w:r>
        <w:t>Зарегистрировано в Минюсте России 9 декабря 2020 г. N 61362</w:t>
      </w:r>
    </w:p>
    <w:p w:rsidR="00BA2835" w:rsidRDefault="00BA2835">
      <w:pPr>
        <w:pStyle w:val="ConsPlusNormal"/>
        <w:pBdr>
          <w:bottom w:val="single" w:sz="6" w:space="0" w:color="auto"/>
        </w:pBdr>
        <w:spacing w:before="100" w:after="100"/>
        <w:jc w:val="both"/>
        <w:rPr>
          <w:sz w:val="2"/>
          <w:szCs w:val="2"/>
        </w:rPr>
      </w:pPr>
    </w:p>
    <w:p w:rsidR="00BA2835" w:rsidRDefault="00BA2835">
      <w:pPr>
        <w:pStyle w:val="ConsPlusNormal"/>
        <w:jc w:val="center"/>
      </w:pPr>
    </w:p>
    <w:p w:rsidR="00BA2835" w:rsidRDefault="00BA2835">
      <w:pPr>
        <w:pStyle w:val="ConsPlusTitle"/>
        <w:jc w:val="center"/>
      </w:pPr>
      <w:r>
        <w:t>МИНИСТЕРСТВО ФИНАНСОВ РОССИЙСКОЙ ФЕДЕРАЦИИ</w:t>
      </w:r>
    </w:p>
    <w:p w:rsidR="00BA2835" w:rsidRDefault="00BA2835">
      <w:pPr>
        <w:pStyle w:val="ConsPlusTitle"/>
        <w:jc w:val="center"/>
      </w:pPr>
    </w:p>
    <w:p w:rsidR="00BA2835" w:rsidRDefault="00BA2835">
      <w:pPr>
        <w:pStyle w:val="ConsPlusTitle"/>
        <w:jc w:val="center"/>
      </w:pPr>
      <w:r>
        <w:t>ПРИКАЗ</w:t>
      </w:r>
    </w:p>
    <w:p w:rsidR="00BA2835" w:rsidRDefault="00BA2835">
      <w:pPr>
        <w:pStyle w:val="ConsPlusTitle"/>
        <w:jc w:val="center"/>
      </w:pPr>
      <w:r>
        <w:t>от 30 октября 2020 г. N 258н</w:t>
      </w:r>
    </w:p>
    <w:p w:rsidR="00BA2835" w:rsidRDefault="00BA2835">
      <w:pPr>
        <w:pStyle w:val="ConsPlusTitle"/>
        <w:jc w:val="center"/>
      </w:pPr>
    </w:p>
    <w:p w:rsidR="00BA2835" w:rsidRDefault="00BA2835">
      <w:pPr>
        <w:pStyle w:val="ConsPlusTitle"/>
        <w:jc w:val="center"/>
      </w:pPr>
      <w:r>
        <w:t>ОБ УТВЕРЖДЕНИИ ПОРЯДКА</w:t>
      </w:r>
    </w:p>
    <w:p w:rsidR="00BA2835" w:rsidRDefault="00BA2835">
      <w:pPr>
        <w:pStyle w:val="ConsPlusTitle"/>
        <w:jc w:val="center"/>
      </w:pPr>
      <w:r>
        <w:t>УЧЕТА БЮДЖЕТНЫХ И ДЕНЕЖНЫХ ОБЯЗАТЕЛЬСТВ ПОЛУЧАТЕЛЕЙ СРЕДСТВ</w:t>
      </w:r>
    </w:p>
    <w:p w:rsidR="00BA2835" w:rsidRDefault="00BA2835">
      <w:pPr>
        <w:pStyle w:val="ConsPlusTitle"/>
        <w:jc w:val="center"/>
      </w:pPr>
      <w:r>
        <w:t>ФЕДЕРАЛЬНОГО БЮДЖЕТА ТЕРРИТОРИАЛЬНЫМИ ОРГАНАМИ</w:t>
      </w:r>
    </w:p>
    <w:p w:rsidR="00BA2835" w:rsidRDefault="00BA2835">
      <w:pPr>
        <w:pStyle w:val="ConsPlusTitle"/>
        <w:jc w:val="center"/>
      </w:pPr>
      <w:r>
        <w:t>ФЕДЕРАЛЬНОГО КАЗНАЧЕЙСТВА</w:t>
      </w:r>
    </w:p>
    <w:p w:rsidR="00BA2835" w:rsidRDefault="00BA283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A2835">
        <w:tc>
          <w:tcPr>
            <w:tcW w:w="60" w:type="dxa"/>
            <w:tcBorders>
              <w:top w:val="nil"/>
              <w:left w:val="nil"/>
              <w:bottom w:val="nil"/>
              <w:right w:val="nil"/>
            </w:tcBorders>
            <w:shd w:val="clear" w:color="auto" w:fill="CED3F1"/>
            <w:tcMar>
              <w:top w:w="0" w:type="dxa"/>
              <w:left w:w="0" w:type="dxa"/>
              <w:bottom w:w="0" w:type="dxa"/>
              <w:right w:w="0" w:type="dxa"/>
            </w:tcMar>
          </w:tcPr>
          <w:p w:rsidR="00BA2835" w:rsidRDefault="00BA28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A2835" w:rsidRDefault="00BA28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A2835" w:rsidRDefault="00BA2835">
            <w:pPr>
              <w:pStyle w:val="ConsPlusNormal"/>
              <w:jc w:val="center"/>
            </w:pPr>
            <w:r>
              <w:rPr>
                <w:color w:val="392C69"/>
              </w:rPr>
              <w:t>Список изменяющих документов</w:t>
            </w:r>
          </w:p>
          <w:p w:rsidR="00BA2835" w:rsidRDefault="00BA2835">
            <w:pPr>
              <w:pStyle w:val="ConsPlusNormal"/>
              <w:jc w:val="center"/>
            </w:pPr>
            <w:r>
              <w:rPr>
                <w:color w:val="392C69"/>
              </w:rPr>
              <w:t xml:space="preserve">(в ред. Приказов Минфина России от 30.11.2021 </w:t>
            </w:r>
            <w:hyperlink r:id="rId4">
              <w:r>
                <w:rPr>
                  <w:color w:val="0000FF"/>
                </w:rPr>
                <w:t>N 197н</w:t>
              </w:r>
            </w:hyperlink>
            <w:r>
              <w:rPr>
                <w:color w:val="392C69"/>
              </w:rPr>
              <w:t>,</w:t>
            </w:r>
          </w:p>
          <w:p w:rsidR="00BA2835" w:rsidRDefault="00BA2835">
            <w:pPr>
              <w:pStyle w:val="ConsPlusNormal"/>
              <w:jc w:val="center"/>
            </w:pPr>
            <w:r>
              <w:rPr>
                <w:color w:val="392C69"/>
              </w:rPr>
              <w:t xml:space="preserve">от 29.04.2022 </w:t>
            </w:r>
            <w:hyperlink r:id="rId5">
              <w:r>
                <w:rPr>
                  <w:color w:val="0000FF"/>
                </w:rPr>
                <w:t>N 66н</w:t>
              </w:r>
            </w:hyperlink>
            <w:r>
              <w:rPr>
                <w:color w:val="392C69"/>
              </w:rPr>
              <w:t xml:space="preserve">, от 19.09.2022 </w:t>
            </w:r>
            <w:hyperlink r:id="rId6">
              <w:r>
                <w:rPr>
                  <w:color w:val="0000FF"/>
                </w:rPr>
                <w:t>N 141н</w:t>
              </w:r>
            </w:hyperlink>
            <w:r>
              <w:rPr>
                <w:color w:val="392C69"/>
              </w:rPr>
              <w:t xml:space="preserve">, от 23.10.2023 </w:t>
            </w:r>
            <w:hyperlink r:id="rId7">
              <w:r>
                <w:rPr>
                  <w:color w:val="0000FF"/>
                </w:rPr>
                <w:t>N 169н</w:t>
              </w:r>
            </w:hyperlink>
            <w:r>
              <w:rPr>
                <w:color w:val="392C69"/>
              </w:rPr>
              <w:t>,</w:t>
            </w:r>
          </w:p>
          <w:p w:rsidR="00BA2835" w:rsidRDefault="00BA2835">
            <w:pPr>
              <w:pStyle w:val="ConsPlusNormal"/>
              <w:jc w:val="center"/>
            </w:pPr>
            <w:r>
              <w:rPr>
                <w:color w:val="392C69"/>
              </w:rPr>
              <w:t xml:space="preserve">от 25.11.2024 </w:t>
            </w:r>
            <w:hyperlink r:id="rId8">
              <w:r>
                <w:rPr>
                  <w:color w:val="0000FF"/>
                </w:rPr>
                <w:t>N 177н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A2835" w:rsidRDefault="00BA2835">
            <w:pPr>
              <w:pStyle w:val="ConsPlusNormal"/>
            </w:pPr>
          </w:p>
        </w:tc>
      </w:tr>
    </w:tbl>
    <w:p w:rsidR="00BA2835" w:rsidRDefault="00BA2835">
      <w:pPr>
        <w:pStyle w:val="ConsPlusNormal"/>
        <w:jc w:val="center"/>
      </w:pPr>
    </w:p>
    <w:p w:rsidR="00BA2835" w:rsidRDefault="00BA2835">
      <w:pPr>
        <w:pStyle w:val="ConsPlusNormal"/>
        <w:ind w:firstLine="540"/>
        <w:jc w:val="both"/>
      </w:pPr>
      <w:r>
        <w:t xml:space="preserve">В соответствии с </w:t>
      </w:r>
      <w:hyperlink r:id="rId9">
        <w:r>
          <w:rPr>
            <w:color w:val="0000FF"/>
          </w:rPr>
          <w:t>пунктами 1</w:t>
        </w:r>
      </w:hyperlink>
      <w:r>
        <w:t xml:space="preserve">, </w:t>
      </w:r>
      <w:hyperlink r:id="rId10">
        <w:r>
          <w:rPr>
            <w:color w:val="0000FF"/>
          </w:rPr>
          <w:t>2</w:t>
        </w:r>
      </w:hyperlink>
      <w:r>
        <w:t xml:space="preserve">, </w:t>
      </w:r>
      <w:hyperlink r:id="rId11">
        <w:r>
          <w:rPr>
            <w:color w:val="0000FF"/>
          </w:rPr>
          <w:t>абзацем третьим пункта 5 статьи 219</w:t>
        </w:r>
      </w:hyperlink>
      <w:r>
        <w:t xml:space="preserve"> Бюджетного кодекса Российской Федерации (Собрание законодательства Российской Федерации, 1998, N 31, ст. 3823; 2020, N 14, ст. 2001) приказываю:</w:t>
      </w:r>
    </w:p>
    <w:p w:rsidR="00BA2835" w:rsidRDefault="00BA2835">
      <w:pPr>
        <w:pStyle w:val="ConsPlusNormal"/>
        <w:spacing w:before="220"/>
        <w:ind w:firstLine="540"/>
        <w:jc w:val="both"/>
      </w:pPr>
      <w:r>
        <w:t>1. Утвердить прилагаемый Порядок учета бюджетных и денежных обязательств получателей средств федерального бюджета территориальными органами Федерального казначейства (далее - Порядок).</w:t>
      </w:r>
    </w:p>
    <w:p w:rsidR="00BA2835" w:rsidRDefault="00BA2835">
      <w:pPr>
        <w:pStyle w:val="ConsPlusNormal"/>
        <w:spacing w:before="220"/>
        <w:ind w:firstLine="540"/>
        <w:jc w:val="both"/>
      </w:pPr>
      <w:r>
        <w:t>2. Признать утратившими силу:</w:t>
      </w:r>
    </w:p>
    <w:p w:rsidR="00BA2835" w:rsidRDefault="00D47F0B">
      <w:pPr>
        <w:pStyle w:val="ConsPlusNormal"/>
        <w:spacing w:before="220"/>
        <w:ind w:firstLine="540"/>
        <w:jc w:val="both"/>
      </w:pPr>
      <w:hyperlink r:id="rId12">
        <w:r w:rsidR="00BA2835">
          <w:rPr>
            <w:color w:val="0000FF"/>
          </w:rPr>
          <w:t>приказ</w:t>
        </w:r>
      </w:hyperlink>
      <w:r w:rsidR="00BA2835">
        <w:t xml:space="preserve"> Министерства финансов Российской Федерации от 30 декабря 2015 г. N 221н "О Порядке учета территориальными органами Федерального казначейства бюджетных и денежных обязательств получателей средств федерального бюджета" (зарегистрирован Министерством юстиции Российской Федерации 8 февраля 2016 г., регистрационный N 40986);</w:t>
      </w:r>
    </w:p>
    <w:p w:rsidR="00BA2835" w:rsidRDefault="00D47F0B">
      <w:pPr>
        <w:pStyle w:val="ConsPlusNormal"/>
        <w:spacing w:before="220"/>
        <w:ind w:firstLine="540"/>
        <w:jc w:val="both"/>
      </w:pPr>
      <w:hyperlink r:id="rId13">
        <w:r w:rsidR="00BA2835">
          <w:rPr>
            <w:color w:val="0000FF"/>
          </w:rPr>
          <w:t>приказ</w:t>
        </w:r>
      </w:hyperlink>
      <w:r w:rsidR="00BA2835">
        <w:t xml:space="preserve"> Министерства финансов Российской Федерации от 29 июля 2016 г. N 127н "О внесении изменений в приказ Министерства финансов Российской Федерации от 30 декабря 2015 г. N 221н "О Порядке учета территориальными органами Федерального казначейства бюджетных и денежных обязательств получателей средств федерального бюджета" (зарегистрирован Министерством юстиции Российской Федерации 16 сентября 2016 г., регистрационный N 43684);</w:t>
      </w:r>
    </w:p>
    <w:p w:rsidR="00BA2835" w:rsidRDefault="00D47F0B">
      <w:pPr>
        <w:pStyle w:val="ConsPlusNormal"/>
        <w:spacing w:before="220"/>
        <w:ind w:firstLine="540"/>
        <w:jc w:val="both"/>
      </w:pPr>
      <w:hyperlink r:id="rId14">
        <w:r w:rsidR="00BA2835">
          <w:rPr>
            <w:color w:val="0000FF"/>
          </w:rPr>
          <w:t>приказ</w:t>
        </w:r>
      </w:hyperlink>
      <w:r w:rsidR="00BA2835">
        <w:t xml:space="preserve"> Министерства финансов Российской Федерации от 27 ноября 2017 г. N 206н "О внесении изменений в Порядок учета территориальными органами Федерального казначейства бюджетных и денежных обязательств получателей средств федерального бюджета, утвержденный приказом Министерства финансов Российской Федерации от 30 декабря 2015 г. N 221н" (зарегистрирован Министерством юстиции Российской Федерации 25 декабря 2017 г., регистрационный N 49420);</w:t>
      </w:r>
    </w:p>
    <w:p w:rsidR="00BA2835" w:rsidRDefault="00D47F0B">
      <w:pPr>
        <w:pStyle w:val="ConsPlusNormal"/>
        <w:spacing w:before="220"/>
        <w:ind w:firstLine="540"/>
        <w:jc w:val="both"/>
      </w:pPr>
      <w:hyperlink r:id="rId15">
        <w:r w:rsidR="00BA2835">
          <w:rPr>
            <w:color w:val="0000FF"/>
          </w:rPr>
          <w:t>пункт 1</w:t>
        </w:r>
      </w:hyperlink>
      <w:r w:rsidR="00BA2835">
        <w:t xml:space="preserve"> изменений, которые вносятся в некоторые приказы Министерства финансов Российской Федерации в связи с принятием Федерального закона от 1 мая 2019 г. N 71-ФЗ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утвержденных приказом Министерства финансов Российской Федерации от 11 декабря 2019 г. N 222н (зарегистрирован </w:t>
      </w:r>
      <w:r w:rsidR="00BA2835">
        <w:lastRenderedPageBreak/>
        <w:t>Министерством юстиции Российской Федерации 15 января 2020 г., регистрационный N 57147).</w:t>
      </w:r>
    </w:p>
    <w:p w:rsidR="00BA2835" w:rsidRDefault="00BA2835">
      <w:pPr>
        <w:pStyle w:val="ConsPlusNormal"/>
        <w:spacing w:before="220"/>
        <w:ind w:firstLine="540"/>
        <w:jc w:val="both"/>
      </w:pPr>
      <w:r>
        <w:t xml:space="preserve">3. Настоящий приказ вступает в силу с 1 января 2021 г., за исключением </w:t>
      </w:r>
      <w:hyperlink w:anchor="P182">
        <w:r>
          <w:rPr>
            <w:color w:val="0000FF"/>
          </w:rPr>
          <w:t>пункта 13</w:t>
        </w:r>
      </w:hyperlink>
      <w:r>
        <w:t xml:space="preserve"> Порядка, </w:t>
      </w:r>
      <w:hyperlink w:anchor="P434">
        <w:r>
          <w:rPr>
            <w:color w:val="0000FF"/>
          </w:rPr>
          <w:t>пунктов 5.7</w:t>
        </w:r>
      </w:hyperlink>
      <w:r>
        <w:t xml:space="preserve">, </w:t>
      </w:r>
      <w:hyperlink w:anchor="P436">
        <w:r>
          <w:rPr>
            <w:color w:val="0000FF"/>
          </w:rPr>
          <w:t>5.8</w:t>
        </w:r>
      </w:hyperlink>
      <w:r>
        <w:t xml:space="preserve">, </w:t>
      </w:r>
      <w:hyperlink w:anchor="P454">
        <w:r>
          <w:rPr>
            <w:color w:val="0000FF"/>
          </w:rPr>
          <w:t>6.5</w:t>
        </w:r>
      </w:hyperlink>
      <w:r>
        <w:t xml:space="preserve"> и </w:t>
      </w:r>
      <w:hyperlink w:anchor="P511">
        <w:r>
          <w:rPr>
            <w:color w:val="0000FF"/>
          </w:rPr>
          <w:t>7.5</w:t>
        </w:r>
      </w:hyperlink>
      <w:r>
        <w:t xml:space="preserve"> (в части отражения раздела на лицевом счете) приложения N 1 к Порядку, которые вступают в силу с 1 апреля 2021 г.</w:t>
      </w:r>
    </w:p>
    <w:p w:rsidR="00BA2835" w:rsidRDefault="00BA2835">
      <w:pPr>
        <w:pStyle w:val="ConsPlusNormal"/>
        <w:ind w:firstLine="540"/>
        <w:jc w:val="both"/>
      </w:pPr>
    </w:p>
    <w:p w:rsidR="00BA2835" w:rsidRDefault="00BA2835">
      <w:pPr>
        <w:pStyle w:val="ConsPlusNormal"/>
        <w:jc w:val="right"/>
      </w:pPr>
      <w:r>
        <w:t>Министр</w:t>
      </w:r>
    </w:p>
    <w:p w:rsidR="00BA2835" w:rsidRDefault="00BA2835">
      <w:pPr>
        <w:pStyle w:val="ConsPlusNormal"/>
        <w:jc w:val="right"/>
      </w:pPr>
      <w:r>
        <w:t>А.Г.СИЛУАНОВ</w:t>
      </w:r>
    </w:p>
    <w:p w:rsidR="00BA2835" w:rsidRDefault="00BA2835">
      <w:pPr>
        <w:pStyle w:val="ConsPlusNormal"/>
        <w:jc w:val="both"/>
      </w:pPr>
    </w:p>
    <w:p w:rsidR="00BA2835" w:rsidRDefault="00BA2835">
      <w:pPr>
        <w:pStyle w:val="ConsPlusNormal"/>
        <w:jc w:val="both"/>
      </w:pPr>
    </w:p>
    <w:p w:rsidR="00BA2835" w:rsidRDefault="00BA2835">
      <w:pPr>
        <w:pStyle w:val="ConsPlusNormal"/>
        <w:jc w:val="both"/>
      </w:pPr>
    </w:p>
    <w:p w:rsidR="00BA2835" w:rsidRDefault="00BA2835">
      <w:pPr>
        <w:pStyle w:val="ConsPlusNormal"/>
        <w:jc w:val="both"/>
      </w:pPr>
    </w:p>
    <w:p w:rsidR="00BA2835" w:rsidRDefault="00BA2835">
      <w:pPr>
        <w:pStyle w:val="ConsPlusNormal"/>
        <w:jc w:val="both"/>
      </w:pPr>
    </w:p>
    <w:p w:rsidR="00BA2835" w:rsidRDefault="00BA2835">
      <w:pPr>
        <w:pStyle w:val="ConsPlusNormal"/>
        <w:jc w:val="right"/>
        <w:outlineLvl w:val="0"/>
      </w:pPr>
      <w:r>
        <w:t>Утвержден</w:t>
      </w:r>
    </w:p>
    <w:p w:rsidR="00BA2835" w:rsidRDefault="00BA2835">
      <w:pPr>
        <w:pStyle w:val="ConsPlusNormal"/>
        <w:jc w:val="right"/>
      </w:pPr>
      <w:r>
        <w:t>приказом Министерства финансов</w:t>
      </w:r>
    </w:p>
    <w:p w:rsidR="00BA2835" w:rsidRDefault="00BA2835">
      <w:pPr>
        <w:pStyle w:val="ConsPlusNormal"/>
        <w:jc w:val="right"/>
      </w:pPr>
      <w:r>
        <w:t>Российской Федерации</w:t>
      </w:r>
    </w:p>
    <w:p w:rsidR="00BA2835" w:rsidRDefault="00BA2835">
      <w:pPr>
        <w:pStyle w:val="ConsPlusNormal"/>
        <w:jc w:val="right"/>
      </w:pPr>
      <w:r>
        <w:t>от 30.10.2020 N 258н</w:t>
      </w:r>
    </w:p>
    <w:p w:rsidR="00BA2835" w:rsidRDefault="00BA2835">
      <w:pPr>
        <w:pStyle w:val="ConsPlusNormal"/>
        <w:jc w:val="both"/>
      </w:pPr>
    </w:p>
    <w:p w:rsidR="00BA2835" w:rsidRDefault="00BA2835">
      <w:pPr>
        <w:pStyle w:val="ConsPlusTitle"/>
        <w:jc w:val="center"/>
      </w:pPr>
      <w:bookmarkStart w:id="1" w:name="P39"/>
      <w:bookmarkEnd w:id="1"/>
      <w:r>
        <w:t>ПОРЯДОК</w:t>
      </w:r>
    </w:p>
    <w:p w:rsidR="00BA2835" w:rsidRDefault="00BA2835">
      <w:pPr>
        <w:pStyle w:val="ConsPlusTitle"/>
        <w:jc w:val="center"/>
      </w:pPr>
      <w:r>
        <w:t>УЧЕТА БЮДЖЕТНЫХ И ДЕНЕЖНЫХ ОБЯЗАТЕЛЬСТВ ПОЛУЧАТЕЛЕЙ СРЕДСТВ</w:t>
      </w:r>
    </w:p>
    <w:p w:rsidR="00BA2835" w:rsidRDefault="00BA2835">
      <w:pPr>
        <w:pStyle w:val="ConsPlusTitle"/>
        <w:jc w:val="center"/>
      </w:pPr>
      <w:r>
        <w:t>ФЕДЕРАЛЬНОГО БЮДЖЕТА ТЕРРИТОРИАЛЬНЫМИ ОРГАНАМИ</w:t>
      </w:r>
    </w:p>
    <w:p w:rsidR="00BA2835" w:rsidRDefault="00BA2835">
      <w:pPr>
        <w:pStyle w:val="ConsPlusTitle"/>
        <w:jc w:val="center"/>
      </w:pPr>
      <w:r>
        <w:t>ФЕДЕРАЛЬНОГО КАЗНАЧЕЙСТВА</w:t>
      </w:r>
    </w:p>
    <w:p w:rsidR="00BA2835" w:rsidRDefault="00BA283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A2835">
        <w:tc>
          <w:tcPr>
            <w:tcW w:w="60" w:type="dxa"/>
            <w:tcBorders>
              <w:top w:val="nil"/>
              <w:left w:val="nil"/>
              <w:bottom w:val="nil"/>
              <w:right w:val="nil"/>
            </w:tcBorders>
            <w:shd w:val="clear" w:color="auto" w:fill="CED3F1"/>
            <w:tcMar>
              <w:top w:w="0" w:type="dxa"/>
              <w:left w:w="0" w:type="dxa"/>
              <w:bottom w:w="0" w:type="dxa"/>
              <w:right w:w="0" w:type="dxa"/>
            </w:tcMar>
          </w:tcPr>
          <w:p w:rsidR="00BA2835" w:rsidRDefault="00BA28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A2835" w:rsidRDefault="00BA28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A2835" w:rsidRDefault="00BA2835">
            <w:pPr>
              <w:pStyle w:val="ConsPlusNormal"/>
              <w:jc w:val="center"/>
            </w:pPr>
            <w:r>
              <w:rPr>
                <w:color w:val="392C69"/>
              </w:rPr>
              <w:t>Список изменяющих документов</w:t>
            </w:r>
          </w:p>
          <w:p w:rsidR="00BA2835" w:rsidRDefault="00BA2835">
            <w:pPr>
              <w:pStyle w:val="ConsPlusNormal"/>
              <w:jc w:val="center"/>
            </w:pPr>
            <w:r>
              <w:rPr>
                <w:color w:val="392C69"/>
              </w:rPr>
              <w:t xml:space="preserve">(в ред. Приказов Минфина России от 30.11.2021 </w:t>
            </w:r>
            <w:hyperlink r:id="rId16">
              <w:r>
                <w:rPr>
                  <w:color w:val="0000FF"/>
                </w:rPr>
                <w:t>N 197н</w:t>
              </w:r>
            </w:hyperlink>
            <w:r>
              <w:rPr>
                <w:color w:val="392C69"/>
              </w:rPr>
              <w:t>,</w:t>
            </w:r>
          </w:p>
          <w:p w:rsidR="00BA2835" w:rsidRDefault="00BA2835">
            <w:pPr>
              <w:pStyle w:val="ConsPlusNormal"/>
              <w:jc w:val="center"/>
            </w:pPr>
            <w:r>
              <w:rPr>
                <w:color w:val="392C69"/>
              </w:rPr>
              <w:t xml:space="preserve">от 29.04.2022 </w:t>
            </w:r>
            <w:hyperlink r:id="rId17">
              <w:r>
                <w:rPr>
                  <w:color w:val="0000FF"/>
                </w:rPr>
                <w:t>N 66н</w:t>
              </w:r>
            </w:hyperlink>
            <w:r>
              <w:rPr>
                <w:color w:val="392C69"/>
              </w:rPr>
              <w:t xml:space="preserve">, от 19.09.2022 </w:t>
            </w:r>
            <w:hyperlink r:id="rId18">
              <w:r>
                <w:rPr>
                  <w:color w:val="0000FF"/>
                </w:rPr>
                <w:t>N 141н</w:t>
              </w:r>
            </w:hyperlink>
            <w:r>
              <w:rPr>
                <w:color w:val="392C69"/>
              </w:rPr>
              <w:t xml:space="preserve">, от 23.10.2023 </w:t>
            </w:r>
            <w:hyperlink r:id="rId19">
              <w:r>
                <w:rPr>
                  <w:color w:val="0000FF"/>
                </w:rPr>
                <w:t>N 169н</w:t>
              </w:r>
            </w:hyperlink>
            <w:r>
              <w:rPr>
                <w:color w:val="392C69"/>
              </w:rPr>
              <w:t>,</w:t>
            </w:r>
          </w:p>
          <w:p w:rsidR="00BA2835" w:rsidRDefault="00BA2835">
            <w:pPr>
              <w:pStyle w:val="ConsPlusNormal"/>
              <w:jc w:val="center"/>
            </w:pPr>
            <w:r>
              <w:rPr>
                <w:color w:val="392C69"/>
              </w:rPr>
              <w:t xml:space="preserve">от 25.11.2024 </w:t>
            </w:r>
            <w:hyperlink r:id="rId20">
              <w:r>
                <w:rPr>
                  <w:color w:val="0000FF"/>
                </w:rPr>
                <w:t>N 177н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A2835" w:rsidRDefault="00BA2835">
            <w:pPr>
              <w:pStyle w:val="ConsPlusNormal"/>
            </w:pPr>
          </w:p>
        </w:tc>
      </w:tr>
    </w:tbl>
    <w:p w:rsidR="00BA2835" w:rsidRDefault="00BA2835">
      <w:pPr>
        <w:pStyle w:val="ConsPlusNormal"/>
        <w:jc w:val="both"/>
      </w:pPr>
    </w:p>
    <w:p w:rsidR="00BA2835" w:rsidRDefault="00BA2835">
      <w:pPr>
        <w:pStyle w:val="ConsPlusTitle"/>
        <w:jc w:val="center"/>
        <w:outlineLvl w:val="1"/>
      </w:pPr>
      <w:r>
        <w:t>I. Общие положения</w:t>
      </w:r>
    </w:p>
    <w:p w:rsidR="00BA2835" w:rsidRDefault="00BA2835">
      <w:pPr>
        <w:pStyle w:val="ConsPlusNormal"/>
        <w:jc w:val="both"/>
      </w:pPr>
    </w:p>
    <w:p w:rsidR="00BA2835" w:rsidRDefault="00BA2835">
      <w:pPr>
        <w:pStyle w:val="ConsPlusNormal"/>
        <w:ind w:firstLine="540"/>
        <w:jc w:val="both"/>
      </w:pPr>
      <w:r>
        <w:t>1. Настоящий документ устанавливает порядок исполнения федерального бюджета по расходам в части постановки на учет бюджетных и денежных обязательств получателей средств федерального бюджета и внесения в них изменений территориальными органами Федерального казначейства (далее соответственно - органы Федерального казначейства, бюджетные обязательства, денежные обязательства) в целях отражения указанных операций в пределах лимитов бюджетных обязательств на лицевых счетах получателей средств федерального бюджета или лицевых счетах для учета операций по переданным полномочиям получателя бюджетных средств, открытых в установленном порядке в органах Федерального казначейства &lt;1&gt; (далее - соответствующий лицевой счет получателя бюджетных средств).</w:t>
      </w:r>
    </w:p>
    <w:p w:rsidR="00BA2835" w:rsidRDefault="00BA2835">
      <w:pPr>
        <w:pStyle w:val="ConsPlusNormal"/>
        <w:spacing w:before="220"/>
        <w:ind w:firstLine="540"/>
        <w:jc w:val="both"/>
      </w:pPr>
      <w:r>
        <w:t>--------------------------------</w:t>
      </w:r>
    </w:p>
    <w:p w:rsidR="00BA2835" w:rsidRDefault="00BA2835">
      <w:pPr>
        <w:pStyle w:val="ConsPlusNormal"/>
        <w:spacing w:before="220"/>
        <w:ind w:firstLine="540"/>
        <w:jc w:val="both"/>
      </w:pPr>
      <w:r>
        <w:t xml:space="preserve">&lt;1&gt; </w:t>
      </w:r>
      <w:hyperlink r:id="rId21">
        <w:r>
          <w:rPr>
            <w:color w:val="0000FF"/>
          </w:rPr>
          <w:t>Пункт 9 статьи 220.1</w:t>
        </w:r>
      </w:hyperlink>
      <w:r>
        <w:t xml:space="preserve"> Бюджетного кодекса Российской Федерации (Собрание законодательства Российской Федерации, 1998, N 31, ст. 3823; 2019, N 52, ст. 7797).</w:t>
      </w:r>
    </w:p>
    <w:p w:rsidR="00BA2835" w:rsidRDefault="00BA2835">
      <w:pPr>
        <w:pStyle w:val="ConsPlusNormal"/>
        <w:jc w:val="both"/>
      </w:pPr>
    </w:p>
    <w:p w:rsidR="00BA2835" w:rsidRDefault="00BA2835">
      <w:pPr>
        <w:pStyle w:val="ConsPlusNormal"/>
        <w:ind w:firstLine="540"/>
        <w:jc w:val="both"/>
      </w:pPr>
      <w:r>
        <w:t>В случае если бюджетные обязательства принимаются в целях осуществления в пользу граждан социальных выплат в виде пособий, компенсаций и других социальных выплат, а также мер социальной поддержки населения, являющихся публичными нормативными обязательствами, постановка на учет бюджетных и денежных обязательств и внесение в них изменений осуществляется в соответствии с настоящим Порядком в пределах отраженных на соответствующих лицевых счетах бюджетных ассигнований.</w:t>
      </w:r>
    </w:p>
    <w:p w:rsidR="00BA2835" w:rsidRDefault="00BA2835">
      <w:pPr>
        <w:pStyle w:val="ConsPlusNormal"/>
        <w:spacing w:before="220"/>
        <w:ind w:firstLine="540"/>
        <w:jc w:val="both"/>
      </w:pPr>
      <w:r>
        <w:t xml:space="preserve">2. Постановка на учет бюджетных и денежных обязательств и внесение в них изменений осуществляется в соответствии со Сведениями о бюджетном обязательстве и Сведениями о денежном обязательстве, реквизиты которых установлены в </w:t>
      </w:r>
      <w:hyperlink w:anchor="P396">
        <w:r>
          <w:rPr>
            <w:color w:val="0000FF"/>
          </w:rPr>
          <w:t>приложениях N 1</w:t>
        </w:r>
      </w:hyperlink>
      <w:r>
        <w:t xml:space="preserve"> и </w:t>
      </w:r>
      <w:hyperlink w:anchor="P574">
        <w:r>
          <w:rPr>
            <w:color w:val="0000FF"/>
          </w:rPr>
          <w:t>N 2</w:t>
        </w:r>
      </w:hyperlink>
      <w:r>
        <w:t xml:space="preserve"> к настоящему Порядку соответственно.</w:t>
      </w:r>
    </w:p>
    <w:p w:rsidR="00BA2835" w:rsidRDefault="00BA2835">
      <w:pPr>
        <w:pStyle w:val="ConsPlusNormal"/>
        <w:jc w:val="both"/>
      </w:pPr>
      <w:r>
        <w:t xml:space="preserve">(в ред. </w:t>
      </w:r>
      <w:hyperlink r:id="rId22">
        <w:r>
          <w:rPr>
            <w:color w:val="0000FF"/>
          </w:rPr>
          <w:t>Приказа</w:t>
        </w:r>
      </w:hyperlink>
      <w:r>
        <w:t xml:space="preserve"> Минфина России от 30.11.2021 N 197н)</w:t>
      </w:r>
    </w:p>
    <w:p w:rsidR="00BA2835" w:rsidRDefault="00BA2835">
      <w:pPr>
        <w:pStyle w:val="ConsPlusNormal"/>
        <w:spacing w:before="220"/>
        <w:ind w:firstLine="540"/>
        <w:jc w:val="both"/>
      </w:pPr>
      <w:r>
        <w:t>3. Сведения о бюджетном обязательстве и Сведения о денежном обязательстве, не содержащие сведения, составляющие государственную и иную охраняемую законом тайну (далее - государственная тайна), формируются в форме электронного документа в информационных системах Министерства финансов Российской Федерации и Федерального казначейства (далее - информационная система) и подписываются усиленной квалифицированной электронной подписью (далее - электронная подпись) руководителя или иного лица, уполномоченного действовать в установленном законодательством Российской Федерации порядке (далее - уполномоченное лицо) от имени получателя средств федерального бюджета или в случаях, предусмотренных настоящим Порядком, органа Федерального казначейства в соответствующей информационной системе.</w:t>
      </w:r>
    </w:p>
    <w:p w:rsidR="00BA2835" w:rsidRDefault="00BA2835">
      <w:pPr>
        <w:pStyle w:val="ConsPlusNormal"/>
        <w:jc w:val="both"/>
      </w:pPr>
      <w:r>
        <w:t xml:space="preserve">(в ред. </w:t>
      </w:r>
      <w:hyperlink r:id="rId23">
        <w:r>
          <w:rPr>
            <w:color w:val="0000FF"/>
          </w:rPr>
          <w:t>Приказа</w:t>
        </w:r>
      </w:hyperlink>
      <w:r>
        <w:t xml:space="preserve"> Минфина России от 30.11.2021 N 197н)</w:t>
      </w:r>
    </w:p>
    <w:p w:rsidR="00BA2835" w:rsidRDefault="00BA2835">
      <w:pPr>
        <w:pStyle w:val="ConsPlusNormal"/>
        <w:spacing w:before="220"/>
        <w:ind w:firstLine="540"/>
        <w:jc w:val="both"/>
      </w:pPr>
      <w:r>
        <w:t xml:space="preserve">Сведения о бюджетном обязательстве и Сведения о денежном обязательстве, не содержащие сведения, составляющие государственную тайну, формируются получателем средств федерального бюджета или органом Федерального казначейства с учетом положений </w:t>
      </w:r>
      <w:hyperlink w:anchor="P82">
        <w:r>
          <w:rPr>
            <w:color w:val="0000FF"/>
          </w:rPr>
          <w:t>пунктов 8</w:t>
        </w:r>
      </w:hyperlink>
      <w:r>
        <w:t xml:space="preserve"> и </w:t>
      </w:r>
      <w:hyperlink w:anchor="P264">
        <w:r>
          <w:rPr>
            <w:color w:val="0000FF"/>
          </w:rPr>
          <w:t>22</w:t>
        </w:r>
      </w:hyperlink>
      <w:r>
        <w:t xml:space="preserve"> настоящего Порядка.</w:t>
      </w:r>
    </w:p>
    <w:p w:rsidR="00BA2835" w:rsidRDefault="00BA2835">
      <w:pPr>
        <w:pStyle w:val="ConsPlusNormal"/>
        <w:spacing w:before="220"/>
        <w:ind w:firstLine="540"/>
        <w:jc w:val="both"/>
      </w:pPr>
      <w:r>
        <w:t>4.</w:t>
      </w:r>
      <w:r>
        <w:rPr>
          <w:highlight w:val="yellow"/>
        </w:rPr>
        <w:t xml:space="preserve"> </w:t>
      </w:r>
      <w:hyperlink r:id="rId24">
        <w:r>
          <w:rPr>
            <w:color w:val="0000FF"/>
            <w:highlight w:val="yellow"/>
          </w:rPr>
          <w:t>Сведения</w:t>
        </w:r>
      </w:hyperlink>
      <w:r>
        <w:rPr>
          <w:highlight w:val="yellow"/>
        </w:rPr>
        <w:t xml:space="preserve"> о бюджетном обязательстве и </w:t>
      </w:r>
      <w:hyperlink r:id="rId25">
        <w:r>
          <w:rPr>
            <w:color w:val="0000FF"/>
            <w:highlight w:val="yellow"/>
          </w:rPr>
          <w:t>Сведения</w:t>
        </w:r>
      </w:hyperlink>
      <w:r>
        <w:rPr>
          <w:highlight w:val="yellow"/>
        </w:rPr>
        <w:t xml:space="preserve"> о денежном обязательстве, содержащие сведения, составляющие государственную тайну</w:t>
      </w:r>
      <w:r>
        <w:t xml:space="preserve">, формируются и направляются в органы Федерального казначейства с учетом положений </w:t>
      </w:r>
      <w:hyperlink w:anchor="P82">
        <w:r>
          <w:rPr>
            <w:color w:val="0000FF"/>
          </w:rPr>
          <w:t>пунктов 8</w:t>
        </w:r>
      </w:hyperlink>
      <w:r>
        <w:t xml:space="preserve"> и </w:t>
      </w:r>
      <w:hyperlink w:anchor="P264">
        <w:r>
          <w:rPr>
            <w:color w:val="0000FF"/>
          </w:rPr>
          <w:t>22</w:t>
        </w:r>
      </w:hyperlink>
      <w:r>
        <w:t xml:space="preserve"> настоящего Порядка с соблюдением требований законодательства Российской Федерации о защите государственной тайны на бумажном носителе и при наличии технической возможности - на съемном машинном носителе информации (далее - на бумажном носителе).</w:t>
      </w:r>
    </w:p>
    <w:p w:rsidR="00BA2835" w:rsidRDefault="00BA2835">
      <w:pPr>
        <w:pStyle w:val="ConsPlusNormal"/>
        <w:jc w:val="both"/>
      </w:pPr>
      <w:r>
        <w:t xml:space="preserve">(в ред. </w:t>
      </w:r>
      <w:hyperlink r:id="rId26">
        <w:r>
          <w:rPr>
            <w:color w:val="0000FF"/>
          </w:rPr>
          <w:t>Приказа</w:t>
        </w:r>
      </w:hyperlink>
      <w:r>
        <w:t xml:space="preserve"> Минфина России от 25.11.2024 N 177н)</w:t>
      </w:r>
    </w:p>
    <w:p w:rsidR="00BA2835" w:rsidRDefault="00BA2835">
      <w:pPr>
        <w:pStyle w:val="ConsPlusNormal"/>
        <w:spacing w:before="220"/>
        <w:ind w:firstLine="540"/>
        <w:jc w:val="both"/>
      </w:pPr>
      <w:r>
        <w:t>Получатель средств федерального бюджета обеспечивает идентичность информации, содержащейся в Сведениях о бюджетном обязательстве и Сведениях о денежном обязательстве на бумажном носителе, с информацией на съемном машинном носителе информации.</w:t>
      </w:r>
    </w:p>
    <w:p w:rsidR="00BA2835" w:rsidRDefault="00BA2835">
      <w:pPr>
        <w:pStyle w:val="ConsPlusNormal"/>
        <w:spacing w:before="220"/>
        <w:ind w:firstLine="540"/>
        <w:jc w:val="both"/>
      </w:pPr>
      <w:r>
        <w:t>При формировании Сведений о бюджетном обязательстве и Сведений о денежном обязательстве на бумажном носителе ошибки исправляются путем зачеркивания неправильного текста (числового значения) и написания над зачеркнутым текстом (числовым значением) исправленного текста (исправленного числового значения). Зачеркивание производится одной чертой так, чтобы можно было прочитать исправленное. Исправления оговариваются надписью "исправлено" и заверяются лицом, имеющим право действовать от имени получателя средств федерального бюджета.</w:t>
      </w:r>
    </w:p>
    <w:p w:rsidR="00BA2835" w:rsidRDefault="00BA2835">
      <w:pPr>
        <w:pStyle w:val="ConsPlusNormal"/>
        <w:spacing w:before="220"/>
        <w:ind w:firstLine="540"/>
        <w:jc w:val="both"/>
      </w:pPr>
      <w:r>
        <w:t xml:space="preserve">5. Сведения о бюджетном обязательстве и Сведения о денежном обязательстве формируются на основании документов, предусмотренных в </w:t>
      </w:r>
      <w:hyperlink w:anchor="P694">
        <w:r>
          <w:rPr>
            <w:color w:val="0000FF"/>
          </w:rPr>
          <w:t>графах 2</w:t>
        </w:r>
      </w:hyperlink>
      <w:r>
        <w:t xml:space="preserve"> и </w:t>
      </w:r>
      <w:hyperlink w:anchor="P695">
        <w:r>
          <w:rPr>
            <w:color w:val="0000FF"/>
          </w:rPr>
          <w:t>3</w:t>
        </w:r>
      </w:hyperlink>
      <w:r>
        <w:t xml:space="preserve"> Перечня документов, на основании которых возникают бюджетные обязательства, и документов, подтверждающих возникновение денежных обязательств, согласно </w:t>
      </w:r>
      <w:hyperlink w:anchor="P680">
        <w:r>
          <w:rPr>
            <w:color w:val="0000FF"/>
          </w:rPr>
          <w:t>приложению N 3</w:t>
        </w:r>
      </w:hyperlink>
      <w:r>
        <w:t xml:space="preserve"> к настоящему Порядку (далее соответственно - Перечень, документы-основания, документы, подтверждающие возникновение денежных обязательств).</w:t>
      </w:r>
    </w:p>
    <w:p w:rsidR="00BA2835" w:rsidRDefault="00BA2835">
      <w:pPr>
        <w:pStyle w:val="ConsPlusNormal"/>
        <w:spacing w:before="220"/>
        <w:ind w:firstLine="540"/>
        <w:jc w:val="both"/>
      </w:pPr>
      <w:r>
        <w:t>Информация, содержащаяся в Сведениях о бюджетном обязательстве и Сведениях о денежном обязательстве, должна соответствовать аналогичной информации, содержащейся в документе-основании и документе, подтверждающем возникновение денежного обязательства.</w:t>
      </w:r>
    </w:p>
    <w:p w:rsidR="00BA2835" w:rsidRDefault="00BA2835">
      <w:pPr>
        <w:pStyle w:val="ConsPlusNormal"/>
        <w:spacing w:before="220"/>
        <w:ind w:firstLine="540"/>
        <w:jc w:val="both"/>
      </w:pPr>
      <w:r>
        <w:t xml:space="preserve">Сведения о бюджетном обязательстве и Сведения о денежном обязательстве формируются с использованием единой государственной интегрированной информационной системы управления общественными финансами "Электронный бюджет" (далее - система "Электронный бюджет") &lt;1.1&gt;, за исключением случая формирования Сведений о бюджетном обязательстве и Сведений о денежном обязательстве с использованием единой информационной системы в сфере закупок (далее - единая информационная система) &lt;1.2&gt; на основании документов-оснований, документов, подтверждающих возникновение денежного обязательства, предусмотренных </w:t>
      </w:r>
      <w:hyperlink w:anchor="P696">
        <w:r>
          <w:rPr>
            <w:color w:val="0000FF"/>
          </w:rPr>
          <w:t>пунктами 1</w:t>
        </w:r>
      </w:hyperlink>
      <w:r>
        <w:t xml:space="preserve">, </w:t>
      </w:r>
      <w:hyperlink w:anchor="P699">
        <w:r>
          <w:rPr>
            <w:color w:val="0000FF"/>
          </w:rPr>
          <w:t>2</w:t>
        </w:r>
      </w:hyperlink>
      <w:r>
        <w:t xml:space="preserve">, </w:t>
      </w:r>
      <w:hyperlink w:anchor="P708">
        <w:r>
          <w:rPr>
            <w:color w:val="0000FF"/>
          </w:rPr>
          <w:t>3.1</w:t>
        </w:r>
      </w:hyperlink>
      <w:r>
        <w:t xml:space="preserve">, </w:t>
      </w:r>
      <w:hyperlink w:anchor="P714">
        <w:r>
          <w:rPr>
            <w:color w:val="0000FF"/>
          </w:rPr>
          <w:t>3.2</w:t>
        </w:r>
      </w:hyperlink>
      <w:r>
        <w:t xml:space="preserve"> Перечня, подлежащих размещению в единой информационной системе, а также </w:t>
      </w:r>
      <w:hyperlink w:anchor="P740">
        <w:r>
          <w:rPr>
            <w:color w:val="0000FF"/>
          </w:rPr>
          <w:t>пунктом 4</w:t>
        </w:r>
      </w:hyperlink>
      <w:r>
        <w:t xml:space="preserve"> Перечня, сведения о которых подлежат включению в определенный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реестр контрактов, заключенных заказчиками в соответствии с порядком, предусмотренным </w:t>
      </w:r>
      <w:hyperlink r:id="rId27">
        <w:r>
          <w:rPr>
            <w:color w:val="0000FF"/>
          </w:rPr>
          <w:t>частью 6 статьи 103</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(далее соответственно - реестр контрактов, Федеральный закон) &lt;1.3&gt;.</w:t>
      </w:r>
    </w:p>
    <w:p w:rsidR="00BA2835" w:rsidRDefault="00BA2835">
      <w:pPr>
        <w:pStyle w:val="ConsPlusNormal"/>
        <w:jc w:val="both"/>
      </w:pPr>
      <w:r>
        <w:t xml:space="preserve">(абзац введен </w:t>
      </w:r>
      <w:hyperlink r:id="rId28">
        <w:r>
          <w:rPr>
            <w:color w:val="0000FF"/>
          </w:rPr>
          <w:t>Приказом</w:t>
        </w:r>
      </w:hyperlink>
      <w:r>
        <w:t xml:space="preserve"> Минфина России от 19.09.2022 N 141н)</w:t>
      </w:r>
    </w:p>
    <w:p w:rsidR="00BA2835" w:rsidRDefault="00BA2835">
      <w:pPr>
        <w:pStyle w:val="ConsPlusNormal"/>
        <w:spacing w:before="220"/>
        <w:ind w:firstLine="540"/>
        <w:jc w:val="both"/>
      </w:pPr>
      <w:r>
        <w:t>--------------------------------</w:t>
      </w:r>
    </w:p>
    <w:p w:rsidR="00BA2835" w:rsidRDefault="00BA2835">
      <w:pPr>
        <w:pStyle w:val="ConsPlusNormal"/>
        <w:spacing w:before="220"/>
        <w:ind w:firstLine="540"/>
        <w:jc w:val="both"/>
      </w:pPr>
      <w:r>
        <w:t xml:space="preserve">&lt;1.1&gt; </w:t>
      </w:r>
      <w:hyperlink r:id="rId29">
        <w:r>
          <w:rPr>
            <w:color w:val="0000FF"/>
          </w:rPr>
          <w:t>Положение</w:t>
        </w:r>
      </w:hyperlink>
      <w:r>
        <w:t xml:space="preserve"> о государственной интегрированной информационной системе управления общественными финансами "Электронный бюджет", утвержденное постановлением Правительства Российской Федерации от 30 июня 2015 г. N 658 (Собрание законодательства Российской Федерации, 2015, N 28, ст. 4228; 2022, N 37, ст. 6367).</w:t>
      </w:r>
    </w:p>
    <w:p w:rsidR="00BA2835" w:rsidRDefault="00BA2835">
      <w:pPr>
        <w:pStyle w:val="ConsPlusNormal"/>
        <w:jc w:val="both"/>
      </w:pPr>
      <w:r>
        <w:t xml:space="preserve">(сноска введена </w:t>
      </w:r>
      <w:hyperlink r:id="rId30">
        <w:r>
          <w:rPr>
            <w:color w:val="0000FF"/>
          </w:rPr>
          <w:t>Приказом</w:t>
        </w:r>
      </w:hyperlink>
      <w:r>
        <w:t xml:space="preserve"> Минфина России от 19.09.2022 N 141н)</w:t>
      </w:r>
    </w:p>
    <w:p w:rsidR="00BA2835" w:rsidRDefault="00BA2835">
      <w:pPr>
        <w:pStyle w:val="ConsPlusNormal"/>
        <w:spacing w:before="220"/>
        <w:ind w:firstLine="540"/>
        <w:jc w:val="both"/>
      </w:pPr>
      <w:r>
        <w:t xml:space="preserve">&lt;1.2&gt; </w:t>
      </w:r>
      <w:hyperlink r:id="rId31">
        <w:r>
          <w:rPr>
            <w:color w:val="0000FF"/>
          </w:rPr>
          <w:t>Положение</w:t>
        </w:r>
      </w:hyperlink>
      <w:r>
        <w:t xml:space="preserve"> о единой информационной системе в сфере закупок, утвержденное постановлением Правительства Российской Федерации от 27 января 2022 г. N 60 (Собрание законодательства Российской Федерации, 2022, N 6, ст. 872).</w:t>
      </w:r>
    </w:p>
    <w:p w:rsidR="00BA2835" w:rsidRDefault="00BA2835">
      <w:pPr>
        <w:pStyle w:val="ConsPlusNormal"/>
        <w:jc w:val="both"/>
      </w:pPr>
      <w:r>
        <w:t xml:space="preserve">(сноска введена </w:t>
      </w:r>
      <w:hyperlink r:id="rId32">
        <w:r>
          <w:rPr>
            <w:color w:val="0000FF"/>
          </w:rPr>
          <w:t>Приказом</w:t>
        </w:r>
      </w:hyperlink>
      <w:r>
        <w:t xml:space="preserve"> Минфина России от 19.09.2022 N 141н)</w:t>
      </w:r>
    </w:p>
    <w:p w:rsidR="00BA2835" w:rsidRDefault="00BA2835">
      <w:pPr>
        <w:pStyle w:val="ConsPlusNormal"/>
        <w:spacing w:before="220"/>
        <w:ind w:firstLine="540"/>
        <w:jc w:val="both"/>
      </w:pPr>
      <w:r>
        <w:t xml:space="preserve">&lt;1.3&gt; </w:t>
      </w:r>
      <w:hyperlink r:id="rId33">
        <w:r>
          <w:rPr>
            <w:color w:val="0000FF"/>
          </w:rPr>
          <w:t>Правила</w:t>
        </w:r>
      </w:hyperlink>
      <w:r>
        <w:t xml:space="preserve"> ведения реестра контрактов, заключенных заказчиками, утвержденные постановлением Правительства Российской Федерации от 27 января 2022 г. N 60 (Собрание законодательства Российской Федерации, 2022, N 6, ст. 872) (далее - Правила ведения реестра контрактов).</w:t>
      </w:r>
    </w:p>
    <w:p w:rsidR="00BA2835" w:rsidRDefault="00BA2835">
      <w:pPr>
        <w:pStyle w:val="ConsPlusNormal"/>
        <w:jc w:val="both"/>
      </w:pPr>
      <w:r>
        <w:t xml:space="preserve">(сноска введена </w:t>
      </w:r>
      <w:hyperlink r:id="rId34">
        <w:r>
          <w:rPr>
            <w:color w:val="0000FF"/>
          </w:rPr>
          <w:t>Приказом</w:t>
        </w:r>
      </w:hyperlink>
      <w:r>
        <w:t xml:space="preserve"> Минфина России от 19.09.2022 N 141н)</w:t>
      </w:r>
    </w:p>
    <w:p w:rsidR="00BA2835" w:rsidRDefault="00BA2835">
      <w:pPr>
        <w:pStyle w:val="ConsPlusNormal"/>
        <w:ind w:firstLine="540"/>
        <w:jc w:val="both"/>
      </w:pPr>
    </w:p>
    <w:p w:rsidR="00BA2835" w:rsidRDefault="00BA2835">
      <w:pPr>
        <w:pStyle w:val="ConsPlusNormal"/>
        <w:ind w:firstLine="540"/>
        <w:jc w:val="both"/>
      </w:pPr>
      <w:r>
        <w:t>6. При отсутствии в информационной системе документа-основания (документа, подтверждающего возникновение денежного обязательства) получатель средств федерального бюджета направляет в орган Федерального казначейства Сведения о бюджетном обязательстве (Сведения о денежном обязательстве) с приложением копии документа-основания (копии документа, подтверждающего возникновение денежного обязательства), в форме электронной копии указанного документа на бумажном носителе, созданной посредством его сканирования, или копии электронного документа, подтвержденной электронной подписью лица, имеющего право действовать от имени получателя средств федерального бюджета.</w:t>
      </w:r>
    </w:p>
    <w:p w:rsidR="00BA2835" w:rsidRDefault="00BA2835">
      <w:pPr>
        <w:pStyle w:val="ConsPlusNormal"/>
        <w:spacing w:before="220"/>
        <w:ind w:firstLine="540"/>
        <w:jc w:val="both"/>
      </w:pPr>
      <w:r>
        <w:t>7. При формировании Сведений о бюджетном обязательстве и Сведений о денежном обязательстве применяются справочники, реестры и классификаторы, используемые в информационной системе, в соответствии с настоящим Порядком.</w:t>
      </w:r>
    </w:p>
    <w:p w:rsidR="00BA2835" w:rsidRDefault="00BA2835">
      <w:pPr>
        <w:pStyle w:val="ConsPlusNormal"/>
        <w:jc w:val="both"/>
      </w:pPr>
    </w:p>
    <w:p w:rsidR="00BA2835" w:rsidRDefault="00BA2835">
      <w:pPr>
        <w:pStyle w:val="ConsPlusTitle"/>
        <w:jc w:val="center"/>
        <w:outlineLvl w:val="1"/>
      </w:pPr>
      <w:r>
        <w:t>II. Постановка на учет бюджетных обязательств и внесение</w:t>
      </w:r>
    </w:p>
    <w:p w:rsidR="00BA2835" w:rsidRDefault="00BA2835">
      <w:pPr>
        <w:pStyle w:val="ConsPlusTitle"/>
        <w:jc w:val="center"/>
      </w:pPr>
      <w:r>
        <w:t>в них изменений</w:t>
      </w:r>
    </w:p>
    <w:p w:rsidR="00BA2835" w:rsidRDefault="00BA2835">
      <w:pPr>
        <w:pStyle w:val="ConsPlusNormal"/>
        <w:jc w:val="both"/>
      </w:pPr>
    </w:p>
    <w:p w:rsidR="00BA2835" w:rsidRDefault="00BA2835">
      <w:pPr>
        <w:pStyle w:val="ConsPlusNormal"/>
        <w:ind w:firstLine="540"/>
        <w:jc w:val="both"/>
      </w:pPr>
      <w:bookmarkStart w:id="2" w:name="P82"/>
      <w:bookmarkEnd w:id="2"/>
      <w:r>
        <w:t xml:space="preserve">8. Сведения о бюджетных обязательствах, возникших на основании документов-оснований, предусмотренных </w:t>
      </w:r>
      <w:hyperlink w:anchor="P697">
        <w:r>
          <w:rPr>
            <w:color w:val="0000FF"/>
          </w:rPr>
          <w:t>пунктами 1</w:t>
        </w:r>
      </w:hyperlink>
      <w:r>
        <w:t xml:space="preserve"> - </w:t>
      </w:r>
      <w:hyperlink w:anchor="P737">
        <w:r>
          <w:rPr>
            <w:color w:val="0000FF"/>
          </w:rPr>
          <w:t>3.5</w:t>
        </w:r>
      </w:hyperlink>
      <w:r>
        <w:t xml:space="preserve">, </w:t>
      </w:r>
      <w:hyperlink w:anchor="P790">
        <w:r>
          <w:rPr>
            <w:color w:val="0000FF"/>
          </w:rPr>
          <w:t>6.1</w:t>
        </w:r>
      </w:hyperlink>
      <w:r>
        <w:t xml:space="preserve">, </w:t>
      </w:r>
      <w:hyperlink w:anchor="P809">
        <w:r>
          <w:rPr>
            <w:color w:val="0000FF"/>
          </w:rPr>
          <w:t>8.1</w:t>
        </w:r>
      </w:hyperlink>
      <w:r>
        <w:t xml:space="preserve">, </w:t>
      </w:r>
      <w:hyperlink w:anchor="P837">
        <w:r>
          <w:rPr>
            <w:color w:val="0000FF"/>
          </w:rPr>
          <w:t>9.1 графы 2</w:t>
        </w:r>
      </w:hyperlink>
      <w:r>
        <w:t xml:space="preserve"> Перечня (далее - принимаемые бюджетные обязательства), а также документов-оснований, предусмотренных </w:t>
      </w:r>
      <w:hyperlink w:anchor="P741">
        <w:r>
          <w:rPr>
            <w:color w:val="0000FF"/>
          </w:rPr>
          <w:t>пунктами 4</w:t>
        </w:r>
      </w:hyperlink>
      <w:r>
        <w:t xml:space="preserve"> - </w:t>
      </w:r>
      <w:hyperlink w:anchor="P780">
        <w:r>
          <w:rPr>
            <w:color w:val="0000FF"/>
          </w:rPr>
          <w:t>6</w:t>
        </w:r>
      </w:hyperlink>
      <w:r>
        <w:t xml:space="preserve">, </w:t>
      </w:r>
      <w:hyperlink w:anchor="P794">
        <w:r>
          <w:rPr>
            <w:color w:val="0000FF"/>
          </w:rPr>
          <w:t>7</w:t>
        </w:r>
      </w:hyperlink>
      <w:r>
        <w:t xml:space="preserve">, </w:t>
      </w:r>
      <w:hyperlink w:anchor="P800">
        <w:r>
          <w:rPr>
            <w:color w:val="0000FF"/>
          </w:rPr>
          <w:t>8</w:t>
        </w:r>
      </w:hyperlink>
      <w:r>
        <w:t xml:space="preserve">, </w:t>
      </w:r>
      <w:hyperlink w:anchor="P813">
        <w:r>
          <w:rPr>
            <w:color w:val="0000FF"/>
          </w:rPr>
          <w:t>9</w:t>
        </w:r>
      </w:hyperlink>
      <w:r>
        <w:t xml:space="preserve">, </w:t>
      </w:r>
      <w:hyperlink w:anchor="P841">
        <w:r>
          <w:rPr>
            <w:color w:val="0000FF"/>
          </w:rPr>
          <w:t>10</w:t>
        </w:r>
      </w:hyperlink>
      <w:r>
        <w:t xml:space="preserve"> - </w:t>
      </w:r>
      <w:hyperlink w:anchor="P912">
        <w:r>
          <w:rPr>
            <w:color w:val="0000FF"/>
          </w:rPr>
          <w:t>15 графы 2</w:t>
        </w:r>
      </w:hyperlink>
      <w:r>
        <w:t xml:space="preserve"> Перечня (далее - принятые бюджетные обязательства), формируются в соответствии с настоящим Порядком:</w:t>
      </w:r>
    </w:p>
    <w:p w:rsidR="00BA2835" w:rsidRDefault="00BA2835">
      <w:pPr>
        <w:pStyle w:val="ConsPlusNormal"/>
        <w:jc w:val="both"/>
      </w:pPr>
      <w:r>
        <w:t xml:space="preserve">(в ред. </w:t>
      </w:r>
      <w:hyperlink r:id="rId35">
        <w:r>
          <w:rPr>
            <w:color w:val="0000FF"/>
          </w:rPr>
          <w:t>Приказа</w:t>
        </w:r>
      </w:hyperlink>
      <w:r>
        <w:t xml:space="preserve"> Минфина России от 25.11.2024 N 177н)</w:t>
      </w:r>
    </w:p>
    <w:p w:rsidR="00BA2835" w:rsidRDefault="00BA2835">
      <w:pPr>
        <w:pStyle w:val="ConsPlusNormal"/>
        <w:spacing w:before="220"/>
        <w:ind w:firstLine="540"/>
        <w:jc w:val="both"/>
      </w:pPr>
      <w:bookmarkStart w:id="3" w:name="P84"/>
      <w:bookmarkEnd w:id="3"/>
      <w:r>
        <w:t>а) органом Федерального казначейства:</w:t>
      </w:r>
    </w:p>
    <w:p w:rsidR="00BA2835" w:rsidRDefault="00BA2835">
      <w:pPr>
        <w:pStyle w:val="ConsPlusNormal"/>
        <w:spacing w:before="220"/>
        <w:ind w:firstLine="540"/>
        <w:jc w:val="both"/>
      </w:pPr>
      <w:r>
        <w:t>в части принимаемых бюджетных обязательств, возникающих на основании документов-оснований, предусмотренных:</w:t>
      </w:r>
    </w:p>
    <w:p w:rsidR="00BA2835" w:rsidRDefault="00BA2835">
      <w:pPr>
        <w:pStyle w:val="ConsPlusNormal"/>
        <w:jc w:val="both"/>
      </w:pPr>
      <w:r>
        <w:t xml:space="preserve">(в ред. </w:t>
      </w:r>
      <w:hyperlink r:id="rId36">
        <w:r>
          <w:rPr>
            <w:color w:val="0000FF"/>
          </w:rPr>
          <w:t>Приказа</w:t>
        </w:r>
      </w:hyperlink>
      <w:r>
        <w:t xml:space="preserve"> Минфина России от 25.11.2024 N 177н)</w:t>
      </w:r>
    </w:p>
    <w:p w:rsidR="00BA2835" w:rsidRDefault="00D47F0B">
      <w:pPr>
        <w:pStyle w:val="ConsPlusNormal"/>
        <w:spacing w:before="220"/>
        <w:ind w:firstLine="540"/>
        <w:jc w:val="both"/>
      </w:pPr>
      <w:hyperlink w:anchor="P703">
        <w:r w:rsidR="00BA2835">
          <w:rPr>
            <w:color w:val="0000FF"/>
            <w:highlight w:val="yellow"/>
          </w:rPr>
          <w:t>пунктом 3 графы 2</w:t>
        </w:r>
      </w:hyperlink>
      <w:r w:rsidR="00BA2835">
        <w:rPr>
          <w:highlight w:val="yellow"/>
        </w:rPr>
        <w:t xml:space="preserve"> Перечня, содержащих сведения, составляющие государственную тайну, - не позднее одного рабочего дня, следующего за днем представления в орган Федерального казначейства выписки из документа-основания с приложением информации, детализирующей сумму принимаемого бюджетного обязательства по кодам бюджетной классификации Российской Федерации;</w:t>
      </w:r>
    </w:p>
    <w:p w:rsidR="00BA2835" w:rsidRDefault="00BA2835">
      <w:pPr>
        <w:pStyle w:val="ConsPlusNormal"/>
        <w:jc w:val="both"/>
      </w:pPr>
      <w:r>
        <w:t xml:space="preserve">(в ред. </w:t>
      </w:r>
      <w:hyperlink r:id="rId37">
        <w:r>
          <w:rPr>
            <w:color w:val="0000FF"/>
          </w:rPr>
          <w:t>Приказа</w:t>
        </w:r>
      </w:hyperlink>
      <w:r>
        <w:t xml:space="preserve"> Минфина России от 25.11.2024 N 177н)</w:t>
      </w:r>
    </w:p>
    <w:p w:rsidR="00BA2835" w:rsidRDefault="00BA2835">
      <w:pPr>
        <w:pStyle w:val="ConsPlusNormal"/>
        <w:spacing w:before="220"/>
        <w:ind w:firstLine="540"/>
        <w:jc w:val="both"/>
      </w:pPr>
      <w:r>
        <w:t>в части принятых бюджетных обязательств, возникших на основании документов-оснований, предусмотренных:</w:t>
      </w:r>
    </w:p>
    <w:p w:rsidR="00BA2835" w:rsidRDefault="00BA2835">
      <w:pPr>
        <w:pStyle w:val="ConsPlusNormal"/>
        <w:spacing w:before="220"/>
        <w:ind w:firstLine="540"/>
        <w:jc w:val="both"/>
      </w:pPr>
      <w:r>
        <w:t>в части принятых бюджетных обязательств, возникших на основании документов-оснований, предусмотренных:</w:t>
      </w:r>
    </w:p>
    <w:p w:rsidR="00BA2835" w:rsidRDefault="00BA2835">
      <w:pPr>
        <w:pStyle w:val="ConsPlusNormal"/>
        <w:jc w:val="both"/>
      </w:pPr>
      <w:r>
        <w:t xml:space="preserve">(в ред. </w:t>
      </w:r>
      <w:hyperlink r:id="rId38">
        <w:r>
          <w:rPr>
            <w:color w:val="0000FF"/>
          </w:rPr>
          <w:t>Приказа</w:t>
        </w:r>
      </w:hyperlink>
      <w:r>
        <w:t xml:space="preserve"> Минфина России от 25.11.2024 N 177н)</w:t>
      </w:r>
    </w:p>
    <w:p w:rsidR="00BA2835" w:rsidRDefault="00D47F0B">
      <w:pPr>
        <w:pStyle w:val="ConsPlusNormal"/>
        <w:spacing w:before="220"/>
        <w:ind w:firstLine="540"/>
        <w:jc w:val="both"/>
      </w:pPr>
      <w:hyperlink w:anchor="P750">
        <w:r w:rsidR="00BA2835">
          <w:rPr>
            <w:color w:val="0000FF"/>
          </w:rPr>
          <w:t>пунктом 4(1) графы 2</w:t>
        </w:r>
      </w:hyperlink>
      <w:r w:rsidR="00BA2835">
        <w:t xml:space="preserve"> Перечня, - одновременно с включением сведений о заключенном государственном контракте на поставку товаров, выполнение работ, оказание услуг (далее - государственный контракт) в реестр контрактов, содержащий сведения, составляющие государственную тайну &lt;1(4)&gt; (далее - реестр контрактов, содержащий государственную тайну);</w:t>
      </w:r>
    </w:p>
    <w:p w:rsidR="00BA2835" w:rsidRDefault="00BA2835">
      <w:pPr>
        <w:pStyle w:val="ConsPlusNormal"/>
        <w:jc w:val="both"/>
      </w:pPr>
      <w:r>
        <w:t xml:space="preserve">(в ред. </w:t>
      </w:r>
      <w:hyperlink r:id="rId39">
        <w:r>
          <w:rPr>
            <w:color w:val="0000FF"/>
          </w:rPr>
          <w:t>Приказа</w:t>
        </w:r>
      </w:hyperlink>
      <w:r>
        <w:t xml:space="preserve"> Минфина России от 25.11.2024 N 177н)</w:t>
      </w:r>
    </w:p>
    <w:p w:rsidR="00BA2835" w:rsidRDefault="00BA2835">
      <w:pPr>
        <w:pStyle w:val="ConsPlusNormal"/>
        <w:spacing w:before="220"/>
        <w:ind w:firstLine="540"/>
        <w:jc w:val="both"/>
      </w:pPr>
      <w:r>
        <w:t>--------------------------------</w:t>
      </w:r>
    </w:p>
    <w:p w:rsidR="00BA2835" w:rsidRDefault="00BA2835">
      <w:pPr>
        <w:pStyle w:val="ConsPlusNormal"/>
        <w:spacing w:before="220"/>
        <w:ind w:firstLine="540"/>
        <w:jc w:val="both"/>
      </w:pPr>
      <w:r>
        <w:t xml:space="preserve">&lt;1(4)&gt; </w:t>
      </w:r>
      <w:hyperlink r:id="rId40">
        <w:r>
          <w:rPr>
            <w:color w:val="0000FF"/>
          </w:rPr>
          <w:t>Пункт 3</w:t>
        </w:r>
      </w:hyperlink>
      <w:r>
        <w:t xml:space="preserve">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от 28 ноября 2013 г. N 1084.</w:t>
      </w:r>
    </w:p>
    <w:p w:rsidR="00BA2835" w:rsidRDefault="00BA2835">
      <w:pPr>
        <w:pStyle w:val="ConsPlusNormal"/>
        <w:jc w:val="both"/>
      </w:pPr>
      <w:r>
        <w:t xml:space="preserve">(сноска введена </w:t>
      </w:r>
      <w:hyperlink r:id="rId41">
        <w:r>
          <w:rPr>
            <w:color w:val="0000FF"/>
          </w:rPr>
          <w:t>Приказом</w:t>
        </w:r>
      </w:hyperlink>
      <w:r>
        <w:t xml:space="preserve"> Минфина России от 25.11.2024 N 177н)</w:t>
      </w:r>
    </w:p>
    <w:p w:rsidR="00BA2835" w:rsidRDefault="00BA2835">
      <w:pPr>
        <w:pStyle w:val="ConsPlusNormal"/>
        <w:spacing w:before="220"/>
        <w:ind w:firstLine="540"/>
        <w:jc w:val="both"/>
      </w:pPr>
      <w:r>
        <w:t xml:space="preserve">&lt;2&gt; Сноска исключена. - </w:t>
      </w:r>
      <w:hyperlink r:id="rId42">
        <w:r>
          <w:rPr>
            <w:color w:val="0000FF"/>
          </w:rPr>
          <w:t>Приказ</w:t>
        </w:r>
      </w:hyperlink>
      <w:r>
        <w:t xml:space="preserve"> Минфина России от 25.11.2024 N 177н.</w:t>
      </w:r>
    </w:p>
    <w:p w:rsidR="00BA2835" w:rsidRDefault="00BA2835">
      <w:pPr>
        <w:pStyle w:val="ConsPlusNormal"/>
        <w:ind w:firstLine="540"/>
        <w:jc w:val="both"/>
      </w:pPr>
    </w:p>
    <w:p w:rsidR="00BA2835" w:rsidRDefault="00D47F0B">
      <w:pPr>
        <w:pStyle w:val="ConsPlusNormal"/>
        <w:ind w:firstLine="540"/>
        <w:jc w:val="both"/>
      </w:pPr>
      <w:hyperlink w:anchor="P870">
        <w:r w:rsidR="00BA2835">
          <w:rPr>
            <w:color w:val="0000FF"/>
          </w:rPr>
          <w:t>пунктом 14 графы 2</w:t>
        </w:r>
      </w:hyperlink>
      <w:r w:rsidR="00BA2835">
        <w:t xml:space="preserve"> Перечня, одновременно с формированием Сведений о денежном обязательстве по данному бюджетному обязательству в полном объеме в сроки, установленные </w:t>
      </w:r>
      <w:hyperlink w:anchor="P264">
        <w:r w:rsidR="00BA2835">
          <w:rPr>
            <w:color w:val="0000FF"/>
          </w:rPr>
          <w:t>абзацем первым пункта 22</w:t>
        </w:r>
      </w:hyperlink>
      <w:r w:rsidR="00BA2835">
        <w:t xml:space="preserve"> настоящего Порядка;</w:t>
      </w:r>
    </w:p>
    <w:p w:rsidR="00BA2835" w:rsidRDefault="00BA2835">
      <w:pPr>
        <w:pStyle w:val="ConsPlusNormal"/>
        <w:spacing w:before="220"/>
        <w:ind w:firstLine="540"/>
        <w:jc w:val="both"/>
      </w:pPr>
      <w:r>
        <w:t xml:space="preserve">Формирование Сведений о бюджетных обязательствах, возникших на основании документов-оснований, предусмотренных </w:t>
      </w:r>
      <w:hyperlink w:anchor="P871">
        <w:r>
          <w:rPr>
            <w:color w:val="0000FF"/>
          </w:rPr>
          <w:t>пунктами 14</w:t>
        </w:r>
      </w:hyperlink>
      <w:r>
        <w:t xml:space="preserve"> и </w:t>
      </w:r>
      <w:hyperlink w:anchor="P912">
        <w:r>
          <w:rPr>
            <w:color w:val="0000FF"/>
          </w:rPr>
          <w:t>15 графы 2</w:t>
        </w:r>
      </w:hyperlink>
      <w:r>
        <w:t xml:space="preserve"> Перечня, осуществляется органом Федерального казначейства после проверки наличия в распоряжении о совершении казначейских платежей (далее - распоряжение), представленном получателем средств федерального бюджета в соответствии с порядком казначейского обслуживания, установленным Федеральным казначейством &lt;3&gt;, типа бюджетного обязательства;</w:t>
      </w:r>
    </w:p>
    <w:p w:rsidR="00BA2835" w:rsidRDefault="00BA2835">
      <w:pPr>
        <w:pStyle w:val="ConsPlusNormal"/>
        <w:jc w:val="both"/>
      </w:pPr>
      <w:r>
        <w:t xml:space="preserve">(в ред. </w:t>
      </w:r>
      <w:hyperlink r:id="rId43">
        <w:r>
          <w:rPr>
            <w:color w:val="0000FF"/>
          </w:rPr>
          <w:t>Приказа</w:t>
        </w:r>
      </w:hyperlink>
      <w:r>
        <w:t xml:space="preserve"> Минфина России от 25.11.2024 N 177н)</w:t>
      </w:r>
    </w:p>
    <w:p w:rsidR="00BA2835" w:rsidRDefault="00BA2835">
      <w:pPr>
        <w:pStyle w:val="ConsPlusNormal"/>
        <w:spacing w:before="220"/>
        <w:ind w:firstLine="540"/>
        <w:jc w:val="both"/>
      </w:pPr>
      <w:r>
        <w:t>--------------------------------</w:t>
      </w:r>
    </w:p>
    <w:p w:rsidR="00BA2835" w:rsidRDefault="00BA2835">
      <w:pPr>
        <w:pStyle w:val="ConsPlusNormal"/>
        <w:spacing w:before="220"/>
        <w:ind w:firstLine="540"/>
        <w:jc w:val="both"/>
      </w:pPr>
      <w:r>
        <w:t xml:space="preserve">&lt;3&gt; </w:t>
      </w:r>
      <w:hyperlink r:id="rId44">
        <w:r>
          <w:rPr>
            <w:color w:val="0000FF"/>
          </w:rPr>
          <w:t>Пункт 4 статьи 242.14</w:t>
        </w:r>
      </w:hyperlink>
      <w:r>
        <w:t xml:space="preserve"> Бюджетного кодекса Российской Федерации (Собрание законодательства Российской Федерации, 1998, N 31, ст. 3823; 2019, N 52, ст. 7797).</w:t>
      </w:r>
    </w:p>
    <w:p w:rsidR="00BA2835" w:rsidRDefault="00BA2835">
      <w:pPr>
        <w:pStyle w:val="ConsPlusNormal"/>
        <w:ind w:firstLine="540"/>
        <w:jc w:val="both"/>
      </w:pPr>
    </w:p>
    <w:p w:rsidR="00BA2835" w:rsidRDefault="00BA2835">
      <w:pPr>
        <w:pStyle w:val="ConsPlusNormal"/>
        <w:ind w:firstLine="540"/>
        <w:jc w:val="both"/>
      </w:pPr>
      <w:bookmarkStart w:id="4" w:name="P105"/>
      <w:bookmarkEnd w:id="4"/>
      <w:r>
        <w:t>б) получателем средств федерального бюджета:</w:t>
      </w:r>
    </w:p>
    <w:p w:rsidR="00BA2835" w:rsidRDefault="00BA2835">
      <w:pPr>
        <w:pStyle w:val="ConsPlusNormal"/>
        <w:spacing w:before="220"/>
        <w:ind w:firstLine="540"/>
        <w:jc w:val="both"/>
      </w:pPr>
      <w:r>
        <w:t>в части принимаемых бюджетных обязательств, возникших на основании документов-оснований, предусмотренных:</w:t>
      </w:r>
    </w:p>
    <w:p w:rsidR="00BA2835" w:rsidRDefault="00D47F0B">
      <w:pPr>
        <w:pStyle w:val="ConsPlusNormal"/>
        <w:spacing w:before="220"/>
        <w:ind w:firstLine="540"/>
        <w:jc w:val="both"/>
      </w:pPr>
      <w:hyperlink w:anchor="P697">
        <w:r w:rsidR="00BA2835">
          <w:rPr>
            <w:color w:val="0000FF"/>
          </w:rPr>
          <w:t>пунктами 1</w:t>
        </w:r>
      </w:hyperlink>
      <w:r w:rsidR="00BA2835">
        <w:t xml:space="preserve"> и </w:t>
      </w:r>
      <w:hyperlink w:anchor="P700">
        <w:r w:rsidR="00BA2835">
          <w:rPr>
            <w:color w:val="0000FF"/>
          </w:rPr>
          <w:t>2 графы 2</w:t>
        </w:r>
      </w:hyperlink>
      <w:r w:rsidR="00BA2835">
        <w:t xml:space="preserve"> Перечня, подлежащих размещению в единой информационной системе, - в течение двух рабочих дней до дня направления на размещение в единой информационной системе извещения об осуществлении закупки в форме электронного документа или приглашения принять участие в определении поставщика (подрядчика, исполнителя) в форме электронного документа;</w:t>
      </w:r>
    </w:p>
    <w:p w:rsidR="00BA2835" w:rsidRDefault="00D47F0B">
      <w:pPr>
        <w:pStyle w:val="ConsPlusNormal"/>
        <w:spacing w:before="220"/>
        <w:ind w:firstLine="540"/>
        <w:jc w:val="both"/>
      </w:pPr>
      <w:hyperlink w:anchor="P700">
        <w:r w:rsidR="00BA2835">
          <w:rPr>
            <w:color w:val="0000FF"/>
            <w:highlight w:val="yellow"/>
          </w:rPr>
          <w:t>пунктом 2 графы 2</w:t>
        </w:r>
      </w:hyperlink>
      <w:r w:rsidR="00BA2835">
        <w:rPr>
          <w:highlight w:val="yellow"/>
        </w:rPr>
        <w:t xml:space="preserve"> Перечня, не подлежащих размещению в единой информационной системе, - одновременно с направлением в Федеральное казначейство выписки из приглашения принять участие в определении поставщика (подрядчика, исполнителя) в соответствии с </w:t>
      </w:r>
      <w:hyperlink r:id="rId45">
        <w:r w:rsidR="00BA2835">
          <w:rPr>
            <w:color w:val="0000FF"/>
            <w:highlight w:val="yellow"/>
          </w:rPr>
          <w:t>подпунктом "а" пункта 26</w:t>
        </w:r>
      </w:hyperlink>
      <w:r w:rsidR="00BA2835">
        <w:rPr>
          <w:highlight w:val="yellow"/>
        </w:rPr>
        <w:t xml:space="preserve"> Правил осуществления контроля, предусмотренного частями 5 и 5.1 статьи 99 Федерального закона "О контрактной системе в сфере закупок товаров, работ, услуг для обеспечения государственных и муниципальных нужд", утвержденных постановлением Правительства Российской Федерации от 6 августа 2020 г. N 1193 (далее - Правила контроля N 1193) (Собрание законодательства Российской Федерации, 2020, N 33, ст. 5393; 2022, N 6, ст. 872);</w:t>
      </w:r>
    </w:p>
    <w:p w:rsidR="00BA2835" w:rsidRDefault="00D47F0B">
      <w:pPr>
        <w:pStyle w:val="ConsPlusNormal"/>
        <w:spacing w:before="220"/>
        <w:ind w:firstLine="540"/>
        <w:jc w:val="both"/>
      </w:pPr>
      <w:hyperlink w:anchor="P703">
        <w:r w:rsidR="00BA2835">
          <w:rPr>
            <w:color w:val="0000FF"/>
          </w:rPr>
          <w:t>пунктом 3 графы 2</w:t>
        </w:r>
      </w:hyperlink>
      <w:r w:rsidR="00BA2835">
        <w:t xml:space="preserve"> Перечня, не содержащих сведения, составляющие государственную тайну, - в течение пяти рабочих дней до дня заключения государственного контракта с единственным поставщиком (подрядчиком, исполнителем) на основании </w:t>
      </w:r>
      <w:hyperlink r:id="rId46">
        <w:r w:rsidR="00BA2835">
          <w:rPr>
            <w:color w:val="0000FF"/>
          </w:rPr>
          <w:t>части 1 статьи 93</w:t>
        </w:r>
      </w:hyperlink>
      <w:r w:rsidR="00BA2835">
        <w:t xml:space="preserve"> Федерального закона, заключаемого в рамках государственного оборонного заказа в соответствии с Федеральным </w:t>
      </w:r>
      <w:hyperlink r:id="rId47">
        <w:r w:rsidR="00BA2835">
          <w:rPr>
            <w:color w:val="0000FF"/>
          </w:rPr>
          <w:t>законом</w:t>
        </w:r>
      </w:hyperlink>
      <w:r w:rsidR="00BA2835">
        <w:t xml:space="preserve"> от 29 декабря 2012 г. N 275-ФЗ "О государственном оборонном заказе", сведения о котором подлежат включению в реестр контрактов &lt;4&gt;;</w:t>
      </w:r>
    </w:p>
    <w:p w:rsidR="00BA2835" w:rsidRDefault="00BA2835">
      <w:pPr>
        <w:pStyle w:val="ConsPlusNormal"/>
        <w:jc w:val="both"/>
      </w:pPr>
      <w:r>
        <w:t xml:space="preserve">(в ред. </w:t>
      </w:r>
      <w:hyperlink r:id="rId48">
        <w:r>
          <w:rPr>
            <w:color w:val="0000FF"/>
          </w:rPr>
          <w:t>Приказа</w:t>
        </w:r>
      </w:hyperlink>
      <w:r>
        <w:t xml:space="preserve"> Минфина России от 25.11.2024 N 177н)</w:t>
      </w:r>
    </w:p>
    <w:p w:rsidR="00BA2835" w:rsidRDefault="00BA2835">
      <w:pPr>
        <w:pStyle w:val="ConsPlusNormal"/>
        <w:spacing w:before="220"/>
        <w:ind w:firstLine="540"/>
        <w:jc w:val="both"/>
      </w:pPr>
      <w:r>
        <w:t>--------------------------------</w:t>
      </w:r>
    </w:p>
    <w:p w:rsidR="00BA2835" w:rsidRDefault="00BA2835">
      <w:pPr>
        <w:pStyle w:val="ConsPlusNormal"/>
        <w:spacing w:before="220"/>
        <w:ind w:firstLine="540"/>
        <w:jc w:val="both"/>
      </w:pPr>
      <w:r>
        <w:t xml:space="preserve">&lt;4&gt; </w:t>
      </w:r>
      <w:hyperlink r:id="rId49">
        <w:r>
          <w:rPr>
            <w:color w:val="0000FF"/>
          </w:rPr>
          <w:t>Пункт 10</w:t>
        </w:r>
      </w:hyperlink>
      <w:r>
        <w:t xml:space="preserve"> Правил ведения реестра контрактов.</w:t>
      </w:r>
    </w:p>
    <w:p w:rsidR="00BA2835" w:rsidRDefault="00BA2835">
      <w:pPr>
        <w:pStyle w:val="ConsPlusNormal"/>
        <w:jc w:val="both"/>
      </w:pPr>
      <w:r>
        <w:t xml:space="preserve">(сноска в ред. </w:t>
      </w:r>
      <w:hyperlink r:id="rId50">
        <w:r>
          <w:rPr>
            <w:color w:val="0000FF"/>
          </w:rPr>
          <w:t>Приказа</w:t>
        </w:r>
      </w:hyperlink>
      <w:r>
        <w:t xml:space="preserve"> Минфина России от 25.11.2024 N 177н)</w:t>
      </w:r>
    </w:p>
    <w:p w:rsidR="00BA2835" w:rsidRDefault="00BA2835">
      <w:pPr>
        <w:pStyle w:val="ConsPlusNormal"/>
        <w:ind w:firstLine="540"/>
        <w:jc w:val="both"/>
      </w:pPr>
    </w:p>
    <w:p w:rsidR="00BA2835" w:rsidRDefault="00D47F0B">
      <w:pPr>
        <w:pStyle w:val="ConsPlusNormal"/>
        <w:ind w:firstLine="540"/>
        <w:jc w:val="both"/>
      </w:pPr>
      <w:hyperlink w:anchor="P709">
        <w:r w:rsidR="00BA2835">
          <w:rPr>
            <w:color w:val="0000FF"/>
          </w:rPr>
          <w:t>пунктом 3.1 графы 2</w:t>
        </w:r>
      </w:hyperlink>
      <w:r w:rsidR="00BA2835">
        <w:t xml:space="preserve"> Перечня, сформированных с использованием единой информационной системы, - одновременно с направлением в Федеральное казначейство проекта государственного контракта с единственным поставщиком (подрядчиком, исполнителем) в соответствии с </w:t>
      </w:r>
      <w:hyperlink r:id="rId51">
        <w:r w:rsidR="00BA2835">
          <w:rPr>
            <w:color w:val="0000FF"/>
          </w:rPr>
          <w:t>пунктом 24</w:t>
        </w:r>
      </w:hyperlink>
      <w:r w:rsidR="00BA2835">
        <w:t xml:space="preserve"> Правил контроля N 1193;</w:t>
      </w:r>
    </w:p>
    <w:p w:rsidR="00BA2835" w:rsidRDefault="00BA2835">
      <w:pPr>
        <w:pStyle w:val="ConsPlusNormal"/>
        <w:jc w:val="both"/>
      </w:pPr>
      <w:r>
        <w:t xml:space="preserve">(в ред. </w:t>
      </w:r>
      <w:hyperlink r:id="rId52">
        <w:r>
          <w:rPr>
            <w:color w:val="0000FF"/>
          </w:rPr>
          <w:t>Приказа</w:t>
        </w:r>
      </w:hyperlink>
      <w:r>
        <w:t xml:space="preserve"> Минфина России от 25.11.2024 N 177н)</w:t>
      </w:r>
    </w:p>
    <w:p w:rsidR="00BA2835" w:rsidRDefault="00BA283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A2835">
        <w:tc>
          <w:tcPr>
            <w:tcW w:w="60" w:type="dxa"/>
            <w:tcBorders>
              <w:top w:val="nil"/>
              <w:left w:val="nil"/>
              <w:bottom w:val="nil"/>
              <w:right w:val="nil"/>
            </w:tcBorders>
            <w:shd w:val="clear" w:color="auto" w:fill="CED3F1"/>
            <w:tcMar>
              <w:top w:w="0" w:type="dxa"/>
              <w:left w:w="0" w:type="dxa"/>
              <w:bottom w:w="0" w:type="dxa"/>
              <w:right w:w="0" w:type="dxa"/>
            </w:tcMar>
          </w:tcPr>
          <w:p w:rsidR="00BA2835" w:rsidRDefault="00BA28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A2835" w:rsidRDefault="00BA28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A2835" w:rsidRDefault="00BA2835">
            <w:pPr>
              <w:pStyle w:val="ConsPlusNormal"/>
              <w:jc w:val="both"/>
            </w:pPr>
            <w:proofErr w:type="spellStart"/>
            <w:r>
              <w:rPr>
                <w:color w:val="392C69"/>
              </w:rPr>
              <w:t>КонсультантПлюс</w:t>
            </w:r>
            <w:proofErr w:type="spellEnd"/>
            <w:r>
              <w:rPr>
                <w:color w:val="392C69"/>
              </w:rPr>
              <w:t>: примечание.</w:t>
            </w:r>
          </w:p>
          <w:p w:rsidR="00BA2835" w:rsidRDefault="00BA2835">
            <w:pPr>
              <w:pStyle w:val="ConsPlusNormal"/>
              <w:jc w:val="both"/>
            </w:pPr>
            <w:r>
              <w:rPr>
                <w:color w:val="392C69"/>
              </w:rPr>
              <w:t xml:space="preserve">Действие </w:t>
            </w:r>
            <w:proofErr w:type="spellStart"/>
            <w:r>
              <w:rPr>
                <w:color w:val="392C69"/>
              </w:rPr>
              <w:t>абз</w:t>
            </w:r>
            <w:proofErr w:type="spellEnd"/>
            <w:r>
              <w:rPr>
                <w:color w:val="392C69"/>
              </w:rPr>
              <w:t xml:space="preserve">. 7 </w:t>
            </w:r>
            <w:proofErr w:type="spellStart"/>
            <w:r>
              <w:rPr>
                <w:color w:val="392C69"/>
              </w:rPr>
              <w:t>пп</w:t>
            </w:r>
            <w:proofErr w:type="spellEnd"/>
            <w:r>
              <w:rPr>
                <w:color w:val="392C69"/>
              </w:rPr>
              <w:t xml:space="preserve">. "б" п. 8 (в ред. Приказа Минфина России от 25.11.2024 N 177н) </w:t>
            </w:r>
            <w:hyperlink r:id="rId53">
              <w:r>
                <w:rPr>
                  <w:color w:val="0000FF"/>
                </w:rPr>
                <w:t>приостановлено</w:t>
              </w:r>
            </w:hyperlink>
            <w:r>
              <w:rPr>
                <w:color w:val="392C69"/>
              </w:rPr>
              <w:t xml:space="preserve"> до 31.03.2025 года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rsidR="00BA2835" w:rsidRDefault="00BA2835">
            <w:pPr>
              <w:pStyle w:val="ConsPlusNormal"/>
            </w:pPr>
          </w:p>
        </w:tc>
      </w:tr>
    </w:tbl>
    <w:p w:rsidR="00BA2835" w:rsidRDefault="00D47F0B">
      <w:pPr>
        <w:pStyle w:val="ConsPlusNormal"/>
        <w:spacing w:before="280"/>
        <w:ind w:firstLine="540"/>
        <w:jc w:val="both"/>
      </w:pPr>
      <w:hyperlink w:anchor="P715">
        <w:r w:rsidR="00BA2835">
          <w:rPr>
            <w:color w:val="0000FF"/>
          </w:rPr>
          <w:t>пунктом 3.2 графы 2</w:t>
        </w:r>
      </w:hyperlink>
      <w:r w:rsidR="00BA2835">
        <w:t xml:space="preserve"> Перечня, сформированных с использованием единой информационной системы, - одновременно с направлением в Федеральное казначейство проекта соглашения об изменении условий государственного контракта в соответствии с </w:t>
      </w:r>
      <w:hyperlink r:id="rId54">
        <w:r w:rsidR="00BA2835">
          <w:rPr>
            <w:color w:val="0000FF"/>
          </w:rPr>
          <w:t>пунктом 24</w:t>
        </w:r>
      </w:hyperlink>
      <w:r w:rsidR="00BA2835">
        <w:t xml:space="preserve"> Правил контроля N 1193;</w:t>
      </w:r>
    </w:p>
    <w:p w:rsidR="00BA2835" w:rsidRDefault="00BA2835">
      <w:pPr>
        <w:pStyle w:val="ConsPlusNormal"/>
        <w:jc w:val="both"/>
      </w:pPr>
      <w:r>
        <w:t xml:space="preserve">(в ред. </w:t>
      </w:r>
      <w:hyperlink r:id="rId55">
        <w:r>
          <w:rPr>
            <w:color w:val="0000FF"/>
          </w:rPr>
          <w:t>Приказа</w:t>
        </w:r>
      </w:hyperlink>
      <w:r>
        <w:t xml:space="preserve"> Минфина России от 25.11.2024 N 177н)</w:t>
      </w:r>
    </w:p>
    <w:p w:rsidR="00BA2835" w:rsidRDefault="00BA2835">
      <w:pPr>
        <w:pStyle w:val="ConsPlusNormal"/>
        <w:spacing w:before="220"/>
        <w:ind w:firstLine="540"/>
        <w:jc w:val="both"/>
      </w:pPr>
      <w:r>
        <w:t>в части принятых бюджетных обязательств, возникших на основании документов-оснований, предусмотренных:</w:t>
      </w:r>
    </w:p>
    <w:p w:rsidR="00BA2835" w:rsidRDefault="00D47F0B">
      <w:pPr>
        <w:pStyle w:val="ConsPlusNormal"/>
        <w:spacing w:before="220"/>
        <w:ind w:firstLine="540"/>
        <w:jc w:val="both"/>
      </w:pPr>
      <w:hyperlink w:anchor="P741">
        <w:r w:rsidR="00BA2835">
          <w:rPr>
            <w:color w:val="0000FF"/>
          </w:rPr>
          <w:t>пунктом 4 графы 2</w:t>
        </w:r>
      </w:hyperlink>
      <w:r w:rsidR="00BA2835">
        <w:t xml:space="preserve"> Перечня, сведения о котором подлежат включению в реестр контрактов, - одновременно с направлением в Федеральное казначейство сведений о заключенном государственном контракте, подлежащих включению в реестр контрактов в соответствии с </w:t>
      </w:r>
      <w:hyperlink r:id="rId56">
        <w:r w:rsidR="00BA2835">
          <w:rPr>
            <w:color w:val="0000FF"/>
          </w:rPr>
          <w:t>Правилами</w:t>
        </w:r>
      </w:hyperlink>
      <w:r w:rsidR="00BA2835">
        <w:t xml:space="preserve"> ведения реестра контрактов;</w:t>
      </w:r>
    </w:p>
    <w:p w:rsidR="00BA2835" w:rsidRDefault="00D47F0B">
      <w:pPr>
        <w:pStyle w:val="ConsPlusNormal"/>
        <w:spacing w:before="220"/>
        <w:ind w:firstLine="540"/>
        <w:jc w:val="both"/>
      </w:pPr>
      <w:hyperlink w:anchor="P765">
        <w:r w:rsidR="00BA2835">
          <w:rPr>
            <w:color w:val="0000FF"/>
          </w:rPr>
          <w:t>пунктом 5 графы 2</w:t>
        </w:r>
      </w:hyperlink>
      <w:r w:rsidR="00BA2835">
        <w:t xml:space="preserve"> Перечня - не позднее трех рабочих дней, следующих за днем заключения государственного контракта (договора);</w:t>
      </w:r>
    </w:p>
    <w:p w:rsidR="00BA2835" w:rsidRDefault="00BA2835">
      <w:pPr>
        <w:pStyle w:val="ConsPlusNormal"/>
        <w:jc w:val="both"/>
      </w:pPr>
      <w:r>
        <w:t xml:space="preserve">(в ред. </w:t>
      </w:r>
      <w:hyperlink r:id="rId57">
        <w:r>
          <w:rPr>
            <w:color w:val="0000FF"/>
          </w:rPr>
          <w:t>Приказа</w:t>
        </w:r>
      </w:hyperlink>
      <w:r>
        <w:t xml:space="preserve"> Минфина России от 25.11.2024 N 177н)</w:t>
      </w:r>
    </w:p>
    <w:p w:rsidR="00BA2835" w:rsidRDefault="00D47F0B">
      <w:pPr>
        <w:pStyle w:val="ConsPlusNormal"/>
        <w:spacing w:before="220"/>
        <w:ind w:firstLine="540"/>
        <w:jc w:val="both"/>
      </w:pPr>
      <w:hyperlink w:anchor="P765">
        <w:r w:rsidR="00BA2835">
          <w:rPr>
            <w:color w:val="0000FF"/>
          </w:rPr>
          <w:t>пунктами 5</w:t>
        </w:r>
      </w:hyperlink>
      <w:r w:rsidR="00BA2835">
        <w:t xml:space="preserve">, </w:t>
      </w:r>
      <w:hyperlink w:anchor="P780">
        <w:r w:rsidR="00BA2835">
          <w:rPr>
            <w:color w:val="0000FF"/>
          </w:rPr>
          <w:t>6</w:t>
        </w:r>
      </w:hyperlink>
      <w:r w:rsidR="00BA2835">
        <w:t xml:space="preserve">, </w:t>
      </w:r>
      <w:hyperlink w:anchor="P794">
        <w:r w:rsidR="00BA2835">
          <w:rPr>
            <w:color w:val="0000FF"/>
          </w:rPr>
          <w:t>7</w:t>
        </w:r>
      </w:hyperlink>
      <w:r w:rsidR="00BA2835">
        <w:t xml:space="preserve">, </w:t>
      </w:r>
      <w:hyperlink w:anchor="P800">
        <w:r w:rsidR="00BA2835">
          <w:rPr>
            <w:color w:val="0000FF"/>
          </w:rPr>
          <w:t>8</w:t>
        </w:r>
      </w:hyperlink>
      <w:r w:rsidR="00BA2835">
        <w:t xml:space="preserve">, </w:t>
      </w:r>
      <w:hyperlink w:anchor="P813">
        <w:r w:rsidR="00BA2835">
          <w:rPr>
            <w:color w:val="0000FF"/>
          </w:rPr>
          <w:t>9</w:t>
        </w:r>
      </w:hyperlink>
      <w:r w:rsidR="00BA2835">
        <w:t xml:space="preserve">, </w:t>
      </w:r>
      <w:hyperlink w:anchor="P841">
        <w:r w:rsidR="00BA2835">
          <w:rPr>
            <w:color w:val="0000FF"/>
          </w:rPr>
          <w:t>10 графы 2</w:t>
        </w:r>
      </w:hyperlink>
      <w:r w:rsidR="00BA2835">
        <w:t xml:space="preserve"> Перечня, содержащих сведения, составляющие государственную тайну, - не позднее шести рабочих дней со дня их заключения;</w:t>
      </w:r>
    </w:p>
    <w:p w:rsidR="00BA2835" w:rsidRDefault="00BA2835">
      <w:pPr>
        <w:pStyle w:val="ConsPlusNormal"/>
        <w:jc w:val="both"/>
      </w:pPr>
      <w:r>
        <w:t xml:space="preserve">(в ред. </w:t>
      </w:r>
      <w:hyperlink r:id="rId58">
        <w:r>
          <w:rPr>
            <w:color w:val="0000FF"/>
          </w:rPr>
          <w:t>Приказа</w:t>
        </w:r>
      </w:hyperlink>
      <w:r>
        <w:t xml:space="preserve"> Минфина России от 25.11.2024 N 177н)</w:t>
      </w:r>
    </w:p>
    <w:p w:rsidR="00BA2835" w:rsidRDefault="00D47F0B">
      <w:pPr>
        <w:pStyle w:val="ConsPlusNormal"/>
        <w:spacing w:before="220"/>
        <w:ind w:firstLine="540"/>
        <w:jc w:val="both"/>
      </w:pPr>
      <w:hyperlink w:anchor="P851">
        <w:r w:rsidR="00BA2835">
          <w:rPr>
            <w:color w:val="0000FF"/>
          </w:rPr>
          <w:t>пунктом 11 графы 2</w:t>
        </w:r>
      </w:hyperlink>
      <w:r w:rsidR="00BA2835">
        <w:t xml:space="preserve"> Перечня, - не позднее двух рабочих дней, следующих за днем доведения лимитов бюджетных обязательств на принятие и исполнение получателем средств федерального бюджета бюджетных обязательств, возникших на основании приказа о штатном расписании с расчетом годового фонда оплаты труда (иного документа, подтверждающего возникновение бюджетного обязательства, содержащего расчет годового объема оплаты труда (денежного содержания, денежного довольствия), в пределах доведенных лимитов бюджетных обязательств на соответствующие цели;</w:t>
      </w:r>
    </w:p>
    <w:p w:rsidR="00BA2835" w:rsidRDefault="00D47F0B">
      <w:pPr>
        <w:pStyle w:val="ConsPlusNormal"/>
        <w:spacing w:before="220"/>
        <w:ind w:firstLine="540"/>
        <w:jc w:val="both"/>
      </w:pPr>
      <w:hyperlink w:anchor="P858">
        <w:r w:rsidR="00BA2835">
          <w:rPr>
            <w:color w:val="0000FF"/>
          </w:rPr>
          <w:t>пунктами 12</w:t>
        </w:r>
      </w:hyperlink>
      <w:r w:rsidR="00BA2835">
        <w:t xml:space="preserve"> - </w:t>
      </w:r>
      <w:hyperlink w:anchor="P865">
        <w:r w:rsidR="00BA2835">
          <w:rPr>
            <w:color w:val="0000FF"/>
          </w:rPr>
          <w:t>13 графы 2</w:t>
        </w:r>
      </w:hyperlink>
      <w:r w:rsidR="00BA2835">
        <w:t xml:space="preserve"> Перечня в срок, установленный бюджетным законодательством Российской Федерации для представления в установленном порядке &lt;5&gt; получателем средств федерального бюджета - должником информации об источнике образования задолженности и кодах бюджетной классификации Российской Федерации, по которым должны быть произведены расходы федерального бюджета по исполнению исполнительного документа, решения налогового органа о взыскании налога, сбора, страхового взноса, пеней и штрафов, предусматривающее обращение взыскания на средства бюджетов бюджетной системы Российской Федерации (далее - решение налогового органа);</w:t>
      </w:r>
    </w:p>
    <w:p w:rsidR="00BA2835" w:rsidRDefault="00BA2835">
      <w:pPr>
        <w:pStyle w:val="ConsPlusNormal"/>
        <w:spacing w:before="220"/>
        <w:ind w:firstLine="540"/>
        <w:jc w:val="both"/>
      </w:pPr>
      <w:r>
        <w:t>--------------------------------</w:t>
      </w:r>
    </w:p>
    <w:p w:rsidR="00BA2835" w:rsidRDefault="00BA2835">
      <w:pPr>
        <w:pStyle w:val="ConsPlusNormal"/>
        <w:spacing w:before="220"/>
        <w:ind w:firstLine="540"/>
        <w:jc w:val="both"/>
      </w:pPr>
      <w:r>
        <w:t xml:space="preserve">&lt;5&gt; </w:t>
      </w:r>
      <w:hyperlink r:id="rId59">
        <w:r>
          <w:rPr>
            <w:color w:val="0000FF"/>
          </w:rPr>
          <w:t>Абзац первый пункта 3 статьи 242.3</w:t>
        </w:r>
      </w:hyperlink>
      <w:r>
        <w:t xml:space="preserve"> Бюджетного кодекса Российской Федерации (Собрание законодательства Российской Федерации, 1998, N 31, ст. 3823; 2019, N 52, ст. 7797).</w:t>
      </w:r>
    </w:p>
    <w:p w:rsidR="00BA2835" w:rsidRDefault="00BA2835">
      <w:pPr>
        <w:pStyle w:val="ConsPlusNormal"/>
        <w:ind w:firstLine="540"/>
        <w:jc w:val="both"/>
      </w:pPr>
    </w:p>
    <w:p w:rsidR="00BA2835" w:rsidRDefault="00D47F0B">
      <w:pPr>
        <w:pStyle w:val="ConsPlusNormal"/>
        <w:ind w:firstLine="540"/>
        <w:jc w:val="both"/>
      </w:pPr>
      <w:hyperlink w:anchor="P870">
        <w:r w:rsidR="00BA2835">
          <w:rPr>
            <w:color w:val="0000FF"/>
          </w:rPr>
          <w:t>пунктом 14 графы 2</w:t>
        </w:r>
      </w:hyperlink>
      <w:r w:rsidR="00BA2835">
        <w:t xml:space="preserve"> Перечня, исполнение денежных обязательств по которым осуществляется в случаях, установленных </w:t>
      </w:r>
      <w:hyperlink w:anchor="P271">
        <w:r w:rsidR="00BA2835">
          <w:rPr>
            <w:color w:val="0000FF"/>
          </w:rPr>
          <w:t>абзацами третьим</w:t>
        </w:r>
      </w:hyperlink>
      <w:r w:rsidR="00BA2835">
        <w:t xml:space="preserve"> - </w:t>
      </w:r>
      <w:hyperlink w:anchor="P276">
        <w:r w:rsidR="00BA2835">
          <w:rPr>
            <w:color w:val="0000FF"/>
          </w:rPr>
          <w:t>седьмым пункта 22</w:t>
        </w:r>
      </w:hyperlink>
      <w:r w:rsidR="00BA2835">
        <w:t xml:space="preserve"> настоящего Порядка, не позднее трех рабочих дней со дня поступления документа-основания получателю средств федерального бюджета для оплаты;</w:t>
      </w:r>
    </w:p>
    <w:p w:rsidR="00BA2835" w:rsidRDefault="00BA2835">
      <w:pPr>
        <w:pStyle w:val="ConsPlusNormal"/>
        <w:jc w:val="both"/>
      </w:pPr>
      <w:r>
        <w:t xml:space="preserve">(в ред. </w:t>
      </w:r>
      <w:hyperlink r:id="rId60">
        <w:r>
          <w:rPr>
            <w:color w:val="0000FF"/>
          </w:rPr>
          <w:t>Приказа</w:t>
        </w:r>
      </w:hyperlink>
      <w:r>
        <w:t xml:space="preserve"> Минфина России от 25.11.2024 N 177н)</w:t>
      </w:r>
    </w:p>
    <w:p w:rsidR="00BA2835" w:rsidRDefault="00D47F0B">
      <w:pPr>
        <w:pStyle w:val="ConsPlusNormal"/>
        <w:spacing w:before="220"/>
        <w:ind w:firstLine="540"/>
        <w:jc w:val="both"/>
      </w:pPr>
      <w:hyperlink w:anchor="P912">
        <w:r w:rsidR="00BA2835">
          <w:rPr>
            <w:color w:val="0000FF"/>
          </w:rPr>
          <w:t>пунктом 15 графы 2</w:t>
        </w:r>
      </w:hyperlink>
      <w:r w:rsidR="00BA2835">
        <w:t xml:space="preserve"> Перечня - не позднее двух рабочих дней, следующих за днем доведения лимитов бюджетных обязательств на принятие и исполнение получателем средств федерального бюджета обязательств перед иностранными государствами, международными организациями, в том числе по уплате взносов и безвозмездных перечислений субъектам международного права, иных обязательств, принятых в иностранной валюте и подлежащих оплате в иностранной валюте, в пределах доведенных лимитов бюджетных обязательств на соответствующие цели.</w:t>
      </w:r>
    </w:p>
    <w:p w:rsidR="00BA2835" w:rsidRDefault="00BA2835">
      <w:pPr>
        <w:pStyle w:val="ConsPlusNormal"/>
        <w:jc w:val="both"/>
      </w:pPr>
      <w:r>
        <w:t xml:space="preserve">(в ред. </w:t>
      </w:r>
      <w:hyperlink r:id="rId61">
        <w:r>
          <w:rPr>
            <w:color w:val="0000FF"/>
          </w:rPr>
          <w:t>Приказа</w:t>
        </w:r>
      </w:hyperlink>
      <w:r>
        <w:t xml:space="preserve"> Минфина России от 25.11.2024 N 177н)</w:t>
      </w:r>
    </w:p>
    <w:p w:rsidR="00BA2835" w:rsidRDefault="00BA2835">
      <w:pPr>
        <w:pStyle w:val="ConsPlusNormal"/>
        <w:spacing w:before="220"/>
        <w:ind w:firstLine="540"/>
        <w:jc w:val="both"/>
      </w:pPr>
      <w:r>
        <w:t xml:space="preserve">При направлении в орган Федерального казначейства Сведений о бюджетном обязательстве, возникшем на основании документа-основания, предусмотренного </w:t>
      </w:r>
      <w:hyperlink w:anchor="P851">
        <w:r>
          <w:rPr>
            <w:color w:val="0000FF"/>
          </w:rPr>
          <w:t>пунктом 11 графы 2</w:t>
        </w:r>
      </w:hyperlink>
      <w:r>
        <w:t xml:space="preserve"> Перечня, копия указанного документа-основания в орган Федерального казначейства не представляется.</w:t>
      </w:r>
    </w:p>
    <w:p w:rsidR="00BA2835" w:rsidRDefault="00BA2835">
      <w:pPr>
        <w:pStyle w:val="ConsPlusNormal"/>
        <w:jc w:val="both"/>
      </w:pPr>
      <w:r>
        <w:t xml:space="preserve">(п. 8 в ред. </w:t>
      </w:r>
      <w:hyperlink r:id="rId62">
        <w:r>
          <w:rPr>
            <w:color w:val="0000FF"/>
          </w:rPr>
          <w:t>Приказа</w:t>
        </w:r>
      </w:hyperlink>
      <w:r>
        <w:t xml:space="preserve"> Минфина России от 19.09.2022 N 141н)</w:t>
      </w:r>
    </w:p>
    <w:p w:rsidR="00BA2835" w:rsidRDefault="00BA2835">
      <w:pPr>
        <w:pStyle w:val="ConsPlusNormal"/>
        <w:spacing w:before="220"/>
        <w:ind w:firstLine="540"/>
        <w:jc w:val="both"/>
      </w:pPr>
      <w:bookmarkStart w:id="5" w:name="P138"/>
      <w:bookmarkEnd w:id="5"/>
      <w:r>
        <w:t xml:space="preserve">9. Для внесения изменений в поставленное на учет бюджетное обязательство (аннулирования неисполненной части бюджетного обязательства) формируются Сведения о бюджетном обязательстве в соответствии с положениями </w:t>
      </w:r>
      <w:hyperlink w:anchor="P82">
        <w:r>
          <w:rPr>
            <w:color w:val="0000FF"/>
          </w:rPr>
          <w:t>пункта 8</w:t>
        </w:r>
      </w:hyperlink>
      <w:r>
        <w:t xml:space="preserve"> настоящего Порядка с указанием учетного номера бюджетного обязательства, в которое вносится изменение.</w:t>
      </w:r>
    </w:p>
    <w:p w:rsidR="00BA2835" w:rsidRDefault="00BA2835">
      <w:pPr>
        <w:pStyle w:val="ConsPlusNormal"/>
        <w:jc w:val="both"/>
      </w:pPr>
      <w:r>
        <w:t xml:space="preserve">(в ред. </w:t>
      </w:r>
      <w:hyperlink r:id="rId63">
        <w:r>
          <w:rPr>
            <w:color w:val="0000FF"/>
          </w:rPr>
          <w:t>Приказа</w:t>
        </w:r>
      </w:hyperlink>
      <w:r>
        <w:t xml:space="preserve"> Минфина России от 29.04.2022 N 66н)</w:t>
      </w:r>
    </w:p>
    <w:p w:rsidR="00BA2835" w:rsidRDefault="00BA2835">
      <w:pPr>
        <w:pStyle w:val="ConsPlusNormal"/>
        <w:spacing w:before="220"/>
        <w:ind w:firstLine="540"/>
        <w:jc w:val="both"/>
      </w:pPr>
      <w:bookmarkStart w:id="6" w:name="P140"/>
      <w:bookmarkEnd w:id="6"/>
      <w:r>
        <w:t xml:space="preserve">В случае внесения изменений в бюджетное обязательство, предусматривающих изменение суммы принятого бюджетного обязательства, возникшего на основании документов-оснований, предусмотренных </w:t>
      </w:r>
      <w:hyperlink w:anchor="P740">
        <w:r>
          <w:rPr>
            <w:color w:val="0000FF"/>
          </w:rPr>
          <w:t>пунктами 4</w:t>
        </w:r>
      </w:hyperlink>
      <w:r>
        <w:t xml:space="preserve"> (сведения о которых подлежат включению в реестр контрактов), </w:t>
      </w:r>
      <w:hyperlink w:anchor="P779">
        <w:r>
          <w:rPr>
            <w:color w:val="0000FF"/>
          </w:rPr>
          <w:t>6</w:t>
        </w:r>
      </w:hyperlink>
      <w:r>
        <w:t xml:space="preserve">, </w:t>
      </w:r>
      <w:hyperlink w:anchor="P799">
        <w:r>
          <w:rPr>
            <w:color w:val="0000FF"/>
          </w:rPr>
          <w:t>8</w:t>
        </w:r>
      </w:hyperlink>
      <w:r>
        <w:t xml:space="preserve"> и </w:t>
      </w:r>
      <w:hyperlink w:anchor="P812">
        <w:r>
          <w:rPr>
            <w:color w:val="0000FF"/>
          </w:rPr>
          <w:t>9</w:t>
        </w:r>
      </w:hyperlink>
      <w:r>
        <w:t xml:space="preserve"> Перечня, Сведения о бюджетном обязательстве формируются на основании документов-оснований, предусмотренных </w:t>
      </w:r>
      <w:hyperlink w:anchor="P715">
        <w:r>
          <w:rPr>
            <w:color w:val="0000FF"/>
          </w:rPr>
          <w:t>пунктами 3.2</w:t>
        </w:r>
      </w:hyperlink>
      <w:r>
        <w:t xml:space="preserve">, </w:t>
      </w:r>
      <w:hyperlink w:anchor="P790">
        <w:r>
          <w:rPr>
            <w:color w:val="0000FF"/>
          </w:rPr>
          <w:t>6.1</w:t>
        </w:r>
      </w:hyperlink>
      <w:r>
        <w:t xml:space="preserve">, </w:t>
      </w:r>
      <w:hyperlink w:anchor="P809">
        <w:r>
          <w:rPr>
            <w:color w:val="0000FF"/>
          </w:rPr>
          <w:t>8.1</w:t>
        </w:r>
      </w:hyperlink>
      <w:r>
        <w:t xml:space="preserve"> и </w:t>
      </w:r>
      <w:hyperlink w:anchor="P837">
        <w:r>
          <w:rPr>
            <w:color w:val="0000FF"/>
          </w:rPr>
          <w:t>9.1 графы 2</w:t>
        </w:r>
      </w:hyperlink>
      <w:r>
        <w:t xml:space="preserve"> Перечня, до внесения изменений в поставленное на учет бюджетное обязательство для осуществления проверки, предусмотренной:</w:t>
      </w:r>
    </w:p>
    <w:p w:rsidR="00BA2835" w:rsidRDefault="00BA2835">
      <w:pPr>
        <w:pStyle w:val="ConsPlusNormal"/>
        <w:jc w:val="both"/>
      </w:pPr>
      <w:r>
        <w:t xml:space="preserve">(абзац введен </w:t>
      </w:r>
      <w:hyperlink r:id="rId64">
        <w:r>
          <w:rPr>
            <w:color w:val="0000FF"/>
          </w:rPr>
          <w:t>Приказом</w:t>
        </w:r>
      </w:hyperlink>
      <w:r>
        <w:t xml:space="preserve"> Минфина России от 19.09.2022 N 141н)</w:t>
      </w:r>
    </w:p>
    <w:p w:rsidR="00BA2835" w:rsidRDefault="00D47F0B">
      <w:pPr>
        <w:pStyle w:val="ConsPlusNormal"/>
        <w:spacing w:before="220"/>
        <w:ind w:firstLine="540"/>
        <w:jc w:val="both"/>
      </w:pPr>
      <w:hyperlink w:anchor="P160">
        <w:r w:rsidR="00BA2835">
          <w:rPr>
            <w:color w:val="0000FF"/>
          </w:rPr>
          <w:t>абзацами четвертым</w:t>
        </w:r>
      </w:hyperlink>
      <w:r w:rsidR="00BA2835">
        <w:t xml:space="preserve"> и </w:t>
      </w:r>
      <w:hyperlink w:anchor="P161">
        <w:r w:rsidR="00BA2835">
          <w:rPr>
            <w:color w:val="0000FF"/>
          </w:rPr>
          <w:t>пятым пункта 11</w:t>
        </w:r>
      </w:hyperlink>
      <w:r w:rsidR="00BA2835">
        <w:t xml:space="preserve"> настоящего Порядка - в случае, если документом-основанием предусматривается увеличение суммы принятого бюджетного обязательства по соответствующему коду бюджетной классификации;</w:t>
      </w:r>
    </w:p>
    <w:p w:rsidR="00BA2835" w:rsidRDefault="00BA2835">
      <w:pPr>
        <w:pStyle w:val="ConsPlusNormal"/>
        <w:jc w:val="both"/>
      </w:pPr>
      <w:r>
        <w:t xml:space="preserve">(абзац введен </w:t>
      </w:r>
      <w:hyperlink r:id="rId65">
        <w:r>
          <w:rPr>
            <w:color w:val="0000FF"/>
          </w:rPr>
          <w:t>Приказом</w:t>
        </w:r>
      </w:hyperlink>
      <w:r>
        <w:t xml:space="preserve"> Минфина России от 19.09.2022 N 141н)</w:t>
      </w:r>
    </w:p>
    <w:p w:rsidR="00BA2835" w:rsidRDefault="00D47F0B">
      <w:pPr>
        <w:pStyle w:val="ConsPlusNormal"/>
        <w:spacing w:before="220"/>
        <w:ind w:firstLine="540"/>
        <w:jc w:val="both"/>
      </w:pPr>
      <w:hyperlink w:anchor="P171">
        <w:r w:rsidR="00BA2835">
          <w:rPr>
            <w:color w:val="0000FF"/>
          </w:rPr>
          <w:t>абзацем десятым пункта 11</w:t>
        </w:r>
      </w:hyperlink>
      <w:r w:rsidR="00BA2835">
        <w:t xml:space="preserve"> настоящего Порядка - в случае, если документом-основанием предусматривается уменьшение суммы принятого бюджетного обязательства по соответствующему коду бюджетной классификации.</w:t>
      </w:r>
    </w:p>
    <w:p w:rsidR="00BA2835" w:rsidRDefault="00BA2835">
      <w:pPr>
        <w:pStyle w:val="ConsPlusNormal"/>
        <w:jc w:val="both"/>
      </w:pPr>
      <w:r>
        <w:t xml:space="preserve">(абзац введен </w:t>
      </w:r>
      <w:hyperlink r:id="rId66">
        <w:r>
          <w:rPr>
            <w:color w:val="0000FF"/>
          </w:rPr>
          <w:t>Приказом</w:t>
        </w:r>
      </w:hyperlink>
      <w:r>
        <w:t xml:space="preserve"> Минфина России от 19.09.2022 N 141н)</w:t>
      </w:r>
    </w:p>
    <w:p w:rsidR="00BA2835" w:rsidRDefault="00BA2835">
      <w:pPr>
        <w:pStyle w:val="ConsPlusNormal"/>
        <w:spacing w:before="220"/>
        <w:ind w:firstLine="540"/>
        <w:jc w:val="both"/>
      </w:pPr>
      <w:r>
        <w:t xml:space="preserve">В случае внесения изменений в поставленное на учет бюджетное обязательство без внесения изменений в документ-основание, предусмотренный </w:t>
      </w:r>
      <w:hyperlink w:anchor="P741">
        <w:r>
          <w:rPr>
            <w:color w:val="0000FF"/>
          </w:rPr>
          <w:t>пунктами 4</w:t>
        </w:r>
      </w:hyperlink>
      <w:r>
        <w:t xml:space="preserve"> и </w:t>
      </w:r>
      <w:hyperlink w:anchor="P765">
        <w:r>
          <w:rPr>
            <w:color w:val="0000FF"/>
          </w:rPr>
          <w:t>5 графы 2</w:t>
        </w:r>
      </w:hyperlink>
      <w:r>
        <w:t xml:space="preserve"> Перечня, получатель средств федерального бюджета формирует Сведения о бюджетном обязательстве не позднее трех рабочих дней, следующих за днем возникновения обстоятельств, требующих внесения изменений в бюджетное обязательство.</w:t>
      </w:r>
    </w:p>
    <w:p w:rsidR="00BA2835" w:rsidRDefault="00BA2835">
      <w:pPr>
        <w:pStyle w:val="ConsPlusNormal"/>
        <w:jc w:val="both"/>
      </w:pPr>
      <w:r>
        <w:t xml:space="preserve">(абзац введен </w:t>
      </w:r>
      <w:hyperlink r:id="rId67">
        <w:r>
          <w:rPr>
            <w:color w:val="0000FF"/>
          </w:rPr>
          <w:t>Приказом</w:t>
        </w:r>
      </w:hyperlink>
      <w:r>
        <w:t xml:space="preserve"> Минфина России от 19.09.2022 N 141н)</w:t>
      </w:r>
    </w:p>
    <w:p w:rsidR="00BA2835" w:rsidRDefault="00BA2835">
      <w:pPr>
        <w:pStyle w:val="ConsPlusNormal"/>
        <w:spacing w:before="220"/>
        <w:ind w:firstLine="540"/>
        <w:jc w:val="both"/>
      </w:pPr>
      <w:r>
        <w:t xml:space="preserve">При формировании Сведений о бюджетном обязательстве получателем средств федерального бюджета в соответствии с </w:t>
      </w:r>
      <w:hyperlink w:anchor="P140">
        <w:r>
          <w:rPr>
            <w:color w:val="0000FF"/>
          </w:rPr>
          <w:t>абзацем вторым</w:t>
        </w:r>
      </w:hyperlink>
      <w:r>
        <w:t xml:space="preserve"> настоящего пункта орган Федерального казначейства дополнительно осуществляет проверку, предусмотренную </w:t>
      </w:r>
      <w:hyperlink w:anchor="P154">
        <w:r>
          <w:rPr>
            <w:color w:val="0000FF"/>
          </w:rPr>
          <w:t>абзацами вторым</w:t>
        </w:r>
      </w:hyperlink>
      <w:r>
        <w:t xml:space="preserve">, </w:t>
      </w:r>
      <w:hyperlink w:anchor="P159">
        <w:r>
          <w:rPr>
            <w:color w:val="0000FF"/>
          </w:rPr>
          <w:t>третьим</w:t>
        </w:r>
      </w:hyperlink>
      <w:r>
        <w:t xml:space="preserve"> и </w:t>
      </w:r>
      <w:hyperlink w:anchor="P162">
        <w:r>
          <w:rPr>
            <w:color w:val="0000FF"/>
          </w:rPr>
          <w:t>шестым пункта 11</w:t>
        </w:r>
      </w:hyperlink>
      <w:r>
        <w:t xml:space="preserve"> настоящего Порядка.</w:t>
      </w:r>
    </w:p>
    <w:p w:rsidR="00BA2835" w:rsidRDefault="00BA2835">
      <w:pPr>
        <w:pStyle w:val="ConsPlusNormal"/>
        <w:jc w:val="both"/>
      </w:pPr>
      <w:r>
        <w:t xml:space="preserve">(абзац введен </w:t>
      </w:r>
      <w:hyperlink r:id="rId68">
        <w:r>
          <w:rPr>
            <w:color w:val="0000FF"/>
          </w:rPr>
          <w:t>Приказом</w:t>
        </w:r>
      </w:hyperlink>
      <w:r>
        <w:t xml:space="preserve"> Минфина России от 19.09.2022 N 141н)</w:t>
      </w:r>
    </w:p>
    <w:p w:rsidR="00BA2835" w:rsidRDefault="00BA2835">
      <w:pPr>
        <w:pStyle w:val="ConsPlusNormal"/>
        <w:spacing w:before="220"/>
        <w:ind w:firstLine="540"/>
        <w:jc w:val="both"/>
      </w:pPr>
      <w:r>
        <w:t>10. В случае внесения изменений в бюджетное обязательство без внесения изменений в документ-основание, а также в связи с внесением изменений в документ-основание, содержащийся в информационных системах, указанный документ-основание в Федеральное казначейство повторно не представляется.</w:t>
      </w:r>
    </w:p>
    <w:p w:rsidR="00BA2835" w:rsidRDefault="00BA2835">
      <w:pPr>
        <w:pStyle w:val="ConsPlusNormal"/>
        <w:spacing w:before="220"/>
        <w:ind w:firstLine="540"/>
        <w:jc w:val="both"/>
      </w:pPr>
      <w:r>
        <w:t>В случае внесения изменений в бюджетное обязательство в связи с внесением изменений в документ-основание, документ, предусматривающий внесение изменений в документ-основание, отсутствующий в информационной системе, направляется получателем средств федерального бюджета в орган Федерального казначейства одновременно с формированием Сведений о бюджетном обязательстве.</w:t>
      </w:r>
    </w:p>
    <w:p w:rsidR="00BA2835" w:rsidRDefault="00BA2835">
      <w:pPr>
        <w:pStyle w:val="ConsPlusNormal"/>
        <w:spacing w:before="220"/>
        <w:ind w:firstLine="540"/>
        <w:jc w:val="both"/>
      </w:pPr>
      <w:bookmarkStart w:id="7" w:name="P152"/>
      <w:bookmarkEnd w:id="7"/>
      <w:r>
        <w:t>11. При постановке на учет бюджетных обязательств (внесении в них изменений) в соответствии со Сведениями о бюджетном обязательстве, сформированными получателем средств федерального бюджета, орган Федерального казначейства осуществляет их проверку по следующим направлениям:</w:t>
      </w:r>
    </w:p>
    <w:p w:rsidR="00BA2835" w:rsidRDefault="00BA2835">
      <w:pPr>
        <w:pStyle w:val="ConsPlusNormal"/>
        <w:jc w:val="both"/>
      </w:pPr>
      <w:r>
        <w:t xml:space="preserve">(в ред. </w:t>
      </w:r>
      <w:hyperlink r:id="rId69">
        <w:r>
          <w:rPr>
            <w:color w:val="0000FF"/>
          </w:rPr>
          <w:t>Приказа</w:t>
        </w:r>
      </w:hyperlink>
      <w:r>
        <w:t xml:space="preserve"> Минфина России от 19.09.2022 N 141н)</w:t>
      </w:r>
    </w:p>
    <w:p w:rsidR="00BA2835" w:rsidRDefault="00BA2835">
      <w:pPr>
        <w:pStyle w:val="ConsPlusNormal"/>
        <w:spacing w:before="220"/>
        <w:ind w:firstLine="540"/>
        <w:jc w:val="both"/>
      </w:pPr>
      <w:bookmarkStart w:id="8" w:name="P154"/>
      <w:bookmarkEnd w:id="8"/>
      <w:r>
        <w:t>соответствие информации о бюджетном обязательстве, указанной в Сведениях о бюджетном обязательстве, документам-основаниям, подлежащим представлению получателями средств федерального бюджета в органы Федерального казначейства для постановки на учет бюджетных обязательств в соответствии с настоящим Порядком или включению в реестр контрактов или реестр контрактов, содержащих государственную тайну (за исключением Сведений о бюджетном обязательстве, содержащих сведения, составляющие государственную тайну);</w:t>
      </w:r>
    </w:p>
    <w:p w:rsidR="00BA2835" w:rsidRDefault="00BA2835">
      <w:pPr>
        <w:pStyle w:val="ConsPlusNormal"/>
        <w:jc w:val="both"/>
      </w:pPr>
      <w:r>
        <w:t xml:space="preserve">(в ред. </w:t>
      </w:r>
      <w:hyperlink r:id="rId70">
        <w:r>
          <w:rPr>
            <w:color w:val="0000FF"/>
          </w:rPr>
          <w:t>Приказа</w:t>
        </w:r>
      </w:hyperlink>
      <w:r>
        <w:t xml:space="preserve"> Минфина России от 19.09.2022 N 141н)</w:t>
      </w:r>
    </w:p>
    <w:p w:rsidR="00BA2835" w:rsidRDefault="00BA2835">
      <w:pPr>
        <w:pStyle w:val="ConsPlusNormal"/>
        <w:spacing w:before="220"/>
        <w:ind w:firstLine="540"/>
        <w:jc w:val="both"/>
      </w:pPr>
      <w:r>
        <w:t>--------------------------------</w:t>
      </w:r>
    </w:p>
    <w:p w:rsidR="00BA2835" w:rsidRDefault="00BA2835">
      <w:pPr>
        <w:pStyle w:val="ConsPlusNormal"/>
        <w:spacing w:before="220"/>
        <w:ind w:firstLine="540"/>
        <w:jc w:val="both"/>
      </w:pPr>
      <w:r>
        <w:t xml:space="preserve">&lt;6&gt; Сноска исключена с 1 июля 2023 года. - </w:t>
      </w:r>
      <w:hyperlink r:id="rId71">
        <w:r>
          <w:rPr>
            <w:color w:val="0000FF"/>
          </w:rPr>
          <w:t>Приказ</w:t>
        </w:r>
      </w:hyperlink>
      <w:r>
        <w:t xml:space="preserve"> Минфина России от 19.09.2022 N 141н.</w:t>
      </w:r>
    </w:p>
    <w:p w:rsidR="00BA2835" w:rsidRDefault="00BA2835">
      <w:pPr>
        <w:pStyle w:val="ConsPlusNormal"/>
        <w:jc w:val="both"/>
      </w:pPr>
    </w:p>
    <w:p w:rsidR="00BA2835" w:rsidRDefault="00BA2835">
      <w:pPr>
        <w:pStyle w:val="ConsPlusNormal"/>
        <w:ind w:firstLine="540"/>
        <w:jc w:val="both"/>
      </w:pPr>
      <w:bookmarkStart w:id="9" w:name="P159"/>
      <w:bookmarkEnd w:id="9"/>
      <w:r>
        <w:t xml:space="preserve">соответствие информации о бюджетном обязательстве, указанной в Сведениях о бюджетном обязательстве, составу информации, подлежащей включению в Сведения о бюджетном обязательстве в соответствии с </w:t>
      </w:r>
      <w:hyperlink w:anchor="P396">
        <w:r>
          <w:rPr>
            <w:color w:val="0000FF"/>
          </w:rPr>
          <w:t>приложением N 1</w:t>
        </w:r>
      </w:hyperlink>
      <w:r>
        <w:t xml:space="preserve"> к настоящему Порядку;</w:t>
      </w:r>
    </w:p>
    <w:p w:rsidR="00BA2835" w:rsidRDefault="00BA2835">
      <w:pPr>
        <w:pStyle w:val="ConsPlusNormal"/>
        <w:spacing w:before="220"/>
        <w:ind w:firstLine="540"/>
        <w:jc w:val="both"/>
      </w:pPr>
      <w:bookmarkStart w:id="10" w:name="P160"/>
      <w:bookmarkEnd w:id="10"/>
      <w:proofErr w:type="spellStart"/>
      <w:r>
        <w:t>непревышение</w:t>
      </w:r>
      <w:proofErr w:type="spellEnd"/>
      <w:r>
        <w:t xml:space="preserve"> суммы бюджетного обязательства по соответствующим кодам классификации расходов федерального бюджета над суммой неиспользованных лимитов бюджетных обязательств (бюджетных ассигнований на исполнение публичных нормативных обязательств), отраженных на соответствующем лицевом счете получателя бюджетных средств, отдельно для текущего финансового года, для первого и для второго года планового периода;</w:t>
      </w:r>
    </w:p>
    <w:p w:rsidR="00BA2835" w:rsidRDefault="00BA2835">
      <w:pPr>
        <w:pStyle w:val="ConsPlusNormal"/>
        <w:spacing w:before="220"/>
        <w:ind w:firstLine="540"/>
        <w:jc w:val="both"/>
      </w:pPr>
      <w:bookmarkStart w:id="11" w:name="P161"/>
      <w:bookmarkEnd w:id="11"/>
      <w:proofErr w:type="spellStart"/>
      <w:r>
        <w:t>непревышение</w:t>
      </w:r>
      <w:proofErr w:type="spellEnd"/>
      <w:r>
        <w:t xml:space="preserve"> суммы бюджетного обязательства, пересчитанной органом Федерального казначейства в валюту Российской Федерации в соответствии с </w:t>
      </w:r>
      <w:hyperlink w:anchor="P215">
        <w:r>
          <w:rPr>
            <w:color w:val="0000FF"/>
          </w:rPr>
          <w:t>пунктом 15</w:t>
        </w:r>
      </w:hyperlink>
      <w:r>
        <w:t xml:space="preserve"> настоящего Порядка, над суммой неиспользованных лимитов бюджетных обязательств в случае постановки на учет принятого бюджетного обязательства в иностранной валюте;</w:t>
      </w:r>
    </w:p>
    <w:p w:rsidR="00BA2835" w:rsidRDefault="00BA2835">
      <w:pPr>
        <w:pStyle w:val="ConsPlusNormal"/>
        <w:spacing w:before="220"/>
        <w:ind w:firstLine="540"/>
        <w:jc w:val="both"/>
      </w:pPr>
      <w:bookmarkStart w:id="12" w:name="P162"/>
      <w:bookmarkEnd w:id="12"/>
      <w:r>
        <w:t>соответствие предмета бюджетного обязательства (наименования объекта закупки), указанного в Сведениях о бюджетном обязательстве, документе-основании, коду вида (кодам видов) расходов классификации расходов федерального бюджета, указанному в Сведениях о бюджетном обязательстве, документе-основании (при наличии).</w:t>
      </w:r>
    </w:p>
    <w:p w:rsidR="00BA2835" w:rsidRDefault="00BA2835">
      <w:pPr>
        <w:pStyle w:val="ConsPlusNormal"/>
        <w:jc w:val="both"/>
      </w:pPr>
      <w:r>
        <w:t xml:space="preserve">(в ред. </w:t>
      </w:r>
      <w:hyperlink r:id="rId72">
        <w:r>
          <w:rPr>
            <w:color w:val="0000FF"/>
          </w:rPr>
          <w:t>Приказа</w:t>
        </w:r>
      </w:hyperlink>
      <w:r>
        <w:t xml:space="preserve"> Минфина России от 25.11.2024 N 177н)</w:t>
      </w:r>
    </w:p>
    <w:p w:rsidR="00BA2835" w:rsidRDefault="00BA2835">
      <w:pPr>
        <w:pStyle w:val="ConsPlusNormal"/>
        <w:spacing w:before="220"/>
        <w:ind w:firstLine="540"/>
        <w:jc w:val="both"/>
      </w:pPr>
      <w:r>
        <w:t xml:space="preserve">В случае формирования Сведений о бюджетном обязательстве органом Федерального казначейства при постановке на учет бюджетного обязательства (внесении в него изменений), осуществляется проверка, предусмотренная </w:t>
      </w:r>
      <w:hyperlink w:anchor="P160">
        <w:r>
          <w:rPr>
            <w:color w:val="0000FF"/>
          </w:rPr>
          <w:t>абзацами четвертым</w:t>
        </w:r>
      </w:hyperlink>
      <w:r>
        <w:t xml:space="preserve"> и </w:t>
      </w:r>
      <w:hyperlink w:anchor="P161">
        <w:r>
          <w:rPr>
            <w:color w:val="0000FF"/>
          </w:rPr>
          <w:t>пятым</w:t>
        </w:r>
      </w:hyperlink>
      <w:r>
        <w:t xml:space="preserve"> настоящего пункта.</w:t>
      </w:r>
    </w:p>
    <w:p w:rsidR="00BA2835" w:rsidRDefault="00BA2835">
      <w:pPr>
        <w:pStyle w:val="ConsPlusNormal"/>
        <w:spacing w:before="220"/>
        <w:ind w:firstLine="540"/>
        <w:jc w:val="both"/>
      </w:pPr>
      <w:r>
        <w:t xml:space="preserve">При постановке на учет бюджетных обязательств, возникающих на основании документа-основания, предусмотренного </w:t>
      </w:r>
      <w:hyperlink w:anchor="P741">
        <w:r>
          <w:rPr>
            <w:color w:val="0000FF"/>
          </w:rPr>
          <w:t>пунктом 4 графы 2</w:t>
        </w:r>
      </w:hyperlink>
      <w:r>
        <w:t xml:space="preserve"> Перечня, сведения о котором подлежат включению в реестр контрактов, орган Федерального казначейства при проведении проверки, предусмотренной </w:t>
      </w:r>
      <w:hyperlink w:anchor="P154">
        <w:r>
          <w:rPr>
            <w:color w:val="0000FF"/>
          </w:rPr>
          <w:t>абзацем вторым</w:t>
        </w:r>
      </w:hyperlink>
      <w:r>
        <w:t xml:space="preserve"> настоящего пункта, осуществляет проверку соответствия информации, включаемой в Сведения о бюджетном обязательстве, аналогичной информации, подлежащей включению в реестр контрактов, и условиям документа-основания.</w:t>
      </w:r>
    </w:p>
    <w:p w:rsidR="00BA2835" w:rsidRDefault="00BA2835">
      <w:pPr>
        <w:pStyle w:val="ConsPlusNormal"/>
        <w:jc w:val="both"/>
      </w:pPr>
      <w:r>
        <w:t xml:space="preserve">(абзац введен </w:t>
      </w:r>
      <w:hyperlink r:id="rId73">
        <w:r>
          <w:rPr>
            <w:color w:val="0000FF"/>
          </w:rPr>
          <w:t>Приказом</w:t>
        </w:r>
      </w:hyperlink>
      <w:r>
        <w:t xml:space="preserve"> Минфина России от 19.09.2022 N 141н)</w:t>
      </w:r>
    </w:p>
    <w:p w:rsidR="00BA2835" w:rsidRDefault="00BA2835">
      <w:pPr>
        <w:pStyle w:val="ConsPlusNormal"/>
        <w:spacing w:before="220"/>
        <w:ind w:firstLine="540"/>
        <w:jc w:val="both"/>
      </w:pPr>
      <w:r>
        <w:t xml:space="preserve">При постановке на учет бюджетных обязательств, возникающих на основании документов-оснований, предусмотренных </w:t>
      </w:r>
      <w:hyperlink w:anchor="P697">
        <w:r>
          <w:rPr>
            <w:color w:val="0000FF"/>
          </w:rPr>
          <w:t>пунктом 1</w:t>
        </w:r>
      </w:hyperlink>
      <w:r>
        <w:t xml:space="preserve">, </w:t>
      </w:r>
      <w:hyperlink w:anchor="P700">
        <w:r>
          <w:rPr>
            <w:color w:val="0000FF"/>
          </w:rPr>
          <w:t>2</w:t>
        </w:r>
      </w:hyperlink>
      <w:r>
        <w:t xml:space="preserve">, </w:t>
      </w:r>
      <w:hyperlink w:anchor="P709">
        <w:r>
          <w:rPr>
            <w:color w:val="0000FF"/>
          </w:rPr>
          <w:t>3.1</w:t>
        </w:r>
      </w:hyperlink>
      <w:r>
        <w:t xml:space="preserve">, </w:t>
      </w:r>
      <w:hyperlink w:anchor="P715">
        <w:r>
          <w:rPr>
            <w:color w:val="0000FF"/>
          </w:rPr>
          <w:t>3.2 графы 2</w:t>
        </w:r>
      </w:hyperlink>
      <w:r>
        <w:t xml:space="preserve"> Перечня, подлежащих размещению в единой информационной системе, при проведении проверки, предусмотренной </w:t>
      </w:r>
      <w:hyperlink w:anchor="P162">
        <w:r>
          <w:rPr>
            <w:color w:val="0000FF"/>
          </w:rPr>
          <w:t>абзацем шестым</w:t>
        </w:r>
      </w:hyperlink>
      <w:r>
        <w:t xml:space="preserve"> настоящего пункта, орган Федерального казначейства осуществляет проверку соответствия информации, включаемой в Сведения о бюджетном обязательстве, аналогичной информации, подлежащей проверке в соответствии с </w:t>
      </w:r>
      <w:hyperlink r:id="rId74">
        <w:r>
          <w:rPr>
            <w:color w:val="0000FF"/>
          </w:rPr>
          <w:t>Правилами</w:t>
        </w:r>
      </w:hyperlink>
      <w:r>
        <w:t xml:space="preserve"> контроля N 1193.</w:t>
      </w:r>
    </w:p>
    <w:p w:rsidR="00BA2835" w:rsidRDefault="00BA2835">
      <w:pPr>
        <w:pStyle w:val="ConsPlusNormal"/>
        <w:jc w:val="both"/>
      </w:pPr>
      <w:r>
        <w:t xml:space="preserve">(в ред. </w:t>
      </w:r>
      <w:hyperlink r:id="rId75">
        <w:r>
          <w:rPr>
            <w:color w:val="0000FF"/>
          </w:rPr>
          <w:t>Приказа</w:t>
        </w:r>
      </w:hyperlink>
      <w:r>
        <w:t xml:space="preserve"> Минфина России от 25.11.2024 N 177н)</w:t>
      </w:r>
    </w:p>
    <w:p w:rsidR="00BA2835" w:rsidRDefault="00BA2835">
      <w:pPr>
        <w:pStyle w:val="ConsPlusNormal"/>
        <w:spacing w:before="220"/>
        <w:ind w:firstLine="540"/>
        <w:jc w:val="both"/>
      </w:pPr>
      <w:bookmarkStart w:id="13" w:name="P169"/>
      <w:bookmarkEnd w:id="13"/>
      <w:r>
        <w:t xml:space="preserve">При постановке на учет бюджетных обязательств, возникающих на основании документов-оснований, предусмотренных </w:t>
      </w:r>
      <w:hyperlink w:anchor="P700">
        <w:r>
          <w:rPr>
            <w:color w:val="0000FF"/>
          </w:rPr>
          <w:t>пунктами 2</w:t>
        </w:r>
      </w:hyperlink>
      <w:r>
        <w:t xml:space="preserve"> и </w:t>
      </w:r>
      <w:hyperlink w:anchor="P703">
        <w:r>
          <w:rPr>
            <w:color w:val="0000FF"/>
          </w:rPr>
          <w:t>3 графы 2</w:t>
        </w:r>
      </w:hyperlink>
      <w:r>
        <w:t xml:space="preserve"> Перечня, содержащих сведения, составляющие государственную тайну, при проведении проверки, предусмотренной </w:t>
      </w:r>
      <w:hyperlink w:anchor="P160">
        <w:r>
          <w:rPr>
            <w:color w:val="0000FF"/>
          </w:rPr>
          <w:t>абзацами четвертым</w:t>
        </w:r>
      </w:hyperlink>
      <w:r>
        <w:t xml:space="preserve"> и </w:t>
      </w:r>
      <w:hyperlink w:anchor="P162">
        <w:r>
          <w:rPr>
            <w:color w:val="0000FF"/>
          </w:rPr>
          <w:t>шестым</w:t>
        </w:r>
      </w:hyperlink>
      <w:r>
        <w:t xml:space="preserve"> настоящего пункта, орган Федерального казначейства осуществляет проверку соответствия информации, включаемой в Сведения о бюджетном обязательстве, аналогичной информации, подлежащей проверке в соответствии с </w:t>
      </w:r>
      <w:hyperlink r:id="rId76">
        <w:r>
          <w:rPr>
            <w:color w:val="0000FF"/>
          </w:rPr>
          <w:t>Правилами</w:t>
        </w:r>
      </w:hyperlink>
      <w:r>
        <w:t xml:space="preserve"> контроля N 1193.</w:t>
      </w:r>
    </w:p>
    <w:p w:rsidR="00BA2835" w:rsidRDefault="00BA2835">
      <w:pPr>
        <w:pStyle w:val="ConsPlusNormal"/>
        <w:jc w:val="both"/>
      </w:pPr>
      <w:r>
        <w:t xml:space="preserve">(в ред. </w:t>
      </w:r>
      <w:hyperlink r:id="rId77">
        <w:r>
          <w:rPr>
            <w:color w:val="0000FF"/>
          </w:rPr>
          <w:t>Приказа</w:t>
        </w:r>
      </w:hyperlink>
      <w:r>
        <w:t xml:space="preserve"> Минфина России от 25.11.2024 N 177н)</w:t>
      </w:r>
    </w:p>
    <w:p w:rsidR="00BA2835" w:rsidRDefault="00BA2835">
      <w:pPr>
        <w:pStyle w:val="ConsPlusNormal"/>
        <w:spacing w:before="220"/>
        <w:ind w:firstLine="540"/>
        <w:jc w:val="both"/>
      </w:pPr>
      <w:bookmarkStart w:id="14" w:name="P171"/>
      <w:bookmarkEnd w:id="14"/>
      <w:r>
        <w:t xml:space="preserve">В случае внесения изменений в поставленное на учет бюджетное обязательство, предусматривающих уменьшение суммы принятого бюджетного обязательства, орган Федерального казначейства осуществляет проверку </w:t>
      </w:r>
      <w:proofErr w:type="spellStart"/>
      <w:r>
        <w:t>непревышения</w:t>
      </w:r>
      <w:proofErr w:type="spellEnd"/>
      <w:r>
        <w:t xml:space="preserve"> суммы исполнения бюджетного обязательства над изменяемой суммой бюджетного обязательства.</w:t>
      </w:r>
    </w:p>
    <w:p w:rsidR="00BA2835" w:rsidRDefault="00BA2835">
      <w:pPr>
        <w:pStyle w:val="ConsPlusNormal"/>
        <w:jc w:val="both"/>
      </w:pPr>
      <w:r>
        <w:t xml:space="preserve">(абзац введен </w:t>
      </w:r>
      <w:hyperlink r:id="rId78">
        <w:r>
          <w:rPr>
            <w:color w:val="0000FF"/>
          </w:rPr>
          <w:t>Приказом</w:t>
        </w:r>
      </w:hyperlink>
      <w:r>
        <w:t xml:space="preserve"> Минфина России от 19.09.2022 N 141н)</w:t>
      </w:r>
    </w:p>
    <w:p w:rsidR="00BA2835" w:rsidRDefault="00BA2835">
      <w:pPr>
        <w:pStyle w:val="ConsPlusNormal"/>
        <w:spacing w:before="220"/>
        <w:ind w:firstLine="540"/>
        <w:jc w:val="both"/>
      </w:pPr>
      <w:r>
        <w:t xml:space="preserve">В случае аннулирования принимаемого бюджетного обязательства проверка, предусмотренная </w:t>
      </w:r>
      <w:hyperlink w:anchor="P154">
        <w:r>
          <w:rPr>
            <w:color w:val="0000FF"/>
          </w:rPr>
          <w:t>абзацами вторым</w:t>
        </w:r>
      </w:hyperlink>
      <w:r>
        <w:t xml:space="preserve">, </w:t>
      </w:r>
      <w:hyperlink w:anchor="P160">
        <w:r>
          <w:rPr>
            <w:color w:val="0000FF"/>
          </w:rPr>
          <w:t>четвертым</w:t>
        </w:r>
      </w:hyperlink>
      <w:r>
        <w:t xml:space="preserve"> - </w:t>
      </w:r>
      <w:hyperlink w:anchor="P162">
        <w:r>
          <w:rPr>
            <w:color w:val="0000FF"/>
          </w:rPr>
          <w:t>шестым</w:t>
        </w:r>
      </w:hyperlink>
      <w:r>
        <w:t xml:space="preserve"> настоящего пункта, не осуществляется.</w:t>
      </w:r>
    </w:p>
    <w:p w:rsidR="00BA2835" w:rsidRDefault="00BA2835">
      <w:pPr>
        <w:pStyle w:val="ConsPlusNormal"/>
        <w:jc w:val="both"/>
      </w:pPr>
      <w:r>
        <w:t xml:space="preserve">(абзац введен </w:t>
      </w:r>
      <w:hyperlink r:id="rId79">
        <w:r>
          <w:rPr>
            <w:color w:val="0000FF"/>
          </w:rPr>
          <w:t>Приказом</w:t>
        </w:r>
      </w:hyperlink>
      <w:r>
        <w:t xml:space="preserve"> Минфина России от 19.09.2022 N 141н)</w:t>
      </w:r>
    </w:p>
    <w:p w:rsidR="00BA2835" w:rsidRDefault="00BA2835">
      <w:pPr>
        <w:pStyle w:val="ConsPlusNormal"/>
        <w:spacing w:before="220"/>
        <w:ind w:firstLine="540"/>
        <w:jc w:val="both"/>
      </w:pPr>
      <w:bookmarkStart w:id="15" w:name="P175"/>
      <w:bookmarkEnd w:id="15"/>
      <w:r>
        <w:t xml:space="preserve">12. При проверке Сведений о бюджетном обязательстве по документу-основанию, заключенному (принятому) в целях осуществления капитальных вложений в объекты капитального строительства или объекты недвижимого имущества или реализации мероприятий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мероприятия по информатизации) органом Федерального казначейства осуществляется проверка, предусмотренная </w:t>
      </w:r>
      <w:hyperlink w:anchor="P152">
        <w:r>
          <w:rPr>
            <w:color w:val="0000FF"/>
          </w:rPr>
          <w:t>пунктом 11</w:t>
        </w:r>
      </w:hyperlink>
      <w:r>
        <w:t xml:space="preserve"> настоящего Порядка:</w:t>
      </w:r>
    </w:p>
    <w:p w:rsidR="00BA2835" w:rsidRDefault="00BA2835">
      <w:pPr>
        <w:pStyle w:val="ConsPlusNormal"/>
        <w:spacing w:before="220"/>
        <w:ind w:firstLine="540"/>
        <w:jc w:val="both"/>
      </w:pPr>
      <w:r>
        <w:t>по каждому уникальному коду объекта капитального строительства или объекта недвижимого имущества, отраженному на соответствующем лицевом счете получателя бюджетных средств;</w:t>
      </w:r>
    </w:p>
    <w:p w:rsidR="00BA2835" w:rsidRDefault="00BA2835">
      <w:pPr>
        <w:pStyle w:val="ConsPlusNormal"/>
        <w:jc w:val="both"/>
      </w:pPr>
      <w:r>
        <w:t xml:space="preserve">(в ред. </w:t>
      </w:r>
      <w:hyperlink r:id="rId80">
        <w:r>
          <w:rPr>
            <w:color w:val="0000FF"/>
          </w:rPr>
          <w:t>Приказа</w:t>
        </w:r>
      </w:hyperlink>
      <w:r>
        <w:t xml:space="preserve"> Минфина России от 23.10.2023 N 169н)</w:t>
      </w:r>
    </w:p>
    <w:p w:rsidR="00BA2835" w:rsidRDefault="00BA2835">
      <w:pPr>
        <w:pStyle w:val="ConsPlusNormal"/>
        <w:spacing w:before="220"/>
        <w:ind w:firstLine="540"/>
        <w:jc w:val="both"/>
      </w:pPr>
      <w:r>
        <w:t>по каждому коду мероприятия по информатизации, доведенному до органа Федерального казначейства в соответствии с порядком составления и ведения сводной бюджетной росписи федерального бюджета &lt;7&gt; (далее - Порядок составления и ведения сводной бюджетной росписи федерального бюджета).</w:t>
      </w:r>
    </w:p>
    <w:p w:rsidR="00BA2835" w:rsidRDefault="00BA2835">
      <w:pPr>
        <w:pStyle w:val="ConsPlusNormal"/>
        <w:spacing w:before="220"/>
        <w:ind w:firstLine="540"/>
        <w:jc w:val="both"/>
      </w:pPr>
      <w:r>
        <w:t>--------------------------------</w:t>
      </w:r>
    </w:p>
    <w:p w:rsidR="00BA2835" w:rsidRDefault="00BA2835">
      <w:pPr>
        <w:pStyle w:val="ConsPlusNormal"/>
        <w:spacing w:before="220"/>
        <w:ind w:firstLine="540"/>
        <w:jc w:val="both"/>
      </w:pPr>
      <w:r>
        <w:t xml:space="preserve">&lt;7&gt; </w:t>
      </w:r>
      <w:hyperlink r:id="rId81">
        <w:r>
          <w:rPr>
            <w:color w:val="0000FF"/>
          </w:rPr>
          <w:t>Абзац восемнадцатый статьи 165</w:t>
        </w:r>
      </w:hyperlink>
      <w:r>
        <w:t xml:space="preserve"> Бюджетного кодекса Российской Федерации (Собрание законодательства Российской Федерации, 1998, N 31, ст. 3823; 2017, N 47, ст. 6841).</w:t>
      </w:r>
    </w:p>
    <w:p w:rsidR="00BA2835" w:rsidRDefault="00BA2835">
      <w:pPr>
        <w:pStyle w:val="ConsPlusNormal"/>
        <w:jc w:val="both"/>
      </w:pPr>
    </w:p>
    <w:p w:rsidR="00BA2835" w:rsidRDefault="00BA2835">
      <w:pPr>
        <w:pStyle w:val="ConsPlusNormal"/>
        <w:ind w:firstLine="540"/>
        <w:jc w:val="both"/>
      </w:pPr>
      <w:bookmarkStart w:id="16" w:name="P182"/>
      <w:bookmarkEnd w:id="16"/>
      <w:r>
        <w:t xml:space="preserve">13. При постановке на учет принимаемого бюджетного обязательства, возникающего на основании документа-основания, предусмотренного </w:t>
      </w:r>
      <w:hyperlink w:anchor="P697">
        <w:r>
          <w:rPr>
            <w:color w:val="0000FF"/>
          </w:rPr>
          <w:t>пунктами 1</w:t>
        </w:r>
      </w:hyperlink>
      <w:r>
        <w:t xml:space="preserve"> - </w:t>
      </w:r>
      <w:hyperlink w:anchor="P709">
        <w:r>
          <w:rPr>
            <w:color w:val="0000FF"/>
          </w:rPr>
          <w:t>3.1 графы 2</w:t>
        </w:r>
      </w:hyperlink>
      <w:r>
        <w:t xml:space="preserve"> Перечня, заключаемого в целях осуществления капитальных вложений в объекты капитального строительства, в дополнение к проверке, предусмотренной </w:t>
      </w:r>
      <w:hyperlink w:anchor="P152">
        <w:r>
          <w:rPr>
            <w:color w:val="0000FF"/>
          </w:rPr>
          <w:t>пунктом 11</w:t>
        </w:r>
      </w:hyperlink>
      <w:r>
        <w:t xml:space="preserve"> настоящего Порядка, орган Федерального казначейства осуществляет проверку наличия в составе документа-основания утвержденной проектной документации на объекты капитального строительства.</w:t>
      </w:r>
    </w:p>
    <w:p w:rsidR="00BA2835" w:rsidRDefault="00BA2835">
      <w:pPr>
        <w:pStyle w:val="ConsPlusNormal"/>
        <w:jc w:val="both"/>
      </w:pPr>
      <w:r>
        <w:t xml:space="preserve">(в ред. </w:t>
      </w:r>
      <w:hyperlink r:id="rId82">
        <w:r>
          <w:rPr>
            <w:color w:val="0000FF"/>
          </w:rPr>
          <w:t>Приказа</w:t>
        </w:r>
      </w:hyperlink>
      <w:r>
        <w:t xml:space="preserve"> Минфина России от 19.09.2022 N 141н)</w:t>
      </w:r>
    </w:p>
    <w:p w:rsidR="00BA2835" w:rsidRDefault="00BA2835">
      <w:pPr>
        <w:pStyle w:val="ConsPlusNormal"/>
        <w:spacing w:before="220"/>
        <w:ind w:firstLine="540"/>
        <w:jc w:val="both"/>
      </w:pPr>
      <w:r>
        <w:t xml:space="preserve">Проверка, предусмотренная </w:t>
      </w:r>
      <w:hyperlink w:anchor="P182">
        <w:r>
          <w:rPr>
            <w:color w:val="0000FF"/>
          </w:rPr>
          <w:t>абзацем первым</w:t>
        </w:r>
      </w:hyperlink>
      <w:r>
        <w:t xml:space="preserve"> настоящего пункта, не осуществляется при постановке на учет бюджетного обязательства по объектам капитального строительства, в отношении которых в случаях и порядке, установленных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заключаются государственные контракты, предметами которых являются одновременно подготовка проектной документации и (или) выполнение инженерных изысканий, выполнение работ по строительству, реконструкции объекта капитального строительства.</w:t>
      </w:r>
    </w:p>
    <w:p w:rsidR="00BA2835" w:rsidRDefault="00BA2835">
      <w:pPr>
        <w:pStyle w:val="ConsPlusNormal"/>
        <w:spacing w:before="220"/>
        <w:ind w:firstLine="540"/>
        <w:jc w:val="both"/>
      </w:pPr>
      <w:r>
        <w:t>13.1. При постановке на учет бюджетного обязательства (внесении в него изменений) орган Федерального казначейства осуществляет проверку Сведений о бюджетном обязательстве, сформированном на основании документа-основания, предусмотренного пунктом:</w:t>
      </w:r>
    </w:p>
    <w:bookmarkStart w:id="17" w:name="P186"/>
    <w:bookmarkEnd w:id="17"/>
    <w:p w:rsidR="00BA2835" w:rsidRDefault="00BA2835">
      <w:pPr>
        <w:pStyle w:val="ConsPlusNormal"/>
        <w:spacing w:before="220"/>
        <w:ind w:firstLine="540"/>
        <w:jc w:val="both"/>
      </w:pPr>
      <w:r>
        <w:fldChar w:fldCharType="begin"/>
      </w:r>
      <w:r>
        <w:instrText xml:space="preserve"> HYPERLINK \l "P697" \h </w:instrText>
      </w:r>
      <w:r>
        <w:fldChar w:fldCharType="separate"/>
      </w:r>
      <w:r>
        <w:rPr>
          <w:color w:val="0000FF"/>
        </w:rPr>
        <w:t>1</w:t>
      </w:r>
      <w:r>
        <w:rPr>
          <w:color w:val="0000FF"/>
        </w:rPr>
        <w:fldChar w:fldCharType="end"/>
      </w:r>
      <w:r>
        <w:t xml:space="preserve">, </w:t>
      </w:r>
      <w:hyperlink w:anchor="P700">
        <w:r>
          <w:rPr>
            <w:color w:val="0000FF"/>
          </w:rPr>
          <w:t>2</w:t>
        </w:r>
      </w:hyperlink>
      <w:r>
        <w:t xml:space="preserve">, </w:t>
      </w:r>
      <w:hyperlink w:anchor="P709">
        <w:r>
          <w:rPr>
            <w:color w:val="0000FF"/>
          </w:rPr>
          <w:t>3.1</w:t>
        </w:r>
      </w:hyperlink>
      <w:r>
        <w:t xml:space="preserve">, </w:t>
      </w:r>
      <w:hyperlink w:anchor="P715">
        <w:r>
          <w:rPr>
            <w:color w:val="0000FF"/>
          </w:rPr>
          <w:t>3.2 графы 2</w:t>
        </w:r>
      </w:hyperlink>
      <w:r>
        <w:t xml:space="preserve"> Перечня, сформированного с использованием единой информационной системы, - в течение одного рабочего дня, следующего за днем поступления в орган Федерального казначейства Сведений о бюджетном обязательстве или документа-основания в соответствии с </w:t>
      </w:r>
      <w:hyperlink r:id="rId83">
        <w:r>
          <w:rPr>
            <w:color w:val="0000FF"/>
          </w:rPr>
          <w:t>пунктами 24</w:t>
        </w:r>
      </w:hyperlink>
      <w:r>
        <w:t xml:space="preserve"> и </w:t>
      </w:r>
      <w:hyperlink r:id="rId84">
        <w:r>
          <w:rPr>
            <w:color w:val="0000FF"/>
          </w:rPr>
          <w:t>28</w:t>
        </w:r>
      </w:hyperlink>
      <w:r>
        <w:t xml:space="preserve"> Правил контроля N 1193;</w:t>
      </w:r>
    </w:p>
    <w:p w:rsidR="00BA2835" w:rsidRDefault="00D47F0B">
      <w:pPr>
        <w:pStyle w:val="ConsPlusNormal"/>
        <w:spacing w:before="220"/>
        <w:ind w:firstLine="540"/>
        <w:jc w:val="both"/>
      </w:pPr>
      <w:hyperlink w:anchor="P741">
        <w:r w:rsidR="00BA2835">
          <w:rPr>
            <w:color w:val="0000FF"/>
          </w:rPr>
          <w:t>4 графы 2</w:t>
        </w:r>
      </w:hyperlink>
      <w:r w:rsidR="00BA2835">
        <w:t xml:space="preserve"> Перечня, сформированного с использованием единой информационной системы, - в течение трех рабочих дней, следующих за днем поступления в орган Федерального казначейства Сведений о бюджетном обязательстве или документа-основания в соответствии с </w:t>
      </w:r>
      <w:hyperlink r:id="rId85">
        <w:r w:rsidR="00BA2835">
          <w:rPr>
            <w:color w:val="0000FF"/>
          </w:rPr>
          <w:t>пунктом 15</w:t>
        </w:r>
      </w:hyperlink>
      <w:r w:rsidR="00BA2835">
        <w:t xml:space="preserve"> Правил ведения реестра контрактов;</w:t>
      </w:r>
    </w:p>
    <w:p w:rsidR="00BA2835" w:rsidRDefault="00D47F0B">
      <w:pPr>
        <w:pStyle w:val="ConsPlusNormal"/>
        <w:spacing w:before="220"/>
        <w:ind w:firstLine="540"/>
        <w:jc w:val="both"/>
      </w:pPr>
      <w:hyperlink w:anchor="P741">
        <w:r w:rsidR="00BA2835">
          <w:rPr>
            <w:color w:val="0000FF"/>
          </w:rPr>
          <w:t>4 графы 2</w:t>
        </w:r>
      </w:hyperlink>
      <w:r w:rsidR="00BA2835">
        <w:t xml:space="preserve"> Перечня, сформированного без использования единой информационной системы, и </w:t>
      </w:r>
      <w:hyperlink w:anchor="P750">
        <w:r w:rsidR="00BA2835">
          <w:rPr>
            <w:color w:val="0000FF"/>
          </w:rPr>
          <w:t>4(1) графы 2</w:t>
        </w:r>
      </w:hyperlink>
      <w:r w:rsidR="00BA2835">
        <w:t xml:space="preserve"> Перечня, - в течение пяти рабочих дней, следующих за днем поступления в орган Федерального казначейства Сведений о бюджетном обязательстве;</w:t>
      </w:r>
    </w:p>
    <w:p w:rsidR="00BA2835" w:rsidRDefault="00BA2835">
      <w:pPr>
        <w:pStyle w:val="ConsPlusNormal"/>
        <w:jc w:val="both"/>
      </w:pPr>
      <w:r>
        <w:t xml:space="preserve">(в ред. </w:t>
      </w:r>
      <w:hyperlink r:id="rId86">
        <w:r>
          <w:rPr>
            <w:color w:val="0000FF"/>
          </w:rPr>
          <w:t>Приказа</w:t>
        </w:r>
      </w:hyperlink>
      <w:r>
        <w:t xml:space="preserve"> Минфина России от 25.11.2024 N 177н)</w:t>
      </w:r>
    </w:p>
    <w:bookmarkStart w:id="18" w:name="P190"/>
    <w:bookmarkEnd w:id="18"/>
    <w:p w:rsidR="00BA2835" w:rsidRDefault="00BA2835">
      <w:pPr>
        <w:pStyle w:val="ConsPlusNormal"/>
        <w:spacing w:before="220"/>
        <w:ind w:firstLine="540"/>
        <w:jc w:val="both"/>
      </w:pPr>
      <w:r>
        <w:fldChar w:fldCharType="begin"/>
      </w:r>
      <w:r>
        <w:instrText xml:space="preserve"> HYPERLINK \l "P700" \h </w:instrText>
      </w:r>
      <w:r>
        <w:fldChar w:fldCharType="separate"/>
      </w:r>
      <w:r>
        <w:rPr>
          <w:color w:val="0000FF"/>
        </w:rPr>
        <w:t>2</w:t>
      </w:r>
      <w:r>
        <w:rPr>
          <w:color w:val="0000FF"/>
        </w:rPr>
        <w:fldChar w:fldCharType="end"/>
      </w:r>
      <w:r>
        <w:t xml:space="preserve">, </w:t>
      </w:r>
      <w:hyperlink w:anchor="P703">
        <w:r>
          <w:rPr>
            <w:color w:val="0000FF"/>
          </w:rPr>
          <w:t>3</w:t>
        </w:r>
      </w:hyperlink>
      <w:r>
        <w:t xml:space="preserve">, </w:t>
      </w:r>
      <w:hyperlink w:anchor="P725">
        <w:r>
          <w:rPr>
            <w:color w:val="0000FF"/>
          </w:rPr>
          <w:t>3.3</w:t>
        </w:r>
      </w:hyperlink>
      <w:r>
        <w:t xml:space="preserve"> - </w:t>
      </w:r>
      <w:hyperlink w:anchor="P737">
        <w:r>
          <w:rPr>
            <w:color w:val="0000FF"/>
          </w:rPr>
          <w:t>3.5</w:t>
        </w:r>
      </w:hyperlink>
      <w:r>
        <w:t xml:space="preserve">, </w:t>
      </w:r>
      <w:hyperlink w:anchor="P765">
        <w:r>
          <w:rPr>
            <w:color w:val="0000FF"/>
          </w:rPr>
          <w:t>5</w:t>
        </w:r>
      </w:hyperlink>
      <w:r>
        <w:t xml:space="preserve"> - </w:t>
      </w:r>
      <w:hyperlink w:anchor="P912">
        <w:r>
          <w:rPr>
            <w:color w:val="0000FF"/>
          </w:rPr>
          <w:t>15 графы 2</w:t>
        </w:r>
      </w:hyperlink>
      <w:r>
        <w:t xml:space="preserve"> Перечня, сформированного без использования единой информационной системы, и </w:t>
      </w:r>
      <w:hyperlink w:anchor="P719">
        <w:r>
          <w:rPr>
            <w:color w:val="0000FF"/>
          </w:rPr>
          <w:t>3(2-1) графы 2</w:t>
        </w:r>
      </w:hyperlink>
      <w:r>
        <w:t xml:space="preserve"> Перечня, - в течение двух рабочих дней, следующих за днем поступления в орган Федерального казначейства Сведений о бюджетном обязательстве.</w:t>
      </w:r>
    </w:p>
    <w:p w:rsidR="00BA2835" w:rsidRDefault="00BA2835">
      <w:pPr>
        <w:pStyle w:val="ConsPlusNormal"/>
        <w:jc w:val="both"/>
      </w:pPr>
      <w:r>
        <w:t xml:space="preserve">(в ред. </w:t>
      </w:r>
      <w:hyperlink r:id="rId87">
        <w:r>
          <w:rPr>
            <w:color w:val="0000FF"/>
          </w:rPr>
          <w:t>Приказа</w:t>
        </w:r>
      </w:hyperlink>
      <w:r>
        <w:t xml:space="preserve"> Минфина России от 25.11.2024 N 177н)</w:t>
      </w:r>
    </w:p>
    <w:p w:rsidR="00BA2835" w:rsidRDefault="00BA2835">
      <w:pPr>
        <w:pStyle w:val="ConsPlusNormal"/>
        <w:jc w:val="both"/>
      </w:pPr>
      <w:r>
        <w:t xml:space="preserve">(п. 13.1 введен </w:t>
      </w:r>
      <w:hyperlink r:id="rId88">
        <w:r>
          <w:rPr>
            <w:color w:val="0000FF"/>
          </w:rPr>
          <w:t>Приказом</w:t>
        </w:r>
      </w:hyperlink>
      <w:r>
        <w:t xml:space="preserve"> Минфина России от 19.09.2022 N 141н)</w:t>
      </w:r>
    </w:p>
    <w:p w:rsidR="00BA2835" w:rsidRDefault="00BA2835">
      <w:pPr>
        <w:pStyle w:val="ConsPlusNormal"/>
        <w:spacing w:before="220"/>
        <w:ind w:firstLine="540"/>
        <w:jc w:val="both"/>
      </w:pPr>
      <w:r>
        <w:t>13.2. При формировании Сведений о бюджетном обязательстве с использованием единой информационной системы проверка, предусмотренная:</w:t>
      </w:r>
    </w:p>
    <w:bookmarkStart w:id="19" w:name="P194"/>
    <w:bookmarkEnd w:id="19"/>
    <w:p w:rsidR="00BA2835" w:rsidRDefault="00BA2835">
      <w:pPr>
        <w:pStyle w:val="ConsPlusNormal"/>
        <w:spacing w:before="220"/>
        <w:ind w:firstLine="540"/>
        <w:jc w:val="both"/>
      </w:pPr>
      <w:r>
        <w:fldChar w:fldCharType="begin"/>
      </w:r>
      <w:r>
        <w:instrText xml:space="preserve"> HYPERLINK \l "P154" \h </w:instrText>
      </w:r>
      <w:r>
        <w:fldChar w:fldCharType="separate"/>
      </w:r>
      <w:r>
        <w:rPr>
          <w:color w:val="0000FF"/>
        </w:rPr>
        <w:t>абзацами вторым</w:t>
      </w:r>
      <w:r>
        <w:rPr>
          <w:color w:val="0000FF"/>
        </w:rPr>
        <w:fldChar w:fldCharType="end"/>
      </w:r>
      <w:r>
        <w:t xml:space="preserve">, </w:t>
      </w:r>
      <w:hyperlink w:anchor="P159">
        <w:r>
          <w:rPr>
            <w:color w:val="0000FF"/>
          </w:rPr>
          <w:t>третьим</w:t>
        </w:r>
      </w:hyperlink>
      <w:r>
        <w:t xml:space="preserve">, </w:t>
      </w:r>
      <w:hyperlink w:anchor="P162">
        <w:r>
          <w:rPr>
            <w:color w:val="0000FF"/>
          </w:rPr>
          <w:t>шестым пункта 11</w:t>
        </w:r>
      </w:hyperlink>
      <w:r>
        <w:t xml:space="preserve">, </w:t>
      </w:r>
      <w:hyperlink w:anchor="P175">
        <w:r>
          <w:rPr>
            <w:color w:val="0000FF"/>
          </w:rPr>
          <w:t>пунктами 12</w:t>
        </w:r>
      </w:hyperlink>
      <w:r>
        <w:t xml:space="preserve">, </w:t>
      </w:r>
      <w:hyperlink w:anchor="P182">
        <w:r>
          <w:rPr>
            <w:color w:val="0000FF"/>
          </w:rPr>
          <w:t>13</w:t>
        </w:r>
      </w:hyperlink>
      <w:r>
        <w:t xml:space="preserve"> настоящего Порядка, осуществляется в единой информационной системе, в том числе автоматически;</w:t>
      </w:r>
    </w:p>
    <w:bookmarkStart w:id="20" w:name="P195"/>
    <w:bookmarkEnd w:id="20"/>
    <w:p w:rsidR="00BA2835" w:rsidRDefault="00BA2835">
      <w:pPr>
        <w:pStyle w:val="ConsPlusNormal"/>
        <w:spacing w:before="220"/>
        <w:ind w:firstLine="540"/>
        <w:jc w:val="both"/>
      </w:pPr>
      <w:r>
        <w:fldChar w:fldCharType="begin"/>
      </w:r>
      <w:r>
        <w:instrText xml:space="preserve"> HYPERLINK \l "P160" \h </w:instrText>
      </w:r>
      <w:r>
        <w:fldChar w:fldCharType="separate"/>
      </w:r>
      <w:r>
        <w:rPr>
          <w:color w:val="0000FF"/>
        </w:rPr>
        <w:t>абзацами четвертым</w:t>
      </w:r>
      <w:r>
        <w:rPr>
          <w:color w:val="0000FF"/>
        </w:rPr>
        <w:fldChar w:fldCharType="end"/>
      </w:r>
      <w:r>
        <w:t xml:space="preserve">, </w:t>
      </w:r>
      <w:hyperlink w:anchor="P161">
        <w:r>
          <w:rPr>
            <w:color w:val="0000FF"/>
          </w:rPr>
          <w:t>пятым пункта 11</w:t>
        </w:r>
      </w:hyperlink>
      <w:r>
        <w:t xml:space="preserve"> настоящего Порядка, осуществляется в системе "Электронный бюджет".</w:t>
      </w:r>
    </w:p>
    <w:p w:rsidR="00BA2835" w:rsidRDefault="00BA2835">
      <w:pPr>
        <w:pStyle w:val="ConsPlusNormal"/>
        <w:spacing w:before="220"/>
        <w:ind w:firstLine="540"/>
        <w:jc w:val="both"/>
      </w:pPr>
      <w:r>
        <w:t xml:space="preserve">В случае положительного результата проверки, указанной в </w:t>
      </w:r>
      <w:hyperlink w:anchor="P194">
        <w:r>
          <w:rPr>
            <w:color w:val="0000FF"/>
          </w:rPr>
          <w:t>абзаце втором</w:t>
        </w:r>
      </w:hyperlink>
      <w:r>
        <w:t xml:space="preserve"> настоящего пункта, Сведения о бюджетных обязательствах и информация о положительном результате проверок направляются в систему "Электронный бюджет" для осуществления проверки, указанной в </w:t>
      </w:r>
      <w:hyperlink w:anchor="P195">
        <w:r>
          <w:rPr>
            <w:color w:val="0000FF"/>
          </w:rPr>
          <w:t>абзаце третьем</w:t>
        </w:r>
      </w:hyperlink>
      <w:r>
        <w:t xml:space="preserve"> настоящего пункта.</w:t>
      </w:r>
    </w:p>
    <w:p w:rsidR="00BA2835" w:rsidRDefault="00BA2835">
      <w:pPr>
        <w:pStyle w:val="ConsPlusNormal"/>
        <w:jc w:val="both"/>
      </w:pPr>
      <w:r>
        <w:t xml:space="preserve">(п. 13.2 введен </w:t>
      </w:r>
      <w:hyperlink r:id="rId89">
        <w:r>
          <w:rPr>
            <w:color w:val="0000FF"/>
          </w:rPr>
          <w:t>Приказом</w:t>
        </w:r>
      </w:hyperlink>
      <w:r>
        <w:t xml:space="preserve"> Минфина России от 19.09.2022 N 141н)</w:t>
      </w:r>
    </w:p>
    <w:p w:rsidR="00BA2835" w:rsidRDefault="00BA2835">
      <w:pPr>
        <w:pStyle w:val="ConsPlusNormal"/>
        <w:spacing w:before="220"/>
        <w:ind w:firstLine="540"/>
        <w:jc w:val="both"/>
      </w:pPr>
      <w:r>
        <w:t xml:space="preserve">14. В случае положительного результата проверки, предусмотренной </w:t>
      </w:r>
      <w:hyperlink w:anchor="P152">
        <w:r>
          <w:rPr>
            <w:color w:val="0000FF"/>
          </w:rPr>
          <w:t>пунктами 11</w:t>
        </w:r>
      </w:hyperlink>
      <w:r>
        <w:t xml:space="preserve"> - </w:t>
      </w:r>
      <w:hyperlink w:anchor="P182">
        <w:r>
          <w:rPr>
            <w:color w:val="0000FF"/>
          </w:rPr>
          <w:t>13</w:t>
        </w:r>
      </w:hyperlink>
      <w:r>
        <w:t xml:space="preserve"> настоящего Порядка, орган Федерального казначейства присваивает учетный номер бюджетному обязательству (вносит изменения в бюджетное обязательство) в течение сроков, указанных в </w:t>
      </w:r>
      <w:hyperlink w:anchor="P186">
        <w:r>
          <w:rPr>
            <w:color w:val="0000FF"/>
          </w:rPr>
          <w:t>абзацах втором</w:t>
        </w:r>
      </w:hyperlink>
      <w:r>
        <w:t xml:space="preserve"> - </w:t>
      </w:r>
      <w:hyperlink w:anchor="P190">
        <w:r>
          <w:rPr>
            <w:color w:val="0000FF"/>
          </w:rPr>
          <w:t>пятом пункта 13.1</w:t>
        </w:r>
      </w:hyperlink>
      <w:r>
        <w:t xml:space="preserve"> настоящего Порядка, и направляет получателю средств федерального бюджета извещение о постановке на учет (изменении) бюджетного обязательства, реквизиты которого установлены в </w:t>
      </w:r>
      <w:hyperlink w:anchor="P1607">
        <w:r>
          <w:rPr>
            <w:color w:val="0000FF"/>
          </w:rPr>
          <w:t>приложении N 12</w:t>
        </w:r>
      </w:hyperlink>
      <w:r>
        <w:t xml:space="preserve"> к настоящему Порядку (далее - Извещение о бюджетном обязательстве):</w:t>
      </w:r>
    </w:p>
    <w:p w:rsidR="00BA2835" w:rsidRDefault="00BA2835">
      <w:pPr>
        <w:pStyle w:val="ConsPlusNormal"/>
        <w:jc w:val="both"/>
      </w:pPr>
      <w:r>
        <w:t xml:space="preserve">(в ред. </w:t>
      </w:r>
      <w:hyperlink r:id="rId90">
        <w:r>
          <w:rPr>
            <w:color w:val="0000FF"/>
          </w:rPr>
          <w:t>Приказа</w:t>
        </w:r>
      </w:hyperlink>
      <w:r>
        <w:t xml:space="preserve"> Минфина России от 25.11.2024 N 177н)</w:t>
      </w:r>
    </w:p>
    <w:p w:rsidR="00BA2835" w:rsidRDefault="00BA2835">
      <w:pPr>
        <w:pStyle w:val="ConsPlusNormal"/>
        <w:spacing w:before="220"/>
        <w:ind w:firstLine="540"/>
        <w:jc w:val="both"/>
      </w:pPr>
      <w:r>
        <w:t>в день постановки на учет бюджетного обязательства (внесения изменений в бюджетное обязательство) - при постановке на учет бюджетного обязательства (внесении изменений в бюджетное обязательство), возникшего на основании документа-основания, не содержащего сведения, составляющие государственную тайну;</w:t>
      </w:r>
    </w:p>
    <w:p w:rsidR="00BA2835" w:rsidRDefault="00BA2835">
      <w:pPr>
        <w:pStyle w:val="ConsPlusNormal"/>
        <w:jc w:val="both"/>
      </w:pPr>
      <w:r>
        <w:t xml:space="preserve">(в ред. </w:t>
      </w:r>
      <w:hyperlink r:id="rId91">
        <w:r>
          <w:rPr>
            <w:color w:val="0000FF"/>
          </w:rPr>
          <w:t>Приказа</w:t>
        </w:r>
      </w:hyperlink>
      <w:r>
        <w:t xml:space="preserve"> Минфина России от 25.11.2024 N 177н)</w:t>
      </w:r>
    </w:p>
    <w:p w:rsidR="00BA2835" w:rsidRDefault="00BA2835">
      <w:pPr>
        <w:pStyle w:val="ConsPlusNormal"/>
        <w:spacing w:before="220"/>
        <w:ind w:firstLine="540"/>
        <w:jc w:val="both"/>
      </w:pPr>
      <w:r>
        <w:t>не позднее двух рабочих дней, следующих за днем постановки на учет бюджетного обязательства (внесения изменений в бюджетное обязательство), - при постановке на учет бюджетного обязательства (внесении изменений в бюджетное обязательство), возникшего на основании документа-основания, содержащего сведения, составляющие государственную тайну.</w:t>
      </w:r>
    </w:p>
    <w:p w:rsidR="00BA2835" w:rsidRDefault="00BA2835">
      <w:pPr>
        <w:pStyle w:val="ConsPlusNormal"/>
        <w:jc w:val="both"/>
      </w:pPr>
      <w:r>
        <w:t xml:space="preserve">(в ред. </w:t>
      </w:r>
      <w:hyperlink r:id="rId92">
        <w:r>
          <w:rPr>
            <w:color w:val="0000FF"/>
          </w:rPr>
          <w:t>Приказа</w:t>
        </w:r>
      </w:hyperlink>
      <w:r>
        <w:t xml:space="preserve"> Минфина России от 25.11.2024 N 177н)</w:t>
      </w:r>
    </w:p>
    <w:p w:rsidR="00BA2835" w:rsidRDefault="00BA2835">
      <w:pPr>
        <w:pStyle w:val="ConsPlusNormal"/>
        <w:spacing w:before="220"/>
        <w:ind w:firstLine="540"/>
        <w:jc w:val="both"/>
      </w:pPr>
      <w:r>
        <w:t>Извещение о бюджетном обязательстве направляется органом Федерального казначейства получателю средств федерального бюджета:</w:t>
      </w:r>
    </w:p>
    <w:p w:rsidR="00BA2835" w:rsidRDefault="00BA2835">
      <w:pPr>
        <w:pStyle w:val="ConsPlusNormal"/>
        <w:spacing w:before="220"/>
        <w:ind w:firstLine="540"/>
        <w:jc w:val="both"/>
      </w:pPr>
      <w:r>
        <w:t>в форме электронного документа, подписанного электронной подписью уполномоченного лица органа Федерального казначейства, - в отношении Сведений о бюджетном обязательстве, представленных в форме электронного документа;</w:t>
      </w:r>
    </w:p>
    <w:p w:rsidR="00BA2835" w:rsidRDefault="00BA2835">
      <w:pPr>
        <w:pStyle w:val="ConsPlusNormal"/>
        <w:spacing w:before="220"/>
        <w:ind w:firstLine="540"/>
        <w:jc w:val="both"/>
      </w:pPr>
      <w:r>
        <w:t>на бумажном носителе, подписанном уполномоченным лицом органа Федерального казначейства, - в отношении Сведений о бюджетном обязательстве, представленных на бумажном носителе.</w:t>
      </w:r>
    </w:p>
    <w:p w:rsidR="00BA2835" w:rsidRDefault="00BA2835">
      <w:pPr>
        <w:pStyle w:val="ConsPlusNormal"/>
        <w:spacing w:before="220"/>
        <w:ind w:firstLine="540"/>
        <w:jc w:val="both"/>
      </w:pPr>
      <w:r>
        <w:t>Учетный номер бюджетного обязательства является уникальным и не подлежит изменению, в том числе при изменении отдельных реквизитов бюджетного обязательства.</w:t>
      </w:r>
    </w:p>
    <w:p w:rsidR="00BA2835" w:rsidRDefault="00BA2835">
      <w:pPr>
        <w:pStyle w:val="ConsPlusNormal"/>
        <w:spacing w:before="220"/>
        <w:ind w:firstLine="540"/>
        <w:jc w:val="both"/>
      </w:pPr>
      <w:r>
        <w:t>Учетный номер бюджетного обязательства имеет следующую структуру, состоящую из девятнадцати разрядов:</w:t>
      </w:r>
    </w:p>
    <w:p w:rsidR="00BA2835" w:rsidRDefault="00BA2835">
      <w:pPr>
        <w:pStyle w:val="ConsPlusNormal"/>
        <w:spacing w:before="220"/>
        <w:ind w:firstLine="540"/>
        <w:jc w:val="both"/>
      </w:pPr>
      <w:r>
        <w:t>с 1 по 8 разряд - код получателя средств федерального бюджета по реестру участников бюджетного процесса, а также юридических лиц, не являющихся участниками бюджетного процесса, порядок формирования и ведения которого установлен Министерством финансов Российской Федерации &lt;8&gt;;</w:t>
      </w:r>
    </w:p>
    <w:p w:rsidR="00BA2835" w:rsidRDefault="00BA2835">
      <w:pPr>
        <w:pStyle w:val="ConsPlusNormal"/>
        <w:spacing w:before="220"/>
        <w:ind w:firstLine="540"/>
        <w:jc w:val="both"/>
      </w:pPr>
      <w:r>
        <w:t>--------------------------------</w:t>
      </w:r>
    </w:p>
    <w:p w:rsidR="00BA2835" w:rsidRDefault="00BA2835">
      <w:pPr>
        <w:pStyle w:val="ConsPlusNormal"/>
        <w:spacing w:before="220"/>
        <w:ind w:firstLine="540"/>
        <w:jc w:val="both"/>
      </w:pPr>
      <w:r>
        <w:t xml:space="preserve">&lt;8&gt; </w:t>
      </w:r>
      <w:hyperlink r:id="rId93">
        <w:r>
          <w:rPr>
            <w:color w:val="0000FF"/>
          </w:rPr>
          <w:t>Абзац двадцатый статьи 165</w:t>
        </w:r>
      </w:hyperlink>
      <w:r>
        <w:t xml:space="preserve"> Бюджетного кодекса Российской Федерации (Собрание законодательства Российской Федерации, 1998, N 31, ст. 3823; 2013, 52, ст. 6983).</w:t>
      </w:r>
    </w:p>
    <w:p w:rsidR="00BA2835" w:rsidRDefault="00BA2835">
      <w:pPr>
        <w:pStyle w:val="ConsPlusNormal"/>
        <w:jc w:val="both"/>
      </w:pPr>
    </w:p>
    <w:p w:rsidR="00BA2835" w:rsidRDefault="00BA2835">
      <w:pPr>
        <w:pStyle w:val="ConsPlusNormal"/>
        <w:ind w:firstLine="540"/>
        <w:jc w:val="both"/>
      </w:pPr>
      <w:r>
        <w:t>9 и 10 разряды - последние две цифры года, в котором бюджетное обязательство поставлено на учет;</w:t>
      </w:r>
    </w:p>
    <w:p w:rsidR="00BA2835" w:rsidRDefault="00BA2835">
      <w:pPr>
        <w:pStyle w:val="ConsPlusNormal"/>
        <w:spacing w:before="220"/>
        <w:ind w:firstLine="540"/>
        <w:jc w:val="both"/>
      </w:pPr>
      <w:r>
        <w:t>с 11 по 19 разряд - номер бюджетного обязательства, присваиваемый органом Федерального казначейства в рамках одного календарного года.</w:t>
      </w:r>
    </w:p>
    <w:p w:rsidR="00BA2835" w:rsidRDefault="00BA2835">
      <w:pPr>
        <w:pStyle w:val="ConsPlusNormal"/>
        <w:spacing w:before="220"/>
        <w:ind w:firstLine="540"/>
        <w:jc w:val="both"/>
      </w:pPr>
      <w:bookmarkStart w:id="21" w:name="P215"/>
      <w:bookmarkEnd w:id="21"/>
      <w:r>
        <w:t>15. Одно поставленное на учет бюджетное обязательство может содержать несколько кодов классификации расходов федерального бюджета и уникальных кодов объектов капитального строительства или объектов недвижимого имущества (мероприятий по информатизации) (при наличии).</w:t>
      </w:r>
    </w:p>
    <w:p w:rsidR="00BA2835" w:rsidRDefault="00BA2835">
      <w:pPr>
        <w:pStyle w:val="ConsPlusNormal"/>
        <w:spacing w:before="220"/>
        <w:ind w:firstLine="540"/>
        <w:jc w:val="both"/>
      </w:pPr>
      <w:bookmarkStart w:id="22" w:name="P216"/>
      <w:bookmarkEnd w:id="22"/>
      <w:r>
        <w:t>Бюджетное обязательство, принятое получателем средств федерального бюджета в иностранной валюте и подлежащее оплате в валюте Российской Федерации (иностранной валюте), учитывается органом Федерального казначейства в сумме рублевого эквивалента бюджетного обязательства, рассчитанной по курсу Центрального банка Российской Федерации, установленного на день заключения (принятия) документа-основания.</w:t>
      </w:r>
    </w:p>
    <w:p w:rsidR="00BA2835" w:rsidRDefault="00BA2835">
      <w:pPr>
        <w:pStyle w:val="ConsPlusNormal"/>
        <w:spacing w:before="220"/>
        <w:ind w:firstLine="540"/>
        <w:jc w:val="both"/>
      </w:pPr>
      <w:r>
        <w:t xml:space="preserve">В случае внесения получателем средств федерального бюджета изменений в бюджетные обязательства, указанные в </w:t>
      </w:r>
      <w:hyperlink w:anchor="P216">
        <w:r>
          <w:rPr>
            <w:color w:val="0000FF"/>
          </w:rPr>
          <w:t>абзаце втором</w:t>
        </w:r>
      </w:hyperlink>
      <w:r>
        <w:t xml:space="preserve"> настоящего пункта, сумма измененного бюджетного обязательства пересчитывается органом Федерального казначейства по курсу иностранной валюты по отношению к валюте Российской Федерации, установленному Центральным банком Российской Федерации на дату заключения (принятия) соответствующего изменения в документ-основание.</w:t>
      </w:r>
    </w:p>
    <w:p w:rsidR="00BA2835" w:rsidRDefault="00BA2835">
      <w:pPr>
        <w:pStyle w:val="ConsPlusNormal"/>
        <w:spacing w:before="220"/>
        <w:ind w:firstLine="540"/>
        <w:jc w:val="both"/>
      </w:pPr>
      <w:r>
        <w:t xml:space="preserve">16. В случае отрицательного результата проверки Сведений о бюджетном обязательстве на соответствие положениям, предусмотренным </w:t>
      </w:r>
      <w:hyperlink w:anchor="P154">
        <w:r>
          <w:rPr>
            <w:color w:val="0000FF"/>
          </w:rPr>
          <w:t>абзацами вторым</w:t>
        </w:r>
      </w:hyperlink>
      <w:r>
        <w:t xml:space="preserve">, </w:t>
      </w:r>
      <w:hyperlink w:anchor="P159">
        <w:r>
          <w:rPr>
            <w:color w:val="0000FF"/>
          </w:rPr>
          <w:t>третьим</w:t>
        </w:r>
      </w:hyperlink>
      <w:r>
        <w:t xml:space="preserve">, </w:t>
      </w:r>
      <w:hyperlink w:anchor="P162">
        <w:r>
          <w:rPr>
            <w:color w:val="0000FF"/>
          </w:rPr>
          <w:t>шестым</w:t>
        </w:r>
      </w:hyperlink>
      <w:r>
        <w:t xml:space="preserve">, </w:t>
      </w:r>
      <w:hyperlink w:anchor="P169">
        <w:r>
          <w:rPr>
            <w:color w:val="0000FF"/>
          </w:rPr>
          <w:t>десятым</w:t>
        </w:r>
      </w:hyperlink>
      <w:r>
        <w:t xml:space="preserve"> и </w:t>
      </w:r>
      <w:hyperlink w:anchor="P171">
        <w:r>
          <w:rPr>
            <w:color w:val="0000FF"/>
          </w:rPr>
          <w:t>одиннадцатым пункта 11</w:t>
        </w:r>
      </w:hyperlink>
      <w:r>
        <w:t xml:space="preserve">, </w:t>
      </w:r>
      <w:hyperlink w:anchor="P175">
        <w:r>
          <w:rPr>
            <w:color w:val="0000FF"/>
          </w:rPr>
          <w:t>пунктами 12</w:t>
        </w:r>
      </w:hyperlink>
      <w:r>
        <w:t xml:space="preserve"> и </w:t>
      </w:r>
      <w:hyperlink w:anchor="P182">
        <w:r>
          <w:rPr>
            <w:color w:val="0000FF"/>
          </w:rPr>
          <w:t>13</w:t>
        </w:r>
      </w:hyperlink>
      <w:r>
        <w:t xml:space="preserve"> настоящего Порядка, орган Федерального казначейства в сроки, установленные </w:t>
      </w:r>
      <w:hyperlink w:anchor="P186">
        <w:r>
          <w:rPr>
            <w:color w:val="0000FF"/>
          </w:rPr>
          <w:t>абзацами вторым</w:t>
        </w:r>
      </w:hyperlink>
      <w:r>
        <w:t xml:space="preserve"> - </w:t>
      </w:r>
      <w:hyperlink w:anchor="P190">
        <w:r>
          <w:rPr>
            <w:color w:val="0000FF"/>
          </w:rPr>
          <w:t>пятым пункта 13.1</w:t>
        </w:r>
      </w:hyperlink>
      <w:r>
        <w:t xml:space="preserve"> настоящего Порядка, направляет получателю средств федерального бюджета уведомление в электронной форме, содержащее информацию, позволяющую идентифицировать документ, не принятый к исполнению, а также содержащее дату и причину отказа, в соответствии с правилами организации и функционирования системы казначейских платежей, установленными Федеральным казначейством &lt;9&gt; (далее - уведомление).</w:t>
      </w:r>
    </w:p>
    <w:p w:rsidR="00BA2835" w:rsidRDefault="00BA2835">
      <w:pPr>
        <w:pStyle w:val="ConsPlusNormal"/>
        <w:jc w:val="both"/>
      </w:pPr>
      <w:r>
        <w:t xml:space="preserve">(в ред. Приказов Минфина России от 30.11.2021 </w:t>
      </w:r>
      <w:hyperlink r:id="rId94">
        <w:r>
          <w:rPr>
            <w:color w:val="0000FF"/>
          </w:rPr>
          <w:t>N 197н</w:t>
        </w:r>
      </w:hyperlink>
      <w:r>
        <w:t xml:space="preserve">, от 19.09.2022 </w:t>
      </w:r>
      <w:hyperlink r:id="rId95">
        <w:r>
          <w:rPr>
            <w:color w:val="0000FF"/>
          </w:rPr>
          <w:t>N 141н</w:t>
        </w:r>
      </w:hyperlink>
      <w:r>
        <w:t xml:space="preserve">, от 25.11.2024 </w:t>
      </w:r>
      <w:hyperlink r:id="rId96">
        <w:r>
          <w:rPr>
            <w:color w:val="0000FF"/>
          </w:rPr>
          <w:t>N 177н</w:t>
        </w:r>
      </w:hyperlink>
      <w:r>
        <w:t>)</w:t>
      </w:r>
    </w:p>
    <w:p w:rsidR="00BA2835" w:rsidRDefault="00BA2835">
      <w:pPr>
        <w:pStyle w:val="ConsPlusNormal"/>
        <w:spacing w:before="220"/>
        <w:ind w:firstLine="540"/>
        <w:jc w:val="both"/>
      </w:pPr>
      <w:r>
        <w:t>--------------------------------</w:t>
      </w:r>
    </w:p>
    <w:p w:rsidR="00BA2835" w:rsidRDefault="00BA2835">
      <w:pPr>
        <w:pStyle w:val="ConsPlusNormal"/>
        <w:spacing w:before="220"/>
        <w:ind w:firstLine="540"/>
        <w:jc w:val="both"/>
      </w:pPr>
      <w:r>
        <w:t xml:space="preserve">&lt;9&gt; </w:t>
      </w:r>
      <w:hyperlink r:id="rId97">
        <w:r>
          <w:rPr>
            <w:color w:val="0000FF"/>
          </w:rPr>
          <w:t>Пунктом 5 статьи 242.7</w:t>
        </w:r>
      </w:hyperlink>
      <w:r>
        <w:t xml:space="preserve"> Бюджетного кодекса Российской Федерации (Собрание законодательства Российской Федерации, 1998, N 31, ст. 3823; 2019, N 52, ст. 7797).</w:t>
      </w:r>
    </w:p>
    <w:p w:rsidR="00BA2835" w:rsidRDefault="00BA2835">
      <w:pPr>
        <w:pStyle w:val="ConsPlusNormal"/>
        <w:jc w:val="both"/>
      </w:pPr>
    </w:p>
    <w:p w:rsidR="00BA2835" w:rsidRDefault="00BA2835">
      <w:pPr>
        <w:pStyle w:val="ConsPlusNormal"/>
        <w:ind w:firstLine="540"/>
        <w:jc w:val="both"/>
      </w:pPr>
      <w:r>
        <w:t>В отношении Сведений о бюджетных обязательствах, представленных на бумажном носителе, орган Федерального казначейства возвращает получателю средств федерального бюджета копию Сведений о бюджетном обязательстве с проставлением даты отказа, должности сотрудника органа Федерального казначейства, его подписи, расшифровки подписи с указанием инициалов и фамилии, причины отказа.</w:t>
      </w:r>
    </w:p>
    <w:p w:rsidR="00BA2835" w:rsidRDefault="00BA2835">
      <w:pPr>
        <w:pStyle w:val="ConsPlusNormal"/>
        <w:spacing w:before="220"/>
        <w:ind w:firstLine="540"/>
        <w:jc w:val="both"/>
      </w:pPr>
      <w:bookmarkStart w:id="23" w:name="P224"/>
      <w:bookmarkEnd w:id="23"/>
      <w:r>
        <w:t xml:space="preserve">17. В случае превышения суммы бюджетного обязательства по соответствующим кодам классификации расходов федерального бюджета над суммой неиспользованных лимитов бюджетных обязательств, отраженных на соответствующем лицевом счете получателя бюджетных средств в валюте Российской Федерации и (или) превышения суммы бюджетного обязательства, пересчитанной органом Федерального казначейства в валюту Российской Федерации в соответствии с </w:t>
      </w:r>
      <w:hyperlink w:anchor="P215">
        <w:r>
          <w:rPr>
            <w:color w:val="0000FF"/>
          </w:rPr>
          <w:t>пунктом 15</w:t>
        </w:r>
      </w:hyperlink>
      <w:r>
        <w:t xml:space="preserve"> настоящего Порядка, над суммой неиспользованных лимитов бюджетных обязательств, отраженных на соответствующем лицевом счете, орган Федерального казначейства в сроки, установленные </w:t>
      </w:r>
      <w:hyperlink w:anchor="P186">
        <w:r>
          <w:rPr>
            <w:color w:val="0000FF"/>
          </w:rPr>
          <w:t>абзацами вторым</w:t>
        </w:r>
      </w:hyperlink>
      <w:r>
        <w:t xml:space="preserve"> - </w:t>
      </w:r>
      <w:hyperlink w:anchor="P190">
        <w:r>
          <w:rPr>
            <w:color w:val="0000FF"/>
          </w:rPr>
          <w:t>пятым пункта 13.1</w:t>
        </w:r>
      </w:hyperlink>
      <w:r>
        <w:t xml:space="preserve"> настоящего Порядка:</w:t>
      </w:r>
    </w:p>
    <w:p w:rsidR="00BA2835" w:rsidRDefault="00BA2835">
      <w:pPr>
        <w:pStyle w:val="ConsPlusNormal"/>
        <w:jc w:val="both"/>
      </w:pPr>
      <w:r>
        <w:t xml:space="preserve">(в ред. </w:t>
      </w:r>
      <w:hyperlink r:id="rId98">
        <w:r>
          <w:rPr>
            <w:color w:val="0000FF"/>
          </w:rPr>
          <w:t>Приказа</w:t>
        </w:r>
      </w:hyperlink>
      <w:r>
        <w:t xml:space="preserve"> Минфина России от 19.09.2022 N 141н)</w:t>
      </w:r>
    </w:p>
    <w:p w:rsidR="00BA2835" w:rsidRDefault="00BA2835">
      <w:pPr>
        <w:pStyle w:val="ConsPlusNormal"/>
        <w:spacing w:before="220"/>
        <w:ind w:firstLine="540"/>
        <w:jc w:val="both"/>
      </w:pPr>
      <w:r>
        <w:t xml:space="preserve">в отношении Сведений о бюджетных обязательствах, возникших на основании документов-оснований, предусмотренных </w:t>
      </w:r>
      <w:hyperlink w:anchor="P697">
        <w:r>
          <w:rPr>
            <w:color w:val="0000FF"/>
          </w:rPr>
          <w:t>пунктами 1</w:t>
        </w:r>
      </w:hyperlink>
      <w:r>
        <w:t xml:space="preserve"> - </w:t>
      </w:r>
      <w:hyperlink w:anchor="P737">
        <w:r>
          <w:rPr>
            <w:color w:val="0000FF"/>
          </w:rPr>
          <w:t>3.5</w:t>
        </w:r>
      </w:hyperlink>
      <w:r>
        <w:t xml:space="preserve">, </w:t>
      </w:r>
      <w:hyperlink w:anchor="P750">
        <w:r>
          <w:rPr>
            <w:color w:val="0000FF"/>
          </w:rPr>
          <w:t>4(1)</w:t>
        </w:r>
      </w:hyperlink>
      <w:r>
        <w:t xml:space="preserve">, </w:t>
      </w:r>
      <w:hyperlink w:anchor="P765">
        <w:r>
          <w:rPr>
            <w:color w:val="0000FF"/>
          </w:rPr>
          <w:t>5</w:t>
        </w:r>
      </w:hyperlink>
      <w:r>
        <w:t xml:space="preserve"> (в части государственных контрактов (договоров), содержащих сведения, составляющие государственную тайну), </w:t>
      </w:r>
      <w:hyperlink w:anchor="P790">
        <w:r>
          <w:rPr>
            <w:color w:val="0000FF"/>
          </w:rPr>
          <w:t>6.1</w:t>
        </w:r>
      </w:hyperlink>
      <w:r>
        <w:t xml:space="preserve">, </w:t>
      </w:r>
      <w:hyperlink w:anchor="P809">
        <w:r>
          <w:rPr>
            <w:color w:val="0000FF"/>
          </w:rPr>
          <w:t>8.1</w:t>
        </w:r>
      </w:hyperlink>
      <w:r>
        <w:t xml:space="preserve">, </w:t>
      </w:r>
      <w:hyperlink w:anchor="P837">
        <w:r>
          <w:rPr>
            <w:color w:val="0000FF"/>
          </w:rPr>
          <w:t>9.1</w:t>
        </w:r>
      </w:hyperlink>
      <w:r>
        <w:t xml:space="preserve">, </w:t>
      </w:r>
      <w:hyperlink w:anchor="P871">
        <w:r>
          <w:rPr>
            <w:color w:val="0000FF"/>
          </w:rPr>
          <w:t>14</w:t>
        </w:r>
      </w:hyperlink>
      <w:r>
        <w:t xml:space="preserve"> и </w:t>
      </w:r>
      <w:hyperlink w:anchor="P912">
        <w:r>
          <w:rPr>
            <w:color w:val="0000FF"/>
          </w:rPr>
          <w:t>15 графы 2</w:t>
        </w:r>
      </w:hyperlink>
      <w:r>
        <w:t xml:space="preserve"> Перечня (за исключением бюджетных обязательств, источником финансового обеспечения которых являются доходы, полученные от приносящей доход деятельности федеральными казенными учреждениями, исполняющими наказания в виде лишения свободы или содержания в дисциплинарной воинской части, в результате осуществления ими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(далее - дополнительное бюджетное финансирование), а также бюджетных обязательств, возникающих на основании документов-оснований, предусмотренных </w:t>
      </w:r>
      <w:hyperlink w:anchor="P870">
        <w:r>
          <w:rPr>
            <w:color w:val="0000FF"/>
          </w:rPr>
          <w:t>пунктом 14 графы 2</w:t>
        </w:r>
      </w:hyperlink>
      <w:r>
        <w:t xml:space="preserve"> Перечня, связанных с перечислением сумм возврата дебиторской задолженности прошлых лет в доход федерального бюджета):</w:t>
      </w:r>
    </w:p>
    <w:p w:rsidR="00BA2835" w:rsidRDefault="00BA2835">
      <w:pPr>
        <w:pStyle w:val="ConsPlusNormal"/>
        <w:jc w:val="both"/>
      </w:pPr>
      <w:r>
        <w:t xml:space="preserve">(в ред. Приказов Минфина России от 19.09.2022 </w:t>
      </w:r>
      <w:hyperlink r:id="rId99">
        <w:r>
          <w:rPr>
            <w:color w:val="0000FF"/>
          </w:rPr>
          <w:t>N 141н</w:t>
        </w:r>
      </w:hyperlink>
      <w:r>
        <w:t xml:space="preserve">, от 23.10.2023 </w:t>
      </w:r>
      <w:hyperlink r:id="rId100">
        <w:r>
          <w:rPr>
            <w:color w:val="0000FF"/>
          </w:rPr>
          <w:t>N 169н</w:t>
        </w:r>
      </w:hyperlink>
      <w:r>
        <w:t xml:space="preserve">, от 25.11.2024 </w:t>
      </w:r>
      <w:hyperlink r:id="rId101">
        <w:r>
          <w:rPr>
            <w:color w:val="0000FF"/>
          </w:rPr>
          <w:t>N 177н</w:t>
        </w:r>
      </w:hyperlink>
      <w:r>
        <w:t>)</w:t>
      </w:r>
    </w:p>
    <w:p w:rsidR="00BA2835" w:rsidRDefault="00BA2835">
      <w:pPr>
        <w:pStyle w:val="ConsPlusNormal"/>
        <w:spacing w:before="220"/>
        <w:ind w:firstLine="540"/>
        <w:jc w:val="both"/>
      </w:pPr>
      <w:r>
        <w:t>представленных в электронной форме, - направляет получателю средств федерального бюджета уведомление в электронной форме;</w:t>
      </w:r>
    </w:p>
    <w:p w:rsidR="00BA2835" w:rsidRDefault="00BA2835">
      <w:pPr>
        <w:pStyle w:val="ConsPlusNormal"/>
        <w:spacing w:before="220"/>
        <w:ind w:firstLine="540"/>
        <w:jc w:val="both"/>
      </w:pPr>
      <w:r>
        <w:t>представленных на бумажном носителе, - возвращает получателю средств федерального бюджета копию Сведений о бюджетном обязательстве с проставлением даты отказа, должности сотрудника органа Федерального казначейства, его подписи, расшифровки подписи с указанием инициалов и фамилии, причины отказа;</w:t>
      </w:r>
    </w:p>
    <w:p w:rsidR="00BA2835" w:rsidRDefault="00BA2835">
      <w:pPr>
        <w:pStyle w:val="ConsPlusNormal"/>
        <w:spacing w:before="220"/>
        <w:ind w:firstLine="540"/>
        <w:jc w:val="both"/>
      </w:pPr>
      <w:r>
        <w:t xml:space="preserve">в отношении Сведений о бюджетных обязательствах, возникших на основании документов-оснований, предусмотренных </w:t>
      </w:r>
      <w:hyperlink w:anchor="P741">
        <w:r>
          <w:rPr>
            <w:color w:val="0000FF"/>
          </w:rPr>
          <w:t>пунктами 4</w:t>
        </w:r>
      </w:hyperlink>
      <w:r>
        <w:t xml:space="preserve">, </w:t>
      </w:r>
      <w:hyperlink w:anchor="P765">
        <w:r>
          <w:rPr>
            <w:color w:val="0000FF"/>
          </w:rPr>
          <w:t>5</w:t>
        </w:r>
      </w:hyperlink>
      <w:r>
        <w:t xml:space="preserve"> (за исключением государственных контрактов (договоров), содержащих сведения, составляющие государственную тайну), </w:t>
      </w:r>
      <w:hyperlink w:anchor="P780">
        <w:r>
          <w:rPr>
            <w:color w:val="0000FF"/>
          </w:rPr>
          <w:t>6</w:t>
        </w:r>
      </w:hyperlink>
      <w:r>
        <w:t xml:space="preserve">, </w:t>
      </w:r>
      <w:hyperlink w:anchor="P794">
        <w:r>
          <w:rPr>
            <w:color w:val="0000FF"/>
          </w:rPr>
          <w:t>7</w:t>
        </w:r>
      </w:hyperlink>
      <w:r>
        <w:t xml:space="preserve">, </w:t>
      </w:r>
      <w:hyperlink w:anchor="P800">
        <w:r>
          <w:rPr>
            <w:color w:val="0000FF"/>
          </w:rPr>
          <w:t>8</w:t>
        </w:r>
      </w:hyperlink>
      <w:r>
        <w:t xml:space="preserve">, </w:t>
      </w:r>
      <w:hyperlink w:anchor="P813">
        <w:r>
          <w:rPr>
            <w:color w:val="0000FF"/>
          </w:rPr>
          <w:t>9</w:t>
        </w:r>
      </w:hyperlink>
      <w:r>
        <w:t xml:space="preserve">, </w:t>
      </w:r>
      <w:hyperlink w:anchor="P841">
        <w:r>
          <w:rPr>
            <w:color w:val="0000FF"/>
          </w:rPr>
          <w:t>10</w:t>
        </w:r>
      </w:hyperlink>
      <w:r>
        <w:t xml:space="preserve"> - </w:t>
      </w:r>
      <w:hyperlink w:anchor="P865">
        <w:r>
          <w:rPr>
            <w:color w:val="0000FF"/>
          </w:rPr>
          <w:t>13 графы 2</w:t>
        </w:r>
      </w:hyperlink>
      <w:r>
        <w:t xml:space="preserve"> Перечня (документов-оснований, предусмотренных </w:t>
      </w:r>
      <w:hyperlink w:anchor="P697">
        <w:r>
          <w:rPr>
            <w:color w:val="0000FF"/>
          </w:rPr>
          <w:t>пунктами 1</w:t>
        </w:r>
      </w:hyperlink>
      <w:r>
        <w:t xml:space="preserve"> - </w:t>
      </w:r>
      <w:hyperlink w:anchor="P912">
        <w:r>
          <w:rPr>
            <w:color w:val="0000FF"/>
          </w:rPr>
          <w:t>15 графы 2</w:t>
        </w:r>
      </w:hyperlink>
      <w:r>
        <w:t xml:space="preserve"> Перечня, источником финансового обеспечения которых являются лимиты бюджетных обязательств по дополнительному бюджетному финансированию, а также документов-оснований, предусмотренных </w:t>
      </w:r>
      <w:hyperlink w:anchor="P870">
        <w:r>
          <w:rPr>
            <w:color w:val="0000FF"/>
          </w:rPr>
          <w:t>пунктом 14 графы 2</w:t>
        </w:r>
      </w:hyperlink>
      <w:r>
        <w:t xml:space="preserve"> Перечня, связанных с перечислением сумм возврата дебиторской задолженности прошлых лет в доход федерального бюджета), - присваивает учетный номер бюджетному обязательству (вносит в него изменения) и в день постановки на учет бюджетного обязательства (внесения в него изменений) направляет:</w:t>
      </w:r>
    </w:p>
    <w:p w:rsidR="00BA2835" w:rsidRDefault="00BA2835">
      <w:pPr>
        <w:pStyle w:val="ConsPlusNormal"/>
        <w:jc w:val="both"/>
      </w:pPr>
      <w:r>
        <w:t xml:space="preserve">(в ред. Приказов Минфина России от 30.11.2021 </w:t>
      </w:r>
      <w:hyperlink r:id="rId102">
        <w:r>
          <w:rPr>
            <w:color w:val="0000FF"/>
          </w:rPr>
          <w:t>N 197н</w:t>
        </w:r>
      </w:hyperlink>
      <w:r>
        <w:t xml:space="preserve">, от 19.09.2022 </w:t>
      </w:r>
      <w:hyperlink r:id="rId103">
        <w:r>
          <w:rPr>
            <w:color w:val="0000FF"/>
          </w:rPr>
          <w:t>N 141н</w:t>
        </w:r>
      </w:hyperlink>
      <w:r>
        <w:t xml:space="preserve">, от 23.10.2023 </w:t>
      </w:r>
      <w:hyperlink r:id="rId104">
        <w:r>
          <w:rPr>
            <w:color w:val="0000FF"/>
          </w:rPr>
          <w:t>N 169н</w:t>
        </w:r>
      </w:hyperlink>
      <w:r>
        <w:t xml:space="preserve">, от 25.11.2024 </w:t>
      </w:r>
      <w:hyperlink r:id="rId105">
        <w:r>
          <w:rPr>
            <w:color w:val="0000FF"/>
          </w:rPr>
          <w:t>N 177н</w:t>
        </w:r>
      </w:hyperlink>
      <w:r>
        <w:t>)</w:t>
      </w:r>
    </w:p>
    <w:p w:rsidR="00BA2835" w:rsidRDefault="00BA2835">
      <w:pPr>
        <w:pStyle w:val="ConsPlusNormal"/>
        <w:spacing w:before="220"/>
        <w:ind w:firstLine="540"/>
        <w:jc w:val="both"/>
      </w:pPr>
      <w:r>
        <w:t>получателю средств федерального бюджета Извещение о бюджетном обязательстве;</w:t>
      </w:r>
    </w:p>
    <w:p w:rsidR="00BA2835" w:rsidRDefault="00BA2835">
      <w:pPr>
        <w:pStyle w:val="ConsPlusNormal"/>
        <w:spacing w:before="220"/>
        <w:ind w:firstLine="540"/>
        <w:jc w:val="both"/>
      </w:pPr>
      <w:r>
        <w:t xml:space="preserve">получателю средств федерального бюджета и главному распорядителю (распорядителю) средств федерального бюджета, в ведении которого находится получатель средств федерального бюджета, Уведомление о превышении бюджетным обязательством неиспользованных лимитов бюджетных обязательств, реквизиты которого установлены в </w:t>
      </w:r>
      <w:hyperlink w:anchor="P938">
        <w:r>
          <w:rPr>
            <w:color w:val="0000FF"/>
          </w:rPr>
          <w:t>приложении N 4</w:t>
        </w:r>
      </w:hyperlink>
      <w:r>
        <w:t xml:space="preserve"> к настоящему Порядку (далее - Уведомление о превышении).</w:t>
      </w:r>
    </w:p>
    <w:p w:rsidR="00BA2835" w:rsidRDefault="00BA2835">
      <w:pPr>
        <w:pStyle w:val="ConsPlusNormal"/>
        <w:spacing w:before="220"/>
        <w:ind w:firstLine="540"/>
        <w:jc w:val="both"/>
      </w:pPr>
      <w:r>
        <w:t xml:space="preserve">Абзац утратил силу с 31 декабря 2024 года. - </w:t>
      </w:r>
      <w:hyperlink r:id="rId106">
        <w:r>
          <w:rPr>
            <w:color w:val="0000FF"/>
          </w:rPr>
          <w:t>Приказ</w:t>
        </w:r>
      </w:hyperlink>
      <w:r>
        <w:t xml:space="preserve"> Минфина России от 25.11.2024 N 177н.</w:t>
      </w:r>
    </w:p>
    <w:p w:rsidR="00BA2835" w:rsidRDefault="00BA2835">
      <w:pPr>
        <w:pStyle w:val="ConsPlusNormal"/>
        <w:spacing w:before="220"/>
        <w:ind w:firstLine="540"/>
        <w:jc w:val="both"/>
      </w:pPr>
      <w:bookmarkStart w:id="24" w:name="P235"/>
      <w:bookmarkEnd w:id="24"/>
      <w:r>
        <w:t xml:space="preserve">18. В бюджетные обязательства, поставленные на учет до начала текущего финансового года, исполнение которых осуществляется в текущем финансовом году, вносятся изменения органом Федерального казначейства в соответствии с </w:t>
      </w:r>
      <w:hyperlink w:anchor="P138">
        <w:r>
          <w:rPr>
            <w:color w:val="0000FF"/>
          </w:rPr>
          <w:t>пунктом 9</w:t>
        </w:r>
      </w:hyperlink>
      <w:r>
        <w:t xml:space="preserve"> настоящего Порядка в первый рабочий день текущего финансового года:</w:t>
      </w:r>
    </w:p>
    <w:p w:rsidR="00BA2835" w:rsidRDefault="00BA2835">
      <w:pPr>
        <w:pStyle w:val="ConsPlusNormal"/>
        <w:spacing w:before="220"/>
        <w:ind w:firstLine="540"/>
        <w:jc w:val="both"/>
      </w:pPr>
      <w:r>
        <w:t xml:space="preserve">в отношении бюджетных обязательств, возникших на основании документов-оснований, предусмотренных </w:t>
      </w:r>
      <w:hyperlink w:anchor="P697">
        <w:r>
          <w:rPr>
            <w:color w:val="0000FF"/>
          </w:rPr>
          <w:t>пунктами 1</w:t>
        </w:r>
      </w:hyperlink>
      <w:r>
        <w:t xml:space="preserve"> - </w:t>
      </w:r>
      <w:hyperlink w:anchor="P765">
        <w:r>
          <w:rPr>
            <w:color w:val="0000FF"/>
          </w:rPr>
          <w:t>5</w:t>
        </w:r>
      </w:hyperlink>
      <w:r>
        <w:t xml:space="preserve">, </w:t>
      </w:r>
      <w:hyperlink w:anchor="P858">
        <w:r>
          <w:rPr>
            <w:color w:val="0000FF"/>
          </w:rPr>
          <w:t>12</w:t>
        </w:r>
      </w:hyperlink>
      <w:r>
        <w:t xml:space="preserve"> и </w:t>
      </w:r>
      <w:hyperlink w:anchor="P865">
        <w:r>
          <w:rPr>
            <w:color w:val="0000FF"/>
          </w:rPr>
          <w:t>13 графы 2</w:t>
        </w:r>
      </w:hyperlink>
      <w:r>
        <w:t xml:space="preserve"> Перечня, - на сумму неисполненного на конец отчетного финансового года бюджетного обязательства и сумму, предусмотренную на плановый период (при наличии) по кодам бюджетной классификации Российской Федерации, действующим в текущем финансовом году на момент внесения указанных изменений;</w:t>
      </w:r>
    </w:p>
    <w:p w:rsidR="00BA2835" w:rsidRDefault="00BA2835">
      <w:pPr>
        <w:pStyle w:val="ConsPlusNormal"/>
        <w:jc w:val="both"/>
      </w:pPr>
      <w:r>
        <w:t xml:space="preserve">(в ред. Приказов Минфина России от 30.11.2021 </w:t>
      </w:r>
      <w:hyperlink r:id="rId107">
        <w:r>
          <w:rPr>
            <w:color w:val="0000FF"/>
          </w:rPr>
          <w:t>N 197н</w:t>
        </w:r>
      </w:hyperlink>
      <w:r>
        <w:t xml:space="preserve">, от 23.10.2023 </w:t>
      </w:r>
      <w:hyperlink r:id="rId108">
        <w:r>
          <w:rPr>
            <w:color w:val="0000FF"/>
          </w:rPr>
          <w:t>N 169н</w:t>
        </w:r>
      </w:hyperlink>
      <w:r>
        <w:t>)</w:t>
      </w:r>
    </w:p>
    <w:p w:rsidR="00BA2835" w:rsidRDefault="00BA2835">
      <w:pPr>
        <w:pStyle w:val="ConsPlusNormal"/>
        <w:spacing w:before="220"/>
        <w:ind w:firstLine="540"/>
        <w:jc w:val="both"/>
      </w:pPr>
      <w:r>
        <w:t xml:space="preserve">в отношении бюджетных обязательств, возникших на основании документов-оснований, предусмотренных </w:t>
      </w:r>
      <w:hyperlink w:anchor="P780">
        <w:r>
          <w:rPr>
            <w:color w:val="0000FF"/>
          </w:rPr>
          <w:t>пунктами 6</w:t>
        </w:r>
      </w:hyperlink>
      <w:r>
        <w:t xml:space="preserve">, </w:t>
      </w:r>
      <w:hyperlink w:anchor="P794">
        <w:r>
          <w:rPr>
            <w:color w:val="0000FF"/>
          </w:rPr>
          <w:t>7</w:t>
        </w:r>
      </w:hyperlink>
      <w:r>
        <w:t xml:space="preserve">, </w:t>
      </w:r>
      <w:hyperlink w:anchor="P813">
        <w:r>
          <w:rPr>
            <w:color w:val="0000FF"/>
          </w:rPr>
          <w:t>9</w:t>
        </w:r>
      </w:hyperlink>
      <w:r>
        <w:t xml:space="preserve">, </w:t>
      </w:r>
      <w:hyperlink w:anchor="P841">
        <w:r>
          <w:rPr>
            <w:color w:val="0000FF"/>
          </w:rPr>
          <w:t>10 графы 2</w:t>
        </w:r>
      </w:hyperlink>
      <w:r>
        <w:t xml:space="preserve"> Перечня, - на сумму, предусмотренную на плановый период (при наличии) по кодам бюджетной классификации Российской Федерации, действующим в текущем финансовом году на момент внесения указанных изменений;</w:t>
      </w:r>
    </w:p>
    <w:p w:rsidR="00BA2835" w:rsidRDefault="00BA2835">
      <w:pPr>
        <w:pStyle w:val="ConsPlusNormal"/>
        <w:jc w:val="both"/>
      </w:pPr>
      <w:r>
        <w:t xml:space="preserve">(в ред. </w:t>
      </w:r>
      <w:hyperlink r:id="rId109">
        <w:r>
          <w:rPr>
            <w:color w:val="0000FF"/>
          </w:rPr>
          <w:t>Приказа</w:t>
        </w:r>
      </w:hyperlink>
      <w:r>
        <w:t xml:space="preserve"> Минфина России от 25.11.2024 N 177н)</w:t>
      </w:r>
    </w:p>
    <w:p w:rsidR="00BA2835" w:rsidRDefault="00BA2835">
      <w:pPr>
        <w:pStyle w:val="ConsPlusNormal"/>
        <w:spacing w:before="220"/>
        <w:ind w:firstLine="540"/>
        <w:jc w:val="both"/>
      </w:pPr>
      <w:r>
        <w:t xml:space="preserve">в отношении бюджетных обязательств, возникших на основании документов-оснований, предусмотренных </w:t>
      </w:r>
      <w:hyperlink w:anchor="P741">
        <w:r>
          <w:rPr>
            <w:color w:val="0000FF"/>
          </w:rPr>
          <w:t>пунктами 4</w:t>
        </w:r>
      </w:hyperlink>
      <w:r>
        <w:t xml:space="preserve">, </w:t>
      </w:r>
      <w:hyperlink w:anchor="P750">
        <w:r>
          <w:rPr>
            <w:color w:val="0000FF"/>
          </w:rPr>
          <w:t>4(1)</w:t>
        </w:r>
      </w:hyperlink>
      <w:r>
        <w:t xml:space="preserve"> и </w:t>
      </w:r>
      <w:hyperlink w:anchor="P765">
        <w:r>
          <w:rPr>
            <w:color w:val="0000FF"/>
          </w:rPr>
          <w:t>5 графы 2</w:t>
        </w:r>
      </w:hyperlink>
      <w:r>
        <w:t xml:space="preserve"> Перечня, в рамках которых поставлены на учет и не подтверждены денежные обязательства по платежам, требующим подтверждения (с признаком платежа, требующего подтверждения - "Да").</w:t>
      </w:r>
    </w:p>
    <w:p w:rsidR="00BA2835" w:rsidRDefault="00BA2835">
      <w:pPr>
        <w:pStyle w:val="ConsPlusNormal"/>
        <w:jc w:val="both"/>
      </w:pPr>
      <w:r>
        <w:t xml:space="preserve">(в ред. </w:t>
      </w:r>
      <w:hyperlink r:id="rId110">
        <w:r>
          <w:rPr>
            <w:color w:val="0000FF"/>
          </w:rPr>
          <w:t>Приказа</w:t>
        </w:r>
      </w:hyperlink>
      <w:r>
        <w:t xml:space="preserve"> Минфина России от 25.11.2024 N 177н)</w:t>
      </w:r>
    </w:p>
    <w:p w:rsidR="00BA2835" w:rsidRDefault="00BA2835">
      <w:pPr>
        <w:pStyle w:val="ConsPlusNormal"/>
        <w:spacing w:before="220"/>
        <w:ind w:firstLine="540"/>
        <w:jc w:val="both"/>
      </w:pPr>
      <w:bookmarkStart w:id="25" w:name="P242"/>
      <w:bookmarkEnd w:id="25"/>
      <w:r>
        <w:t xml:space="preserve">В бюджетные обязательства, в которые внесены изменения в соответствии с настоящим пунктом, получателем средств федерального бюджета вносятся изменения в части уточнения срока исполнения, графика оплаты бюджетного обязательства, а также, при необходимости, в части кодов бюджетной классификации Российской Федерации в соответствии с </w:t>
      </w:r>
      <w:hyperlink w:anchor="P138">
        <w:r>
          <w:rPr>
            <w:color w:val="0000FF"/>
          </w:rPr>
          <w:t>пунктом 9</w:t>
        </w:r>
      </w:hyperlink>
      <w:r>
        <w:t xml:space="preserve"> настоящего Порядка не позднее первого рабочего дня апреля текущего финансового года.</w:t>
      </w:r>
    </w:p>
    <w:p w:rsidR="00BA2835" w:rsidRDefault="00BA2835">
      <w:pPr>
        <w:pStyle w:val="ConsPlusNormal"/>
        <w:spacing w:before="220"/>
        <w:ind w:firstLine="540"/>
        <w:jc w:val="both"/>
      </w:pPr>
      <w:r>
        <w:t xml:space="preserve">Внесение в бюджетные обязательства изменений, предусмотренных </w:t>
      </w:r>
      <w:hyperlink w:anchor="P242">
        <w:r>
          <w:rPr>
            <w:color w:val="0000FF"/>
          </w:rPr>
          <w:t>абзацем четвертым</w:t>
        </w:r>
      </w:hyperlink>
      <w:r>
        <w:t xml:space="preserve"> настоящего пункта, в части кодов бюджетной классификации Российской Федерации по документам-основаниям, предусмотренным </w:t>
      </w:r>
      <w:hyperlink w:anchor="P741">
        <w:r>
          <w:rPr>
            <w:color w:val="0000FF"/>
          </w:rPr>
          <w:t>пунктом 4 графы 2</w:t>
        </w:r>
      </w:hyperlink>
      <w:r>
        <w:t xml:space="preserve"> Перечня, осуществляется получателем средств федерального бюджета не позднее первого февраля текущего финансового года.</w:t>
      </w:r>
    </w:p>
    <w:p w:rsidR="00BA2835" w:rsidRDefault="00BA2835">
      <w:pPr>
        <w:pStyle w:val="ConsPlusNormal"/>
        <w:jc w:val="both"/>
      </w:pPr>
      <w:r>
        <w:t xml:space="preserve">(в ред. </w:t>
      </w:r>
      <w:hyperlink r:id="rId111">
        <w:r>
          <w:rPr>
            <w:color w:val="0000FF"/>
          </w:rPr>
          <w:t>Приказа</w:t>
        </w:r>
      </w:hyperlink>
      <w:r>
        <w:t xml:space="preserve"> Минфина России от 23.10.2023 N 169н)</w:t>
      </w:r>
    </w:p>
    <w:p w:rsidR="00BA2835" w:rsidRDefault="00BA2835">
      <w:pPr>
        <w:pStyle w:val="ConsPlusNormal"/>
        <w:spacing w:before="220"/>
        <w:ind w:firstLine="540"/>
        <w:jc w:val="both"/>
      </w:pPr>
      <w:r>
        <w:t xml:space="preserve">Орган Федерального казначейства в случае отрицательного результата проверки Сведений о бюджетном обязательстве, сформированных по бюджетным обязательствам, предусмотренным настоящим пунктом, на соответствие положениям </w:t>
      </w:r>
      <w:hyperlink w:anchor="P160">
        <w:r>
          <w:rPr>
            <w:color w:val="0000FF"/>
          </w:rPr>
          <w:t>абзацев четвертого</w:t>
        </w:r>
      </w:hyperlink>
      <w:r>
        <w:t xml:space="preserve"> и </w:t>
      </w:r>
      <w:hyperlink w:anchor="P161">
        <w:r>
          <w:rPr>
            <w:color w:val="0000FF"/>
          </w:rPr>
          <w:t>пятого пункта 11</w:t>
        </w:r>
      </w:hyperlink>
      <w:r>
        <w:t xml:space="preserve"> настоящего Порядка, направляет для сведения главному распорядителю (распорядителю) средств федерального бюджета, в ведении которого находится получатель средств федерального бюджета, Уведомление о превышении не позднее следующего рабочего дня после дня совершения операций, предусмотренных настоящим пунктом.</w:t>
      </w:r>
    </w:p>
    <w:p w:rsidR="00BA2835" w:rsidRDefault="00BA2835">
      <w:pPr>
        <w:pStyle w:val="ConsPlusNormal"/>
        <w:jc w:val="both"/>
      </w:pPr>
      <w:r>
        <w:t xml:space="preserve">(в ред. </w:t>
      </w:r>
      <w:hyperlink r:id="rId112">
        <w:r>
          <w:rPr>
            <w:color w:val="0000FF"/>
          </w:rPr>
          <w:t>Приказа</w:t>
        </w:r>
      </w:hyperlink>
      <w:r>
        <w:t xml:space="preserve"> Минфина России от 30.11.2021 N 197н)</w:t>
      </w:r>
    </w:p>
    <w:p w:rsidR="00BA2835" w:rsidRDefault="00BA2835">
      <w:pPr>
        <w:pStyle w:val="ConsPlusNormal"/>
        <w:spacing w:before="220"/>
        <w:ind w:firstLine="540"/>
        <w:jc w:val="both"/>
      </w:pPr>
      <w:r>
        <w:t xml:space="preserve">В случае если по состоянию на первый рабочий день апреля текущего финансового года бюджетные обязательства, указанные в </w:t>
      </w:r>
      <w:hyperlink w:anchor="P235">
        <w:r>
          <w:rPr>
            <w:color w:val="0000FF"/>
          </w:rPr>
          <w:t>абзаце первом</w:t>
        </w:r>
      </w:hyperlink>
      <w:r>
        <w:t xml:space="preserve"> настоящего пункта, превышают неиспользованные лимиты бюджетных обязательств, отраженные на соответствующем лицевом счете получателя бюджетных средств, орган Федерального казначейства направляет главному распорядителю (распорядителю) средств федерального бюджета, в ведении которого находится получатель средств федерального бюджета, и получателю средств федерального бюджета Уведомление о превышении в течение первого рабочего дня апреля текущего финансового года.</w:t>
      </w:r>
    </w:p>
    <w:p w:rsidR="00BA2835" w:rsidRDefault="00BA2835">
      <w:pPr>
        <w:pStyle w:val="ConsPlusNormal"/>
        <w:jc w:val="both"/>
      </w:pPr>
      <w:r>
        <w:t xml:space="preserve">(абзац введен </w:t>
      </w:r>
      <w:hyperlink r:id="rId113">
        <w:r>
          <w:rPr>
            <w:color w:val="0000FF"/>
          </w:rPr>
          <w:t>Приказом</w:t>
        </w:r>
      </w:hyperlink>
      <w:r>
        <w:t xml:space="preserve"> Минфина России от 30.11.2021 N 197н)</w:t>
      </w:r>
    </w:p>
    <w:p w:rsidR="00BA2835" w:rsidRDefault="00BA2835">
      <w:pPr>
        <w:pStyle w:val="ConsPlusNormal"/>
        <w:spacing w:before="220"/>
        <w:ind w:firstLine="540"/>
        <w:jc w:val="both"/>
      </w:pPr>
      <w:r>
        <w:t xml:space="preserve">18(1). В случае возврата в текущем финансовом году дебиторской задолженности, образовавшейся у получателя средств федерального бюджета по бюджетным обязательствам, исполненным (частично исполненным) в предыдущие годы, в орган Федерального казначейства представляются Сведения о бюджетном обязательстве на сумму возврата дебиторской задолженности с приложением документов, указанных в </w:t>
      </w:r>
      <w:hyperlink w:anchor="P746">
        <w:r>
          <w:rPr>
            <w:color w:val="0000FF"/>
          </w:rPr>
          <w:t>строке 5 пункта 4</w:t>
        </w:r>
      </w:hyperlink>
      <w:r>
        <w:t xml:space="preserve">, </w:t>
      </w:r>
      <w:hyperlink w:anchor="P761">
        <w:r>
          <w:rPr>
            <w:color w:val="0000FF"/>
          </w:rPr>
          <w:t>строке 11 пункта 4(1)</w:t>
        </w:r>
      </w:hyperlink>
      <w:r>
        <w:t xml:space="preserve"> и </w:t>
      </w:r>
      <w:hyperlink w:anchor="P776">
        <w:r>
          <w:rPr>
            <w:color w:val="0000FF"/>
          </w:rPr>
          <w:t>строке 11 пункта 5 графы 3</w:t>
        </w:r>
      </w:hyperlink>
      <w:r>
        <w:t xml:space="preserve"> Перечня, сформированные в соответствии с </w:t>
      </w:r>
      <w:hyperlink w:anchor="P138">
        <w:r>
          <w:rPr>
            <w:color w:val="0000FF"/>
          </w:rPr>
          <w:t>пунктом 9</w:t>
        </w:r>
      </w:hyperlink>
      <w:r>
        <w:t xml:space="preserve"> настоящего Порядка:</w:t>
      </w:r>
    </w:p>
    <w:p w:rsidR="00BA2835" w:rsidRDefault="00BA2835">
      <w:pPr>
        <w:pStyle w:val="ConsPlusNormal"/>
        <w:spacing w:before="220"/>
        <w:ind w:firstLine="540"/>
        <w:jc w:val="both"/>
      </w:pPr>
      <w:r>
        <w:t xml:space="preserve">если бюджетное обязательство было поставлено на учет в соответствии с </w:t>
      </w:r>
      <w:hyperlink w:anchor="P84">
        <w:r>
          <w:rPr>
            <w:color w:val="0000FF"/>
          </w:rPr>
          <w:t>подпунктом "а" пункта 8</w:t>
        </w:r>
      </w:hyperlink>
      <w:r>
        <w:t xml:space="preserve"> Порядка - органом Федерального казначейства в срок не позднее двух рабочих дней, следующих за днем постановки на учет денежного обязательства в соответствии с </w:t>
      </w:r>
      <w:hyperlink w:anchor="P283">
        <w:r>
          <w:rPr>
            <w:color w:val="0000FF"/>
          </w:rPr>
          <w:t>пунктом 23(1)</w:t>
        </w:r>
      </w:hyperlink>
      <w:r>
        <w:t xml:space="preserve"> настоящего Порядка;</w:t>
      </w:r>
    </w:p>
    <w:p w:rsidR="00BA2835" w:rsidRDefault="00BA2835">
      <w:pPr>
        <w:pStyle w:val="ConsPlusNormal"/>
        <w:spacing w:before="220"/>
        <w:ind w:firstLine="540"/>
        <w:jc w:val="both"/>
      </w:pPr>
      <w:r>
        <w:t xml:space="preserve">если бюджетное обязательство было поставлено на учет в соответствии с </w:t>
      </w:r>
      <w:hyperlink w:anchor="P105">
        <w:r>
          <w:rPr>
            <w:color w:val="0000FF"/>
          </w:rPr>
          <w:t>подпунктом "б" пункта 8</w:t>
        </w:r>
      </w:hyperlink>
      <w:r>
        <w:t xml:space="preserve"> Порядка - получателем средств федерального бюджета, наделенного полномочиями администратора доходов федерального бюджета, в срок не позднее трех рабочих дней, следующих за днем постановки на учет денежного обязательства в соответствии с </w:t>
      </w:r>
      <w:hyperlink w:anchor="P283">
        <w:r>
          <w:rPr>
            <w:color w:val="0000FF"/>
          </w:rPr>
          <w:t>пунктом 23(1)</w:t>
        </w:r>
      </w:hyperlink>
      <w:r>
        <w:t xml:space="preserve"> настоящего Порядка (не наделенного полномочиями администратора доходов федерального бюджета, в срок не позднее шести рабочих дней, следующих за днем постановки на учет денежного обязательства в соответствии с </w:t>
      </w:r>
      <w:hyperlink w:anchor="P283">
        <w:r>
          <w:rPr>
            <w:color w:val="0000FF"/>
          </w:rPr>
          <w:t>пунктом 23(1)</w:t>
        </w:r>
      </w:hyperlink>
      <w:r>
        <w:t xml:space="preserve"> настоящего Порядка).</w:t>
      </w:r>
    </w:p>
    <w:p w:rsidR="00BA2835" w:rsidRDefault="00BA2835">
      <w:pPr>
        <w:pStyle w:val="ConsPlusNormal"/>
        <w:jc w:val="both"/>
      </w:pPr>
      <w:r>
        <w:t xml:space="preserve">(п. 18(1) введен </w:t>
      </w:r>
      <w:hyperlink r:id="rId114">
        <w:r>
          <w:rPr>
            <w:color w:val="0000FF"/>
          </w:rPr>
          <w:t>Приказом</w:t>
        </w:r>
      </w:hyperlink>
      <w:r>
        <w:t xml:space="preserve"> Минфина России от 25.11.2024 N 177н)</w:t>
      </w:r>
    </w:p>
    <w:p w:rsidR="00BA2835" w:rsidRDefault="00BA2835">
      <w:pPr>
        <w:pStyle w:val="ConsPlusNormal"/>
        <w:spacing w:before="220"/>
        <w:ind w:firstLine="540"/>
        <w:jc w:val="both"/>
      </w:pPr>
      <w:r>
        <w:t>19. В случае ликвидации, реорганизации получателя средств федерального бюджета либо изменения типа федерального казенного учреждения не позднее пяти рабочих дней со дня, следующего за днем отзыва с соответствующего лицевого счета получателя бюджетных средств неиспользованных лимитов бюджетных обязательств (бюджетных ассигнований на исполнение публичных нормативных обязательств) органом Федерального казначейства вносятся изменения в ранее учтенные бюджетные обязательства получателя средств федерального бюджета в части аннулирования соответствующих неисполненных бюджетных обязательств.</w:t>
      </w:r>
    </w:p>
    <w:p w:rsidR="00BA2835" w:rsidRDefault="00BA2835">
      <w:pPr>
        <w:pStyle w:val="ConsPlusNormal"/>
        <w:jc w:val="both"/>
      </w:pPr>
    </w:p>
    <w:p w:rsidR="00BA2835" w:rsidRDefault="00BA2835">
      <w:pPr>
        <w:pStyle w:val="ConsPlusTitle"/>
        <w:jc w:val="center"/>
        <w:outlineLvl w:val="1"/>
      </w:pPr>
      <w:r>
        <w:t>III. Учет бюджетных обязательств по исполнительным</w:t>
      </w:r>
    </w:p>
    <w:p w:rsidR="00BA2835" w:rsidRDefault="00BA2835">
      <w:pPr>
        <w:pStyle w:val="ConsPlusTitle"/>
        <w:jc w:val="center"/>
      </w:pPr>
      <w:r>
        <w:t>документам, решениям налоговых органов</w:t>
      </w:r>
    </w:p>
    <w:p w:rsidR="00BA2835" w:rsidRDefault="00BA2835">
      <w:pPr>
        <w:pStyle w:val="ConsPlusNormal"/>
        <w:jc w:val="both"/>
      </w:pPr>
    </w:p>
    <w:p w:rsidR="00BA2835" w:rsidRDefault="00BA2835">
      <w:pPr>
        <w:pStyle w:val="ConsPlusNormal"/>
        <w:ind w:firstLine="540"/>
        <w:jc w:val="both"/>
      </w:pPr>
      <w:r>
        <w:t>20. В случае если органом Федерального казначейства ранее было учтено бюджетное обязательство, по которому представлен исполнительный документ, решение налогового органа, то одновременно со Сведениями о бюджетном обязательстве, сформированными в соответствии с исполнительным документом, решением налогового органа, формируются Сведения о бюджетном обязательстве, содержащие уточненную информацию о ранее учтенном бюджетном обязательстве, уменьшенном на сумму, указанную в исполнительном документе, решении налогового органа.</w:t>
      </w:r>
    </w:p>
    <w:p w:rsidR="00BA2835" w:rsidRDefault="00BA2835">
      <w:pPr>
        <w:pStyle w:val="ConsPlusNormal"/>
        <w:spacing w:before="220"/>
        <w:ind w:firstLine="540"/>
        <w:jc w:val="both"/>
      </w:pPr>
      <w:r>
        <w:t>21. Основанием для внесения изменений в ранее поставленное на учет бюджетное обязательство по исполнительному документу, решению налогового органа являются Сведения о бюджетном обязательстве, содержащие уточненную информацию о кодах бюджетной классификации Российской Федерации, по которым должен быть исполнен исполнительный документ, решение налогового органа, или информацию о документе, подтверждающем исполнение исполнительного документа, решения налогового органа, документе об отсрочке, о рассрочке или об отложении исполнения судебных актов либо документе, отменяющем или приостанавливающем исполнение судебного акта, на основании которого выдан исполнительный документ, документе об отсрочке или рассрочке уплаты налога, сбора, пеней, штрафов, или ином документе с приложением копий предусмотренных настоящим пунктом документов в форме электронных копий документов на бумажном носителе, созданных посредством их сканирования, или копий электронных документов, подтвержденных электронной подписью лица, имеющего право действовать от имени получателя средств федерального бюджета.</w:t>
      </w:r>
    </w:p>
    <w:p w:rsidR="00BA2835" w:rsidRDefault="00BA2835">
      <w:pPr>
        <w:pStyle w:val="ConsPlusNormal"/>
        <w:jc w:val="both"/>
      </w:pPr>
    </w:p>
    <w:p w:rsidR="00BA2835" w:rsidRDefault="00BA2835">
      <w:pPr>
        <w:pStyle w:val="ConsPlusTitle"/>
        <w:jc w:val="center"/>
        <w:outlineLvl w:val="1"/>
      </w:pPr>
      <w:r>
        <w:t>IV. Постановка на учет денежных обязательств</w:t>
      </w:r>
    </w:p>
    <w:p w:rsidR="00BA2835" w:rsidRDefault="00BA2835">
      <w:pPr>
        <w:pStyle w:val="ConsPlusTitle"/>
        <w:jc w:val="center"/>
      </w:pPr>
      <w:r>
        <w:t>и внесение в них изменений</w:t>
      </w:r>
    </w:p>
    <w:p w:rsidR="00BA2835" w:rsidRDefault="00BA2835">
      <w:pPr>
        <w:pStyle w:val="ConsPlusNormal"/>
        <w:jc w:val="both"/>
      </w:pPr>
    </w:p>
    <w:p w:rsidR="00BA2835" w:rsidRDefault="00BA2835">
      <w:pPr>
        <w:pStyle w:val="ConsPlusNormal"/>
        <w:ind w:firstLine="540"/>
        <w:jc w:val="both"/>
      </w:pPr>
      <w:bookmarkStart w:id="26" w:name="P264"/>
      <w:bookmarkEnd w:id="26"/>
      <w:r>
        <w:t xml:space="preserve">22. Сведения о денежных обязательствах по принятым бюджетным обязательствам не содержащие сведения, составляющие государственную тайну, формируются органами Федерального казначейства в срок, установленный для оплаты денежного обязательства в соответствии с порядком санкционирования оплаты денежных обязательств получателей средств федерального бюджета, установленном Министерством финансов Российской Федерации (далее - порядок санкционирования) &lt;10&gt;, за исключением случаев, указанных в </w:t>
      </w:r>
      <w:hyperlink w:anchor="P271">
        <w:r>
          <w:rPr>
            <w:color w:val="0000FF"/>
          </w:rPr>
          <w:t>абзацах третьем</w:t>
        </w:r>
      </w:hyperlink>
      <w:r>
        <w:t xml:space="preserve"> - </w:t>
      </w:r>
      <w:hyperlink w:anchor="P276">
        <w:r>
          <w:rPr>
            <w:color w:val="0000FF"/>
          </w:rPr>
          <w:t>седьмом</w:t>
        </w:r>
      </w:hyperlink>
      <w:r>
        <w:t xml:space="preserve"> настоящего пункта.</w:t>
      </w:r>
    </w:p>
    <w:p w:rsidR="00BA2835" w:rsidRDefault="00BA2835">
      <w:pPr>
        <w:pStyle w:val="ConsPlusNormal"/>
        <w:jc w:val="both"/>
      </w:pPr>
      <w:r>
        <w:t xml:space="preserve">(в ред. </w:t>
      </w:r>
      <w:hyperlink r:id="rId115">
        <w:r>
          <w:rPr>
            <w:color w:val="0000FF"/>
          </w:rPr>
          <w:t>Приказа</w:t>
        </w:r>
      </w:hyperlink>
      <w:r>
        <w:t xml:space="preserve"> Минфина России от 23.10.2023 N 169н)</w:t>
      </w:r>
    </w:p>
    <w:p w:rsidR="00BA2835" w:rsidRDefault="00BA2835">
      <w:pPr>
        <w:pStyle w:val="ConsPlusNormal"/>
        <w:spacing w:before="220"/>
        <w:ind w:firstLine="540"/>
        <w:jc w:val="both"/>
      </w:pPr>
      <w:r>
        <w:t>--------------------------------</w:t>
      </w:r>
    </w:p>
    <w:p w:rsidR="00BA2835" w:rsidRDefault="00BA2835">
      <w:pPr>
        <w:pStyle w:val="ConsPlusNormal"/>
        <w:spacing w:before="220"/>
        <w:ind w:firstLine="540"/>
        <w:jc w:val="both"/>
      </w:pPr>
      <w:r>
        <w:t xml:space="preserve">&lt;10&gt; </w:t>
      </w:r>
      <w:hyperlink r:id="rId116">
        <w:r>
          <w:rPr>
            <w:color w:val="0000FF"/>
          </w:rPr>
          <w:t>Пункт 2 статьи 219</w:t>
        </w:r>
      </w:hyperlink>
      <w:r>
        <w:t xml:space="preserve"> Бюджетного кодекса Российской Федерации (Собрание законодательства Российской Федерации, 1998, N 31, ст. 3823; 2016, N 1, ст. 26).</w:t>
      </w:r>
    </w:p>
    <w:p w:rsidR="00BA2835" w:rsidRDefault="00BA2835">
      <w:pPr>
        <w:pStyle w:val="ConsPlusNormal"/>
        <w:jc w:val="both"/>
      </w:pPr>
    </w:p>
    <w:p w:rsidR="00BA2835" w:rsidRDefault="00BA2835">
      <w:pPr>
        <w:pStyle w:val="ConsPlusNormal"/>
        <w:ind w:firstLine="540"/>
        <w:jc w:val="both"/>
      </w:pPr>
      <w:r>
        <w:t>Сведения о денежных обязательствах по принятым бюджетным обязательствам, не содержащие сведения, составляющие государственную тайну, формируются получателем средств федерального бюджета не позднее рабочего дня, следующего за днем возникновения денежного обязательства, в случае:</w:t>
      </w:r>
    </w:p>
    <w:p w:rsidR="00BA2835" w:rsidRDefault="00BA2835">
      <w:pPr>
        <w:pStyle w:val="ConsPlusNormal"/>
        <w:jc w:val="both"/>
      </w:pPr>
      <w:r>
        <w:t xml:space="preserve">(в ред. Приказов Минфина России от 29.04.2022 </w:t>
      </w:r>
      <w:hyperlink r:id="rId117">
        <w:r>
          <w:rPr>
            <w:color w:val="0000FF"/>
          </w:rPr>
          <w:t>N 66н</w:t>
        </w:r>
      </w:hyperlink>
      <w:r>
        <w:t xml:space="preserve">, от 23.10.2023 </w:t>
      </w:r>
      <w:hyperlink r:id="rId118">
        <w:r>
          <w:rPr>
            <w:color w:val="0000FF"/>
          </w:rPr>
          <w:t>N 169н</w:t>
        </w:r>
      </w:hyperlink>
      <w:r>
        <w:t>)</w:t>
      </w:r>
    </w:p>
    <w:p w:rsidR="00BA2835" w:rsidRDefault="00BA2835">
      <w:pPr>
        <w:pStyle w:val="ConsPlusNormal"/>
        <w:spacing w:before="220"/>
        <w:ind w:firstLine="540"/>
        <w:jc w:val="both"/>
      </w:pPr>
      <w:bookmarkStart w:id="27" w:name="P271"/>
      <w:bookmarkEnd w:id="27"/>
      <w:r>
        <w:t>исполнения денежного обязательства неоднократно (в том числе с учетом ранее произведенных платежей, требующих подтверждения), за исключением случаев возникновения денежного обязательства на основании казначейского обеспечения обязательств;</w:t>
      </w:r>
    </w:p>
    <w:p w:rsidR="00BA2835" w:rsidRDefault="00BA2835">
      <w:pPr>
        <w:pStyle w:val="ConsPlusNormal"/>
        <w:spacing w:before="220"/>
        <w:ind w:firstLine="540"/>
        <w:jc w:val="both"/>
      </w:pPr>
      <w:r>
        <w:t>подтверждения поставки товаров, выполнения работ, оказания услуг по ранее произведенным платежам, требующим подтверждения, в том числе по платежам, требующим подтверждения, произведенным в размере 100 процентов от суммы бюджетного обязательства;</w:t>
      </w:r>
    </w:p>
    <w:p w:rsidR="00BA2835" w:rsidRDefault="00BA2835">
      <w:pPr>
        <w:pStyle w:val="ConsPlusNormal"/>
        <w:spacing w:before="220"/>
        <w:ind w:firstLine="540"/>
        <w:jc w:val="both"/>
      </w:pPr>
      <w:r>
        <w:t>исполнения денежного обязательства, возникшего на основании документа о приемке поставленного товара, выполненной работы (ее результатов, в том числе этапа), оказанной услуги (далее - документ о приемке) из единой информационной системы, одним распоряжением, сумма которого равна сумме денежного обязательства, подлежащего постановке на учет (за исключением случая возникновения денежного обязательства на основании документа о приемке по соответствующему государственному контракту, сформированного и подписанного без использования единой информационной системы, формирование Сведений о денежном обязательстве по которому осуществляется не позднее рабочего дня, следующего за днем проведения проверки на соответствие информации, включаемой в Сведения о денежном обязательстве, аналогичной информации в реестре контрактов);</w:t>
      </w:r>
    </w:p>
    <w:p w:rsidR="00BA2835" w:rsidRDefault="00BA2835">
      <w:pPr>
        <w:pStyle w:val="ConsPlusNormal"/>
        <w:jc w:val="both"/>
      </w:pPr>
      <w:r>
        <w:t xml:space="preserve">(в ред. </w:t>
      </w:r>
      <w:hyperlink r:id="rId119">
        <w:r>
          <w:rPr>
            <w:color w:val="0000FF"/>
          </w:rPr>
          <w:t>Приказа</w:t>
        </w:r>
      </w:hyperlink>
      <w:r>
        <w:t xml:space="preserve"> Минфина России от 19.09.2022 N 141н)</w:t>
      </w:r>
    </w:p>
    <w:p w:rsidR="00BA2835" w:rsidRDefault="00BA2835">
      <w:pPr>
        <w:pStyle w:val="ConsPlusNormal"/>
        <w:spacing w:before="220"/>
        <w:ind w:firstLine="540"/>
        <w:jc w:val="both"/>
      </w:pPr>
      <w:r>
        <w:t>исполнения денежного обязательства в период, превышающий срок, установленный для оплаты денежного обязательства в соответствии с требованиями Порядка санкционирования;</w:t>
      </w:r>
    </w:p>
    <w:p w:rsidR="00BA2835" w:rsidRDefault="00BA2835">
      <w:pPr>
        <w:pStyle w:val="ConsPlusNormal"/>
        <w:spacing w:before="220"/>
        <w:ind w:firstLine="540"/>
        <w:jc w:val="both"/>
      </w:pPr>
      <w:bookmarkStart w:id="28" w:name="P276"/>
      <w:bookmarkEnd w:id="28"/>
      <w:r>
        <w:t xml:space="preserve">исполнения денежного обязательства, возникшего на основании акта сверки взаимных расчетов, решения суда о расторжении государственного контракта (договора), уведомления об одностороннем отказе от исполнения государственного контракта по истечении 30 дней со дня его размещения государственным заказчиком в реестре контрактов или реестре контрактов, содержащих государственную тайну, в рамках полностью оплаченного в отчетном финансовом году бюджетного обязательства, возникшего в соответствии с </w:t>
      </w:r>
      <w:hyperlink w:anchor="P740">
        <w:r>
          <w:rPr>
            <w:color w:val="0000FF"/>
          </w:rPr>
          <w:t>пунктами 4</w:t>
        </w:r>
      </w:hyperlink>
      <w:r>
        <w:t xml:space="preserve"> и </w:t>
      </w:r>
      <w:hyperlink w:anchor="P765">
        <w:r>
          <w:rPr>
            <w:color w:val="0000FF"/>
          </w:rPr>
          <w:t>5 графы 2</w:t>
        </w:r>
      </w:hyperlink>
      <w:r>
        <w:t xml:space="preserve"> Перечня.</w:t>
      </w:r>
    </w:p>
    <w:p w:rsidR="00BA2835" w:rsidRDefault="00BA2835">
      <w:pPr>
        <w:pStyle w:val="ConsPlusNormal"/>
        <w:spacing w:before="220"/>
        <w:ind w:firstLine="540"/>
        <w:jc w:val="both"/>
      </w:pPr>
      <w:r>
        <w:t>Сведения о денежных обязательствах, подлежащих оплате в иностранной валюте, учитываются органом Федерального казначейства в сумме рублевого эквивалента денежного обязательства по курсу Центрального банка Российской Федерации на дату принятия органом Федерального казначейства документа по платежам, осуществляемым в иностранной валюте.</w:t>
      </w:r>
    </w:p>
    <w:p w:rsidR="00BA2835" w:rsidRDefault="00BA2835">
      <w:pPr>
        <w:pStyle w:val="ConsPlusNormal"/>
        <w:jc w:val="both"/>
      </w:pPr>
      <w:r>
        <w:t xml:space="preserve">(в ред. </w:t>
      </w:r>
      <w:hyperlink r:id="rId120">
        <w:r>
          <w:rPr>
            <w:color w:val="0000FF"/>
          </w:rPr>
          <w:t>Приказа</w:t>
        </w:r>
      </w:hyperlink>
      <w:r>
        <w:t xml:space="preserve"> Минфина России от 25.11.2024 N 177н)</w:t>
      </w:r>
    </w:p>
    <w:p w:rsidR="00BA2835" w:rsidRDefault="00BA2835">
      <w:pPr>
        <w:pStyle w:val="ConsPlusNormal"/>
        <w:spacing w:before="220"/>
        <w:ind w:firstLine="540"/>
        <w:jc w:val="both"/>
      </w:pPr>
      <w:r>
        <w:t>Сведения о денежных обязательствах по принятым бюджетным обязательствам, содержащие сведения, составляющие государственную тайну, формируются получателем средств федерального бюджета не позднее шести рабочих дней, следующих за днем возникновения денежного обязательства.</w:t>
      </w:r>
    </w:p>
    <w:p w:rsidR="00BA2835" w:rsidRDefault="00BA2835">
      <w:pPr>
        <w:pStyle w:val="ConsPlusNormal"/>
        <w:jc w:val="both"/>
      </w:pPr>
      <w:r>
        <w:t xml:space="preserve">(абзац введен </w:t>
      </w:r>
      <w:hyperlink r:id="rId121">
        <w:r>
          <w:rPr>
            <w:color w:val="0000FF"/>
          </w:rPr>
          <w:t>Приказом</w:t>
        </w:r>
      </w:hyperlink>
      <w:r>
        <w:t xml:space="preserve"> Минфина России от 23.10.2023 N 169н)</w:t>
      </w:r>
    </w:p>
    <w:p w:rsidR="00BA2835" w:rsidRDefault="00BA2835">
      <w:pPr>
        <w:pStyle w:val="ConsPlusNormal"/>
        <w:spacing w:before="220"/>
        <w:ind w:firstLine="540"/>
        <w:jc w:val="both"/>
      </w:pPr>
      <w:r>
        <w:t>23. В случае если в рамках принятых бюджетных обязательств ранее поставлены на учет денежные обязательства по платежам, требующим подтверждения (с признаком платежа, требующего подтверждения - "Да"), поставка товаров, выполнение работ, оказание услуг или сумма приобретенной иностранной валюты по которым не подтверждена, постановка на учет денежных обязательств на перечисление последующих платежей по таким бюджетным обязательствам не осуществляется, если иной порядок расчетов по такому денежному обязательству не предусмотрен законодательством Российской Федерации.</w:t>
      </w:r>
    </w:p>
    <w:p w:rsidR="00BA2835" w:rsidRDefault="00BA2835">
      <w:pPr>
        <w:pStyle w:val="ConsPlusNormal"/>
        <w:jc w:val="both"/>
      </w:pPr>
      <w:r>
        <w:t xml:space="preserve">(в ред. </w:t>
      </w:r>
      <w:hyperlink r:id="rId122">
        <w:r>
          <w:rPr>
            <w:color w:val="0000FF"/>
          </w:rPr>
          <w:t>Приказа</w:t>
        </w:r>
      </w:hyperlink>
      <w:r>
        <w:t xml:space="preserve"> Минфина России от 25.11.2024 N 177н)</w:t>
      </w:r>
    </w:p>
    <w:p w:rsidR="00BA2835" w:rsidRDefault="00BA2835">
      <w:pPr>
        <w:pStyle w:val="ConsPlusNormal"/>
        <w:spacing w:before="220"/>
        <w:ind w:firstLine="540"/>
        <w:jc w:val="both"/>
      </w:pPr>
      <w:bookmarkStart w:id="29" w:name="P283"/>
      <w:bookmarkEnd w:id="29"/>
      <w:r>
        <w:t xml:space="preserve">23(1). В случае возврата в текущем финансовом году дебиторской задолженности, образовавшейся у получателя средств федерального бюджета по денежным обязательствам, исполненным (частично исполненным) в предыдущие годы, получатель средств федерального бюджета представляет в орган Федерального казначейства Сведения о денежном обязательстве в соответствии с </w:t>
      </w:r>
      <w:hyperlink w:anchor="P264">
        <w:r>
          <w:rPr>
            <w:color w:val="0000FF"/>
          </w:rPr>
          <w:t>пунктом 22</w:t>
        </w:r>
      </w:hyperlink>
      <w:r>
        <w:t xml:space="preserve"> настоящего Порядка на сумму возврата дебиторской задолженности с приложением документов, указанных в </w:t>
      </w:r>
      <w:hyperlink w:anchor="P746">
        <w:r>
          <w:rPr>
            <w:color w:val="0000FF"/>
          </w:rPr>
          <w:t>строке 5 пункта 4</w:t>
        </w:r>
      </w:hyperlink>
      <w:r>
        <w:t xml:space="preserve">, </w:t>
      </w:r>
      <w:hyperlink w:anchor="P761">
        <w:r>
          <w:rPr>
            <w:color w:val="0000FF"/>
          </w:rPr>
          <w:t>строке 11 пункта 4(1)</w:t>
        </w:r>
      </w:hyperlink>
      <w:r>
        <w:t xml:space="preserve"> и </w:t>
      </w:r>
      <w:hyperlink w:anchor="P776">
        <w:r>
          <w:rPr>
            <w:color w:val="0000FF"/>
          </w:rPr>
          <w:t>строке 11 пункта 5 графы 3</w:t>
        </w:r>
      </w:hyperlink>
      <w:r>
        <w:t xml:space="preserve"> Перечня:</w:t>
      </w:r>
    </w:p>
    <w:p w:rsidR="00BA2835" w:rsidRDefault="00BA2835">
      <w:pPr>
        <w:pStyle w:val="ConsPlusNormal"/>
        <w:spacing w:before="220"/>
        <w:ind w:firstLine="540"/>
        <w:jc w:val="both"/>
      </w:pPr>
      <w:r>
        <w:t>в срок не позднее трех рабочих дней, следующих за днем перечисления в доход федерального бюджета суммы возврата дебиторской задолженности, - в случае, если получатель средств наделен полномочиями администратора доходов федерального бюджета;</w:t>
      </w:r>
    </w:p>
    <w:p w:rsidR="00BA2835" w:rsidRDefault="00BA2835">
      <w:pPr>
        <w:pStyle w:val="ConsPlusNormal"/>
        <w:spacing w:before="220"/>
        <w:ind w:firstLine="540"/>
        <w:jc w:val="both"/>
      </w:pPr>
      <w:r>
        <w:t>в срок не позднее шести рабочих дней, следующих за днем перечисления в доход федерального бюджета суммы возврата дебиторской задолженности, - в случае, если получатель средств не наделен полномочиями администратора доходов федерального бюджета.</w:t>
      </w:r>
    </w:p>
    <w:p w:rsidR="00BA2835" w:rsidRDefault="00BA2835">
      <w:pPr>
        <w:pStyle w:val="ConsPlusNormal"/>
        <w:jc w:val="both"/>
      </w:pPr>
      <w:r>
        <w:t xml:space="preserve">(п. 23(1) введен </w:t>
      </w:r>
      <w:hyperlink r:id="rId123">
        <w:r>
          <w:rPr>
            <w:color w:val="0000FF"/>
          </w:rPr>
          <w:t>Приказом</w:t>
        </w:r>
      </w:hyperlink>
      <w:r>
        <w:t xml:space="preserve"> Минфина России от 25.11.2024 N 177н)</w:t>
      </w:r>
    </w:p>
    <w:p w:rsidR="00BA2835" w:rsidRDefault="00BA2835">
      <w:pPr>
        <w:pStyle w:val="ConsPlusNormal"/>
        <w:spacing w:before="220"/>
        <w:ind w:firstLine="540"/>
        <w:jc w:val="both"/>
      </w:pPr>
      <w:r>
        <w:t>24. Орган Федерального казначейства не позднее следующего рабочего дня со дня представления получателем средств федерального бюджета Сведений о денежном обязательстве осуществляет их проверку на соответствие информации, указанной в Сведениях о денежном обязательстве:</w:t>
      </w:r>
    </w:p>
    <w:p w:rsidR="00BA2835" w:rsidRDefault="00BA2835">
      <w:pPr>
        <w:pStyle w:val="ConsPlusNormal"/>
        <w:spacing w:before="220"/>
        <w:ind w:firstLine="540"/>
        <w:jc w:val="both"/>
      </w:pPr>
      <w:r>
        <w:t>информации по соответствующему бюджетному обязательству, учтенному на соответствующем лицевом счете получателя бюджетных средств, отдельно для текущего финансового года, для первого и для второго года планового периода;</w:t>
      </w:r>
    </w:p>
    <w:p w:rsidR="00BA2835" w:rsidRDefault="00BA2835">
      <w:pPr>
        <w:pStyle w:val="ConsPlusNormal"/>
        <w:jc w:val="both"/>
      </w:pPr>
      <w:r>
        <w:t xml:space="preserve">(в ред. </w:t>
      </w:r>
      <w:hyperlink r:id="rId124">
        <w:r>
          <w:rPr>
            <w:color w:val="0000FF"/>
          </w:rPr>
          <w:t>Приказа</w:t>
        </w:r>
      </w:hyperlink>
      <w:r>
        <w:t xml:space="preserve"> Минфина России от 25.11.2024 N 177н)</w:t>
      </w:r>
    </w:p>
    <w:p w:rsidR="00BA2835" w:rsidRDefault="00BA2835">
      <w:pPr>
        <w:pStyle w:val="ConsPlusNormal"/>
        <w:spacing w:before="220"/>
        <w:ind w:firstLine="540"/>
        <w:jc w:val="both"/>
      </w:pPr>
      <w:r>
        <w:t xml:space="preserve">информации, подлежащей включению в Сведения о денежном обязательстве в соответствии с </w:t>
      </w:r>
      <w:hyperlink w:anchor="P574">
        <w:r>
          <w:rPr>
            <w:color w:val="0000FF"/>
          </w:rPr>
          <w:t>приложением N 2</w:t>
        </w:r>
      </w:hyperlink>
      <w:r>
        <w:t xml:space="preserve"> к настоящему Порядку, а также отсутствие в представленных Сведениях о денежном обязательстве на бумажном носителе исправлений, не соответствующих требованиям, установленным настоящим Порядком, или не заверенных в соответствии с настоящим Порядком;</w:t>
      </w:r>
    </w:p>
    <w:p w:rsidR="00BA2835" w:rsidRDefault="00BA2835">
      <w:pPr>
        <w:pStyle w:val="ConsPlusNormal"/>
        <w:spacing w:before="220"/>
        <w:ind w:firstLine="540"/>
        <w:jc w:val="both"/>
      </w:pPr>
      <w:bookmarkStart w:id="30" w:name="P291"/>
      <w:bookmarkEnd w:id="30"/>
      <w:r>
        <w:t>информации по соответствующему документу-основанию, документу, подтверждающему возникновение денежного обязательства, подлежащим представлению получателями средств федерального бюджета в органы Федерального казначейства для постановки на учет денежных обязательств в соответствии с настоящим Порядком.</w:t>
      </w:r>
    </w:p>
    <w:p w:rsidR="00BA2835" w:rsidRDefault="00BA2835">
      <w:pPr>
        <w:pStyle w:val="ConsPlusNormal"/>
        <w:spacing w:before="220"/>
        <w:ind w:firstLine="540"/>
        <w:jc w:val="both"/>
      </w:pPr>
      <w:r>
        <w:t>В случае исполнения бюджетного обязательства, содержащего более одного кода классификации расходов федерального бюджета, орган Федерального казначейства проводит проверку соответствия предмета документа, подтверждающего возникновение денежного обязательства, указанного в Сведениях о денежном обязательстве, и документе, подтверждающем возникновение денежного обязательства, коду вида (кодам видов) расходов классификации расходов федерального бюджета.</w:t>
      </w:r>
    </w:p>
    <w:p w:rsidR="00BA2835" w:rsidRDefault="00BA2835">
      <w:pPr>
        <w:pStyle w:val="ConsPlusNormal"/>
        <w:jc w:val="both"/>
      </w:pPr>
      <w:r>
        <w:t xml:space="preserve">(абзац введен </w:t>
      </w:r>
      <w:hyperlink r:id="rId125">
        <w:r>
          <w:rPr>
            <w:color w:val="0000FF"/>
          </w:rPr>
          <w:t>Приказом</w:t>
        </w:r>
      </w:hyperlink>
      <w:r>
        <w:t xml:space="preserve"> Минфина России от 19.09.2022 N 141н)</w:t>
      </w:r>
    </w:p>
    <w:p w:rsidR="00BA2835" w:rsidRDefault="00BA2835">
      <w:pPr>
        <w:pStyle w:val="ConsPlusNormal"/>
        <w:spacing w:before="220"/>
        <w:ind w:firstLine="540"/>
        <w:jc w:val="both"/>
      </w:pPr>
      <w:r>
        <w:t xml:space="preserve">При формировании Сведений о денежном обязательстве на основании документа, подтверждающего возникновение денежного обязательства, предусмотренного </w:t>
      </w:r>
      <w:hyperlink w:anchor="P741">
        <w:r>
          <w:rPr>
            <w:color w:val="0000FF"/>
          </w:rPr>
          <w:t>пунктом 4 графы 2</w:t>
        </w:r>
      </w:hyperlink>
      <w:r>
        <w:t xml:space="preserve"> Перечня, сформированного и подписанного без использования единой информационной системы, проверка, предусмотренная </w:t>
      </w:r>
      <w:hyperlink w:anchor="P291">
        <w:r>
          <w:rPr>
            <w:color w:val="0000FF"/>
          </w:rPr>
          <w:t>абзацем четвертым</w:t>
        </w:r>
      </w:hyperlink>
      <w:r>
        <w:t xml:space="preserve"> настоящего пункта, осуществляется одновременно с проверкой соответствия информации, включаемой в Сведения о денежном обязательстве, аналогичной информации в реестре контрактов.</w:t>
      </w:r>
    </w:p>
    <w:p w:rsidR="00BA2835" w:rsidRDefault="00BA2835">
      <w:pPr>
        <w:pStyle w:val="ConsPlusNormal"/>
        <w:jc w:val="both"/>
      </w:pPr>
      <w:r>
        <w:t xml:space="preserve">(абзац введен </w:t>
      </w:r>
      <w:hyperlink r:id="rId126">
        <w:r>
          <w:rPr>
            <w:color w:val="0000FF"/>
          </w:rPr>
          <w:t>Приказом</w:t>
        </w:r>
      </w:hyperlink>
      <w:r>
        <w:t xml:space="preserve"> Минфина России от 19.09.2022 N 141н)</w:t>
      </w:r>
    </w:p>
    <w:p w:rsidR="00BA2835" w:rsidRDefault="00BA2835">
      <w:pPr>
        <w:pStyle w:val="ConsPlusNormal"/>
        <w:spacing w:before="220"/>
        <w:ind w:firstLine="540"/>
        <w:jc w:val="both"/>
      </w:pPr>
      <w:r>
        <w:t>При формировании Сведений о денежном обязательстве с использованием единой информационной системы проверка, предусмотренная настоящим пунктом, осуществляется в единой информационной системе, в том числе автоматически.</w:t>
      </w:r>
    </w:p>
    <w:p w:rsidR="00BA2835" w:rsidRDefault="00BA2835">
      <w:pPr>
        <w:pStyle w:val="ConsPlusNormal"/>
        <w:jc w:val="both"/>
      </w:pPr>
      <w:r>
        <w:t xml:space="preserve">(абзац введен </w:t>
      </w:r>
      <w:hyperlink r:id="rId127">
        <w:r>
          <w:rPr>
            <w:color w:val="0000FF"/>
          </w:rPr>
          <w:t>Приказом</w:t>
        </w:r>
      </w:hyperlink>
      <w:r>
        <w:t xml:space="preserve"> Минфина России от 19.09.2022 N 141н)</w:t>
      </w:r>
    </w:p>
    <w:p w:rsidR="00BA2835" w:rsidRDefault="00BA2835">
      <w:pPr>
        <w:pStyle w:val="ConsPlusNormal"/>
        <w:spacing w:before="220"/>
        <w:ind w:firstLine="540"/>
        <w:jc w:val="both"/>
      </w:pPr>
      <w:r>
        <w:t>В случае положительного результата проверки, предусмотренной настоящим пунктом, осуществляемой с использованием единой информационной системы, Сведения о денежных обязательствах и информация о положительном результате проверки в день осуществления указанной проверки направляются в систему "Электронный бюджет" для автоматической постановки на учет денежного обязательства (внесения в него изменений).</w:t>
      </w:r>
    </w:p>
    <w:p w:rsidR="00BA2835" w:rsidRDefault="00BA2835">
      <w:pPr>
        <w:pStyle w:val="ConsPlusNormal"/>
        <w:jc w:val="both"/>
      </w:pPr>
      <w:r>
        <w:t xml:space="preserve">(абзац введен </w:t>
      </w:r>
      <w:hyperlink r:id="rId128">
        <w:r>
          <w:rPr>
            <w:color w:val="0000FF"/>
          </w:rPr>
          <w:t>Приказом</w:t>
        </w:r>
      </w:hyperlink>
      <w:r>
        <w:t xml:space="preserve"> Минфина России от 19.09.2022 N 141н)</w:t>
      </w:r>
    </w:p>
    <w:p w:rsidR="00BA2835" w:rsidRDefault="00BA2835">
      <w:pPr>
        <w:pStyle w:val="ConsPlusNormal"/>
        <w:spacing w:before="220"/>
        <w:ind w:firstLine="540"/>
        <w:jc w:val="both"/>
      </w:pPr>
      <w:r>
        <w:t xml:space="preserve">25. В случае положительного результата проверки Сведений о денежном обязательстве орган Федерального казначейства присваивает учетный номер денежному обязательству (вносит в него изменения) и в день постановки на учет денежного обязательства (внесения изменений в денежное обязательство) направляет получателю средств федерального бюджета извещение о постановке на учет (изменении) денежного обязательства в органе Федерального казначейства, реквизиты которого установлены </w:t>
      </w:r>
      <w:hyperlink w:anchor="P1670">
        <w:r>
          <w:rPr>
            <w:color w:val="0000FF"/>
          </w:rPr>
          <w:t>приложением N 13</w:t>
        </w:r>
      </w:hyperlink>
      <w:r>
        <w:t xml:space="preserve"> (далее - Извещение о денежном обязательстве).</w:t>
      </w:r>
    </w:p>
    <w:p w:rsidR="00BA2835" w:rsidRDefault="00BA2835">
      <w:pPr>
        <w:pStyle w:val="ConsPlusNormal"/>
        <w:jc w:val="both"/>
      </w:pPr>
      <w:r>
        <w:t xml:space="preserve">(в ред. Приказов Минфина России от 30.11.2021 </w:t>
      </w:r>
      <w:hyperlink r:id="rId129">
        <w:r>
          <w:rPr>
            <w:color w:val="0000FF"/>
          </w:rPr>
          <w:t>N 197н</w:t>
        </w:r>
      </w:hyperlink>
      <w:r>
        <w:t xml:space="preserve">, от 29.04.2022 </w:t>
      </w:r>
      <w:hyperlink r:id="rId130">
        <w:r>
          <w:rPr>
            <w:color w:val="0000FF"/>
          </w:rPr>
          <w:t>N 66н</w:t>
        </w:r>
      </w:hyperlink>
      <w:r>
        <w:t>)</w:t>
      </w:r>
    </w:p>
    <w:p w:rsidR="00BA2835" w:rsidRDefault="00BA2835">
      <w:pPr>
        <w:pStyle w:val="ConsPlusNormal"/>
        <w:spacing w:before="220"/>
        <w:ind w:firstLine="540"/>
        <w:jc w:val="both"/>
      </w:pPr>
      <w:r>
        <w:t>Извещение о денежном обязательстве направляется получателю средств федерального бюджета:</w:t>
      </w:r>
    </w:p>
    <w:p w:rsidR="00BA2835" w:rsidRDefault="00BA2835">
      <w:pPr>
        <w:pStyle w:val="ConsPlusNormal"/>
        <w:spacing w:before="220"/>
        <w:ind w:firstLine="540"/>
        <w:jc w:val="both"/>
      </w:pPr>
      <w:r>
        <w:t>в форме электронного документа, подписанного электронной подписью уполномоченного лица органа Федерального казначейства, - в отношении Сведений о денежном обязательстве, представленных в форме электронного документа;</w:t>
      </w:r>
    </w:p>
    <w:p w:rsidR="00BA2835" w:rsidRDefault="00BA2835">
      <w:pPr>
        <w:pStyle w:val="ConsPlusNormal"/>
        <w:spacing w:before="220"/>
        <w:ind w:firstLine="540"/>
        <w:jc w:val="both"/>
      </w:pPr>
      <w:r>
        <w:t>на бумажном носителе, подписанного уполномоченным лицом органа Федерального казначейства, - в отношении Сведений о денежном обязательстве, представленных на бумажном носителе.</w:t>
      </w:r>
    </w:p>
    <w:p w:rsidR="00BA2835" w:rsidRDefault="00BA2835">
      <w:pPr>
        <w:pStyle w:val="ConsPlusNormal"/>
        <w:spacing w:before="220"/>
        <w:ind w:firstLine="540"/>
        <w:jc w:val="both"/>
      </w:pPr>
      <w:r>
        <w:t>Извещение о денежном обязательстве, сформированное на бумажном носителе, подписывается лицом, имеющим право действовать от имени органа Федерального казначейства. В отношении Сведений о денежном обязательстве, сформированных с использованием единой информационной системы, извещение о денежном обязательстве направляется с использованием единой информационной системы во взаимодействии с системой "Электронный бюджет".</w:t>
      </w:r>
    </w:p>
    <w:p w:rsidR="00BA2835" w:rsidRDefault="00BA2835">
      <w:pPr>
        <w:pStyle w:val="ConsPlusNormal"/>
        <w:jc w:val="both"/>
      </w:pPr>
      <w:r>
        <w:t xml:space="preserve">(в ред. </w:t>
      </w:r>
      <w:hyperlink r:id="rId131">
        <w:r>
          <w:rPr>
            <w:color w:val="0000FF"/>
          </w:rPr>
          <w:t>Приказа</w:t>
        </w:r>
      </w:hyperlink>
      <w:r>
        <w:t xml:space="preserve"> Минфина России от 19.09.2022 N 141н)</w:t>
      </w:r>
    </w:p>
    <w:p w:rsidR="00BA2835" w:rsidRDefault="00BA2835">
      <w:pPr>
        <w:pStyle w:val="ConsPlusNormal"/>
        <w:spacing w:before="220"/>
        <w:ind w:firstLine="540"/>
        <w:jc w:val="both"/>
      </w:pPr>
      <w:r>
        <w:t>Учетный номер денежного обязательства является уникальным и не подлежит изменению, в том числе при изменении отдельных реквизитов денежного обязательства.</w:t>
      </w:r>
    </w:p>
    <w:p w:rsidR="00BA2835" w:rsidRDefault="00BA2835">
      <w:pPr>
        <w:pStyle w:val="ConsPlusNormal"/>
        <w:spacing w:before="220"/>
        <w:ind w:firstLine="540"/>
        <w:jc w:val="both"/>
      </w:pPr>
      <w:r>
        <w:t>Учетный номер денежного обязательства имеет следующую структуру, состоящую из двадцати пяти разрядов:</w:t>
      </w:r>
    </w:p>
    <w:p w:rsidR="00BA2835" w:rsidRDefault="00BA2835">
      <w:pPr>
        <w:pStyle w:val="ConsPlusNormal"/>
        <w:spacing w:before="220"/>
        <w:ind w:firstLine="540"/>
        <w:jc w:val="both"/>
      </w:pPr>
      <w:r>
        <w:t>с 1 по 19 разряд - учетный номер соответствующего бюджетного обязательства;</w:t>
      </w:r>
    </w:p>
    <w:p w:rsidR="00BA2835" w:rsidRDefault="00BA2835">
      <w:pPr>
        <w:pStyle w:val="ConsPlusNormal"/>
        <w:spacing w:before="220"/>
        <w:ind w:firstLine="540"/>
        <w:jc w:val="both"/>
      </w:pPr>
      <w:r>
        <w:t>с 20 по 25 разряд - порядковый номер денежного обязательства.</w:t>
      </w:r>
    </w:p>
    <w:p w:rsidR="00BA2835" w:rsidRDefault="00BA2835">
      <w:pPr>
        <w:pStyle w:val="ConsPlusNormal"/>
        <w:spacing w:before="220"/>
        <w:ind w:firstLine="540"/>
        <w:jc w:val="both"/>
      </w:pPr>
      <w:r>
        <w:t>26. В случае отрицательного результата проверки Сведений о денежном обязательстве орган Федерального казначейства в день осуществления проверки:</w:t>
      </w:r>
    </w:p>
    <w:p w:rsidR="00BA2835" w:rsidRDefault="00BA2835">
      <w:pPr>
        <w:pStyle w:val="ConsPlusNormal"/>
        <w:jc w:val="both"/>
      </w:pPr>
      <w:r>
        <w:t xml:space="preserve">(в ред. Приказов Минфина России от 30.11.2021 </w:t>
      </w:r>
      <w:hyperlink r:id="rId132">
        <w:r>
          <w:rPr>
            <w:color w:val="0000FF"/>
          </w:rPr>
          <w:t>N 197н</w:t>
        </w:r>
      </w:hyperlink>
      <w:r>
        <w:t xml:space="preserve">, от 29.04.2022 </w:t>
      </w:r>
      <w:hyperlink r:id="rId133">
        <w:r>
          <w:rPr>
            <w:color w:val="0000FF"/>
          </w:rPr>
          <w:t>N 66н</w:t>
        </w:r>
      </w:hyperlink>
      <w:r>
        <w:t>)</w:t>
      </w:r>
    </w:p>
    <w:p w:rsidR="00BA2835" w:rsidRDefault="00BA2835">
      <w:pPr>
        <w:pStyle w:val="ConsPlusNormal"/>
        <w:spacing w:before="220"/>
        <w:ind w:firstLine="540"/>
        <w:jc w:val="both"/>
      </w:pPr>
      <w:r>
        <w:t>в отношении Сведений о денежных обязательствах, сформированных органом Федерального казначейства, направляет получателю средств федерального бюджета уведомление в электронной форме, содержащее информацию, позволяющую идентифицировать Сведение о денежном обязательстве, не принятое к исполнению, а также содержащее дату и причину отказа;</w:t>
      </w:r>
    </w:p>
    <w:p w:rsidR="00BA2835" w:rsidRDefault="00BA2835">
      <w:pPr>
        <w:pStyle w:val="ConsPlusNormal"/>
        <w:spacing w:before="220"/>
        <w:ind w:firstLine="540"/>
        <w:jc w:val="both"/>
      </w:pPr>
      <w:r>
        <w:t>в отношении Сведений о денежных обязательствах, сформированных получателем средств федерального бюджета, возвращает получателю средств федерального бюджета копию представленных на бумажном носителе Сведений о денежном обязательстве с проставлением даты отказа, должности сотрудника органа Федерального казначейства, его подписи, расшифровки подписи с указанием инициалов и фамилии, причины отказа;</w:t>
      </w:r>
    </w:p>
    <w:p w:rsidR="00BA2835" w:rsidRDefault="00BA2835">
      <w:pPr>
        <w:pStyle w:val="ConsPlusNormal"/>
        <w:spacing w:before="220"/>
        <w:ind w:firstLine="540"/>
        <w:jc w:val="both"/>
      </w:pPr>
      <w:r>
        <w:t>направляет получателю средств федерального бюджета уведомление в электронном виде, если Сведения о денежном обязательстве представлялись в форме электронного документа.</w:t>
      </w:r>
    </w:p>
    <w:p w:rsidR="00BA2835" w:rsidRDefault="00BA2835">
      <w:pPr>
        <w:pStyle w:val="ConsPlusNormal"/>
        <w:spacing w:before="220"/>
        <w:ind w:firstLine="540"/>
        <w:jc w:val="both"/>
      </w:pPr>
      <w:r>
        <w:t>В отношении Сведений о денежном обязательстве, сформированных с использованием единой информационной системы, уведомление направляется с использованием единой информационной системы во взаимодействии с системой "Электронный бюджет".</w:t>
      </w:r>
    </w:p>
    <w:p w:rsidR="00BA2835" w:rsidRDefault="00BA2835">
      <w:pPr>
        <w:pStyle w:val="ConsPlusNormal"/>
        <w:jc w:val="both"/>
      </w:pPr>
      <w:r>
        <w:t xml:space="preserve">(абзац введен </w:t>
      </w:r>
      <w:hyperlink r:id="rId134">
        <w:r>
          <w:rPr>
            <w:color w:val="0000FF"/>
          </w:rPr>
          <w:t>Приказом</w:t>
        </w:r>
      </w:hyperlink>
      <w:r>
        <w:t xml:space="preserve"> Минфина России от 19.09.2022 N 141н)</w:t>
      </w:r>
    </w:p>
    <w:p w:rsidR="00BA2835" w:rsidRDefault="00BA2835">
      <w:pPr>
        <w:pStyle w:val="ConsPlusNormal"/>
        <w:spacing w:before="220"/>
        <w:ind w:firstLine="540"/>
        <w:jc w:val="both"/>
      </w:pPr>
      <w:r>
        <w:t xml:space="preserve">27. Неисполненная часть денежного обязательства, в том числе денежного обязательства, поставка товаров, выполнение работ, оказание услуг по которому не подтверждены, принятого на учет в отчетном финансовом году в соответствии с бюджетным обязательством, указанным в </w:t>
      </w:r>
      <w:hyperlink w:anchor="P235">
        <w:r>
          <w:rPr>
            <w:color w:val="0000FF"/>
          </w:rPr>
          <w:t>пункте 18</w:t>
        </w:r>
      </w:hyperlink>
      <w:r>
        <w:t xml:space="preserve"> настоящего Порядка, подлежит учету в текущем финансовом году на основании Сведений о денежном обязательстве, сформированных органом Федерального казначейства.</w:t>
      </w:r>
    </w:p>
    <w:p w:rsidR="00BA2835" w:rsidRDefault="00BA2835">
      <w:pPr>
        <w:pStyle w:val="ConsPlusNormal"/>
        <w:spacing w:before="220"/>
        <w:ind w:firstLine="540"/>
        <w:jc w:val="both"/>
      </w:pPr>
      <w:r>
        <w:t xml:space="preserve">28. В случае если коды бюджетной классификации Российской Федерации, по которым органом Федерального казначейства учтены денежные обязательства отчетного финансового года, в текущем финансовом году являются несуществующими (недействующими), получатель средств федерального бюджета уточняет указанные коды бюджетной классификации Российской Федерации в порядке и в срок, предусмотренные </w:t>
      </w:r>
      <w:hyperlink w:anchor="P235">
        <w:r>
          <w:rPr>
            <w:color w:val="0000FF"/>
          </w:rPr>
          <w:t>пунктом 18</w:t>
        </w:r>
      </w:hyperlink>
      <w:r>
        <w:t xml:space="preserve"> настоящего Порядка.</w:t>
      </w:r>
    </w:p>
    <w:p w:rsidR="00BA2835" w:rsidRDefault="00BA2835">
      <w:pPr>
        <w:pStyle w:val="ConsPlusNormal"/>
        <w:jc w:val="both"/>
      </w:pPr>
    </w:p>
    <w:p w:rsidR="00BA2835" w:rsidRDefault="00BA2835">
      <w:pPr>
        <w:pStyle w:val="ConsPlusTitle"/>
        <w:jc w:val="center"/>
        <w:outlineLvl w:val="1"/>
      </w:pPr>
      <w:r>
        <w:t>V. Представление информации о бюджетных и денежных</w:t>
      </w:r>
    </w:p>
    <w:p w:rsidR="00BA2835" w:rsidRDefault="00BA2835">
      <w:pPr>
        <w:pStyle w:val="ConsPlusTitle"/>
        <w:jc w:val="center"/>
      </w:pPr>
      <w:r>
        <w:t>обязательствах, учтенных в органах</w:t>
      </w:r>
    </w:p>
    <w:p w:rsidR="00BA2835" w:rsidRDefault="00BA2835">
      <w:pPr>
        <w:pStyle w:val="ConsPlusTitle"/>
        <w:jc w:val="center"/>
      </w:pPr>
      <w:r>
        <w:t>Федерального казначейства</w:t>
      </w:r>
    </w:p>
    <w:p w:rsidR="00BA2835" w:rsidRDefault="00BA2835">
      <w:pPr>
        <w:pStyle w:val="ConsPlusNormal"/>
        <w:jc w:val="both"/>
      </w:pPr>
    </w:p>
    <w:p w:rsidR="00BA2835" w:rsidRDefault="00BA2835">
      <w:pPr>
        <w:pStyle w:val="ConsPlusNormal"/>
        <w:ind w:firstLine="540"/>
        <w:jc w:val="both"/>
      </w:pPr>
      <w:r>
        <w:t>29. Информация о бюджетных и денежных обязательствах предоставляется:</w:t>
      </w:r>
    </w:p>
    <w:p w:rsidR="00BA2835" w:rsidRDefault="00BA2835">
      <w:pPr>
        <w:pStyle w:val="ConsPlusNormal"/>
        <w:spacing w:before="220"/>
        <w:ind w:firstLine="540"/>
        <w:jc w:val="both"/>
      </w:pPr>
      <w:r>
        <w:t xml:space="preserve">Федеральным казначейством посредством предоставления информации о поставленных на учет бюджетных и денежных обязательствах (внесении в них изменений) и их исполнении (в том числе в форме электронного документа, а также посредством обеспечения возможности формирования в соответствующей информационной системе отчетности, предусмотренной </w:t>
      </w:r>
      <w:hyperlink w:anchor="P335">
        <w:r>
          <w:rPr>
            <w:color w:val="0000FF"/>
          </w:rPr>
          <w:t>пунктом 32</w:t>
        </w:r>
      </w:hyperlink>
      <w:r>
        <w:t xml:space="preserve"> настоящего Порядка);</w:t>
      </w:r>
    </w:p>
    <w:p w:rsidR="00BA2835" w:rsidRDefault="00BA2835">
      <w:pPr>
        <w:pStyle w:val="ConsPlusNormal"/>
        <w:spacing w:before="220"/>
        <w:ind w:firstLine="540"/>
        <w:jc w:val="both"/>
      </w:pPr>
      <w:r>
        <w:t xml:space="preserve">Федеральным казначейством и его территориальными органами в виде документов, определенных </w:t>
      </w:r>
      <w:hyperlink w:anchor="P335">
        <w:r>
          <w:rPr>
            <w:color w:val="0000FF"/>
          </w:rPr>
          <w:t>пунктом 32</w:t>
        </w:r>
      </w:hyperlink>
      <w:r>
        <w:t xml:space="preserve"> настоящего Порядка, по запросам Министерства финансов Российской Федерации, иных федеральных органов государственной власти, главных распорядителей средств федерального бюджета, получателей средств федерального бюджета с учетом положений </w:t>
      </w:r>
      <w:hyperlink w:anchor="P328">
        <w:r>
          <w:rPr>
            <w:color w:val="0000FF"/>
          </w:rPr>
          <w:t>пунктов 30</w:t>
        </w:r>
      </w:hyperlink>
      <w:r>
        <w:t xml:space="preserve"> и </w:t>
      </w:r>
      <w:hyperlink w:anchor="P334">
        <w:r>
          <w:rPr>
            <w:color w:val="0000FF"/>
          </w:rPr>
          <w:t>31</w:t>
        </w:r>
      </w:hyperlink>
      <w:r>
        <w:t xml:space="preserve"> настоящего Порядка.</w:t>
      </w:r>
    </w:p>
    <w:p w:rsidR="00BA2835" w:rsidRDefault="00BA2835">
      <w:pPr>
        <w:pStyle w:val="ConsPlusNormal"/>
        <w:spacing w:before="220"/>
        <w:ind w:firstLine="540"/>
        <w:jc w:val="both"/>
      </w:pPr>
      <w:bookmarkStart w:id="31" w:name="P328"/>
      <w:bookmarkEnd w:id="31"/>
      <w:r>
        <w:t>30. Информация о бюджетных и денежных обязательствах предоставляется:</w:t>
      </w:r>
    </w:p>
    <w:p w:rsidR="00BA2835" w:rsidRDefault="00BA2835">
      <w:pPr>
        <w:pStyle w:val="ConsPlusNormal"/>
        <w:spacing w:before="220"/>
        <w:ind w:firstLine="540"/>
        <w:jc w:val="both"/>
      </w:pPr>
      <w:r>
        <w:t>Министерству финансов Российской Федерации - по всем бюджетным и денежным обязательствам;</w:t>
      </w:r>
    </w:p>
    <w:p w:rsidR="00BA2835" w:rsidRDefault="00BA2835">
      <w:pPr>
        <w:pStyle w:val="ConsPlusNormal"/>
        <w:spacing w:before="220"/>
        <w:ind w:firstLine="540"/>
        <w:jc w:val="both"/>
      </w:pPr>
      <w:r>
        <w:t>главным распорядителям (распорядителям) средств федерального бюджета - в части бюджетных и денежных обязательств подведомственных им получателей средств федерального бюджета;</w:t>
      </w:r>
    </w:p>
    <w:p w:rsidR="00BA2835" w:rsidRDefault="00BA2835">
      <w:pPr>
        <w:pStyle w:val="ConsPlusNormal"/>
        <w:spacing w:before="220"/>
        <w:ind w:firstLine="540"/>
        <w:jc w:val="both"/>
      </w:pPr>
      <w:r>
        <w:t>получателям средств федерального бюджета - в части бюджетных и денежных обязательств соответствующего получателя средств федерального бюджета;</w:t>
      </w:r>
    </w:p>
    <w:p w:rsidR="00BA2835" w:rsidRDefault="00BA2835">
      <w:pPr>
        <w:pStyle w:val="ConsPlusNormal"/>
        <w:spacing w:before="220"/>
        <w:ind w:firstLine="540"/>
        <w:jc w:val="both"/>
      </w:pPr>
      <w:r>
        <w:t>иным федеральным органам государственной власти - в рамках их полномочий, установленных законодательством Российской Федерации.</w:t>
      </w:r>
    </w:p>
    <w:p w:rsidR="00BA2835" w:rsidRDefault="00BA2835">
      <w:pPr>
        <w:pStyle w:val="ConsPlusNormal"/>
        <w:spacing w:before="220"/>
        <w:ind w:firstLine="540"/>
        <w:jc w:val="both"/>
      </w:pPr>
      <w:r>
        <w:t>Информация о бюджетных и денежных обязательствах предоставляется Министерству финансов Российской Федерации ежедневно (за исключением информации, содержащей сведения, составляющие государственную тайну, которая предоставляется еженедельно).</w:t>
      </w:r>
    </w:p>
    <w:p w:rsidR="00BA2835" w:rsidRDefault="00BA2835">
      <w:pPr>
        <w:pStyle w:val="ConsPlusNormal"/>
        <w:spacing w:before="220"/>
        <w:ind w:firstLine="540"/>
        <w:jc w:val="both"/>
      </w:pPr>
      <w:bookmarkStart w:id="32" w:name="P334"/>
      <w:bookmarkEnd w:id="32"/>
      <w:r>
        <w:t>31. Информация о бюджетных и денежных обязательствах, содержащих сведения, составляющие государственную тайну, предоставляется с соблюдением требований законодательства Российской Федерации о защите государственной тайны на бумажном носителе.</w:t>
      </w:r>
    </w:p>
    <w:p w:rsidR="00BA2835" w:rsidRDefault="00BA2835">
      <w:pPr>
        <w:pStyle w:val="ConsPlusNormal"/>
        <w:spacing w:before="220"/>
        <w:ind w:firstLine="540"/>
        <w:jc w:val="both"/>
      </w:pPr>
      <w:bookmarkStart w:id="33" w:name="P335"/>
      <w:bookmarkEnd w:id="33"/>
      <w:r>
        <w:t>32. Информация о бюджетных и денежных обязательствах предоставляется в соответствии со следующими положениями:</w:t>
      </w:r>
    </w:p>
    <w:p w:rsidR="00BA2835" w:rsidRDefault="00BA2835">
      <w:pPr>
        <w:pStyle w:val="ConsPlusNormal"/>
        <w:spacing w:before="220"/>
        <w:ind w:firstLine="540"/>
        <w:jc w:val="both"/>
      </w:pPr>
      <w:r>
        <w:t>1) по запросу Министерства финансов Российской Федерации либо иного федерального органа государственной власти, уполномоченного в соответствии с законодательством Российской Федерации на получение такой информации, Федеральное казначейство (орган Федерального казначейства) представляет с указанными в запросе детализацией и группировкой показателей:</w:t>
      </w:r>
    </w:p>
    <w:p w:rsidR="00BA2835" w:rsidRDefault="00BA2835">
      <w:pPr>
        <w:pStyle w:val="ConsPlusNonformat"/>
        <w:spacing w:before="200"/>
        <w:jc w:val="both"/>
      </w:pPr>
      <w:r>
        <w:t xml:space="preserve">    </w:t>
      </w:r>
      <w:proofErr w:type="gramStart"/>
      <w:r>
        <w:t>а)  информацию</w:t>
      </w:r>
      <w:proofErr w:type="gramEnd"/>
      <w:r>
        <w:t xml:space="preserve"> о принятых на учет _____________________ обязательствах,</w:t>
      </w:r>
    </w:p>
    <w:p w:rsidR="00BA2835" w:rsidRDefault="00BA2835">
      <w:pPr>
        <w:pStyle w:val="ConsPlusNonformat"/>
        <w:jc w:val="both"/>
      </w:pPr>
      <w:r>
        <w:t xml:space="preserve">                                      (бюджетных, денежных)</w:t>
      </w:r>
    </w:p>
    <w:p w:rsidR="00BA2835" w:rsidRDefault="00BA2835">
      <w:pPr>
        <w:pStyle w:val="ConsPlusNonformat"/>
        <w:jc w:val="both"/>
      </w:pPr>
      <w:r>
        <w:t xml:space="preserve">реквизиты которой установлены </w:t>
      </w:r>
      <w:hyperlink w:anchor="P1173">
        <w:r>
          <w:rPr>
            <w:color w:val="0000FF"/>
          </w:rPr>
          <w:t>приложением N 6</w:t>
        </w:r>
      </w:hyperlink>
      <w:r>
        <w:t xml:space="preserve"> к настоящему Порядку (далее -</w:t>
      </w:r>
    </w:p>
    <w:p w:rsidR="00BA2835" w:rsidRDefault="00BA2835">
      <w:pPr>
        <w:pStyle w:val="ConsPlusNonformat"/>
        <w:jc w:val="both"/>
      </w:pPr>
      <w:proofErr w:type="gramStart"/>
      <w:r>
        <w:t>Информация  о</w:t>
      </w:r>
      <w:proofErr w:type="gramEnd"/>
      <w:r>
        <w:t xml:space="preserve"> принятых на учет обязательствах), сформированную по состоянию</w:t>
      </w:r>
    </w:p>
    <w:p w:rsidR="00BA2835" w:rsidRDefault="00BA2835">
      <w:pPr>
        <w:pStyle w:val="ConsPlusNonformat"/>
        <w:jc w:val="both"/>
      </w:pPr>
      <w:r>
        <w:t>на соответствующую дату;</w:t>
      </w:r>
    </w:p>
    <w:p w:rsidR="00BA2835" w:rsidRDefault="00BA2835">
      <w:pPr>
        <w:pStyle w:val="ConsPlusNonformat"/>
        <w:jc w:val="both"/>
      </w:pPr>
      <w:r>
        <w:t xml:space="preserve">    б) информацию об исполнении ___________________________________________</w:t>
      </w:r>
    </w:p>
    <w:p w:rsidR="00BA2835" w:rsidRDefault="00BA2835">
      <w:pPr>
        <w:pStyle w:val="ConsPlusNonformat"/>
        <w:jc w:val="both"/>
      </w:pPr>
      <w:r>
        <w:t xml:space="preserve">                                           (бюджетных, денежных)</w:t>
      </w:r>
    </w:p>
    <w:p w:rsidR="00BA2835" w:rsidRDefault="00BA2835">
      <w:pPr>
        <w:pStyle w:val="ConsPlusNonformat"/>
        <w:jc w:val="both"/>
      </w:pPr>
      <w:proofErr w:type="gramStart"/>
      <w:r>
        <w:t>обязательств,  реквизиты</w:t>
      </w:r>
      <w:proofErr w:type="gramEnd"/>
      <w:r>
        <w:t xml:space="preserve">  которой  установлены </w:t>
      </w:r>
      <w:hyperlink w:anchor="P1255">
        <w:r>
          <w:rPr>
            <w:color w:val="0000FF"/>
          </w:rPr>
          <w:t>приложением N 7</w:t>
        </w:r>
      </w:hyperlink>
      <w:r>
        <w:t xml:space="preserve"> к настоящему</w:t>
      </w:r>
    </w:p>
    <w:p w:rsidR="00BA2835" w:rsidRDefault="00BA2835">
      <w:pPr>
        <w:pStyle w:val="ConsPlusNonformat"/>
        <w:jc w:val="both"/>
      </w:pPr>
      <w:proofErr w:type="gramStart"/>
      <w:r>
        <w:t>Порядку  (</w:t>
      </w:r>
      <w:proofErr w:type="gramEnd"/>
      <w:r>
        <w:t>далее - Информация об исполнении обязательств), сформированную на</w:t>
      </w:r>
    </w:p>
    <w:p w:rsidR="00BA2835" w:rsidRDefault="00BA2835">
      <w:pPr>
        <w:pStyle w:val="ConsPlusNonformat"/>
        <w:jc w:val="both"/>
      </w:pPr>
      <w:r>
        <w:t>дату, указанную в запросе;</w:t>
      </w:r>
    </w:p>
    <w:p w:rsidR="00BA2835" w:rsidRDefault="00BA2835">
      <w:pPr>
        <w:pStyle w:val="ConsPlusNonformat"/>
        <w:jc w:val="both"/>
      </w:pPr>
      <w:r>
        <w:t xml:space="preserve">    в) информацию об исполнении ___________________________________________</w:t>
      </w:r>
    </w:p>
    <w:p w:rsidR="00BA2835" w:rsidRDefault="00BA2835">
      <w:pPr>
        <w:pStyle w:val="ConsPlusNonformat"/>
        <w:jc w:val="both"/>
      </w:pPr>
      <w:r>
        <w:t xml:space="preserve">                                         (бюджетных, денежных)</w:t>
      </w:r>
    </w:p>
    <w:p w:rsidR="00BA2835" w:rsidRDefault="00BA2835">
      <w:pPr>
        <w:pStyle w:val="ConsPlusNonformat"/>
        <w:jc w:val="both"/>
      </w:pPr>
      <w:proofErr w:type="gramStart"/>
      <w:r>
        <w:t xml:space="preserve">обязательств,   </w:t>
      </w:r>
      <w:proofErr w:type="gramEnd"/>
      <w:r>
        <w:t>принятых   в   целях   осуществления  капитальных  вложений</w:t>
      </w:r>
    </w:p>
    <w:p w:rsidR="00BA2835" w:rsidRDefault="00BA2835">
      <w:pPr>
        <w:pStyle w:val="ConsPlusNonformat"/>
        <w:jc w:val="both"/>
      </w:pPr>
      <w:r>
        <w:t>(</w:t>
      </w:r>
      <w:proofErr w:type="gramStart"/>
      <w:r>
        <w:t>реализации  мероприятий</w:t>
      </w:r>
      <w:proofErr w:type="gramEnd"/>
      <w:r>
        <w:t xml:space="preserve">  по информатизации), реквизиты которой установлены</w:t>
      </w:r>
    </w:p>
    <w:p w:rsidR="00BA2835" w:rsidRDefault="00D47F0B">
      <w:pPr>
        <w:pStyle w:val="ConsPlusNonformat"/>
        <w:jc w:val="both"/>
      </w:pPr>
      <w:hyperlink w:anchor="P1338">
        <w:proofErr w:type="gramStart"/>
        <w:r w:rsidR="00BA2835">
          <w:rPr>
            <w:color w:val="0000FF"/>
          </w:rPr>
          <w:t>приложением  N</w:t>
        </w:r>
        <w:proofErr w:type="gramEnd"/>
        <w:r w:rsidR="00BA2835">
          <w:rPr>
            <w:color w:val="0000FF"/>
          </w:rPr>
          <w:t xml:space="preserve">  8</w:t>
        </w:r>
      </w:hyperlink>
      <w:r w:rsidR="00BA2835">
        <w:t xml:space="preserve">  к  настоящему  Порядку (далее - Информация об исполнении</w:t>
      </w:r>
    </w:p>
    <w:p w:rsidR="00BA2835" w:rsidRDefault="00BA2835">
      <w:pPr>
        <w:pStyle w:val="ConsPlusNonformat"/>
        <w:jc w:val="both"/>
      </w:pPr>
      <w:proofErr w:type="gramStart"/>
      <w:r>
        <w:t xml:space="preserve">обязательств,   </w:t>
      </w:r>
      <w:proofErr w:type="gramEnd"/>
      <w:r>
        <w:t>принятых   в   целях   осуществления  капитальных  вложений</w:t>
      </w:r>
    </w:p>
    <w:p w:rsidR="00BA2835" w:rsidRDefault="00BA2835">
      <w:pPr>
        <w:pStyle w:val="ConsPlusNonformat"/>
        <w:jc w:val="both"/>
      </w:pPr>
      <w:r>
        <w:t xml:space="preserve">(реализации   мероприятий   </w:t>
      </w:r>
      <w:proofErr w:type="gramStart"/>
      <w:r>
        <w:t>по  информатизации</w:t>
      </w:r>
      <w:proofErr w:type="gramEnd"/>
      <w:r>
        <w:t>),  сформированную  на  дату,</w:t>
      </w:r>
    </w:p>
    <w:p w:rsidR="00BA2835" w:rsidRDefault="00BA2835">
      <w:pPr>
        <w:pStyle w:val="ConsPlusNonformat"/>
        <w:jc w:val="both"/>
      </w:pPr>
      <w:r>
        <w:t>указанную в запросе;</w:t>
      </w:r>
    </w:p>
    <w:p w:rsidR="00BA2835" w:rsidRDefault="00BA2835">
      <w:pPr>
        <w:pStyle w:val="ConsPlusNormal"/>
        <w:ind w:firstLine="540"/>
        <w:jc w:val="both"/>
      </w:pPr>
      <w:r>
        <w:t>2) по запросу главного распорядителя (распорядителя) средств федерального бюджета Федеральное казначейство представляет с указанными в запросе детализацией и группировкой показателей:</w:t>
      </w:r>
    </w:p>
    <w:p w:rsidR="00BA2835" w:rsidRDefault="00BA2835">
      <w:pPr>
        <w:pStyle w:val="ConsPlusNormal"/>
        <w:spacing w:before="220"/>
        <w:ind w:firstLine="540"/>
        <w:jc w:val="both"/>
      </w:pPr>
      <w:r>
        <w:t>а) информацию о принятых на учет обязательствах по находящимся в ведении главного распорядителя (распорядителя) средств федерального бюджета получателям средств федерального бюджета, сформированную нарастающим итогом с начала текущего финансового года по состоянию на соответствующую дату;</w:t>
      </w:r>
    </w:p>
    <w:p w:rsidR="00BA2835" w:rsidRDefault="00BA2835">
      <w:pPr>
        <w:pStyle w:val="ConsPlusNormal"/>
        <w:spacing w:before="220"/>
        <w:ind w:firstLine="540"/>
        <w:jc w:val="both"/>
      </w:pPr>
      <w:r>
        <w:t>б) информацию об исполнении обязательств по капитальным вложениям (мероприятиям по информатизации) по находящимся в ведении главного распорядителя (распорядителя) средств федерального бюджета получателям средств федерального бюджета;</w:t>
      </w:r>
    </w:p>
    <w:p w:rsidR="00BA2835" w:rsidRDefault="00BA2835">
      <w:pPr>
        <w:pStyle w:val="ConsPlusNonformat"/>
        <w:spacing w:before="200"/>
        <w:jc w:val="both"/>
      </w:pPr>
      <w:r>
        <w:t xml:space="preserve">    3)   по   запросу   получателя   средств   </w:t>
      </w:r>
      <w:proofErr w:type="gramStart"/>
      <w:r>
        <w:t>федерального  бюджета</w:t>
      </w:r>
      <w:proofErr w:type="gramEnd"/>
      <w:r>
        <w:t xml:space="preserve">  орган</w:t>
      </w:r>
    </w:p>
    <w:p w:rsidR="00BA2835" w:rsidRDefault="00BA2835">
      <w:pPr>
        <w:pStyle w:val="ConsPlusNonformat"/>
        <w:jc w:val="both"/>
      </w:pPr>
      <w:proofErr w:type="gramStart"/>
      <w:r>
        <w:t>Федерального  казначейства</w:t>
      </w:r>
      <w:proofErr w:type="gramEnd"/>
      <w:r>
        <w:t xml:space="preserve">  предоставляет справку об исполнении принятых на</w:t>
      </w:r>
    </w:p>
    <w:p w:rsidR="00BA2835" w:rsidRDefault="00BA2835">
      <w:pPr>
        <w:pStyle w:val="ConsPlusNonformat"/>
        <w:jc w:val="both"/>
      </w:pPr>
      <w:r>
        <w:t>учет ___________________________________ обязательствах (далее - Справка об</w:t>
      </w:r>
    </w:p>
    <w:p w:rsidR="00BA2835" w:rsidRDefault="00BA2835">
      <w:pPr>
        <w:pStyle w:val="ConsPlusNonformat"/>
        <w:jc w:val="both"/>
      </w:pPr>
      <w:r>
        <w:t xml:space="preserve">           (бюджетных, денежных)</w:t>
      </w:r>
    </w:p>
    <w:p w:rsidR="00BA2835" w:rsidRDefault="00BA2835">
      <w:pPr>
        <w:pStyle w:val="ConsPlusNonformat"/>
        <w:jc w:val="both"/>
      </w:pPr>
      <w:proofErr w:type="gramStart"/>
      <w:r>
        <w:t>исполнении  обязательств</w:t>
      </w:r>
      <w:proofErr w:type="gramEnd"/>
      <w:r>
        <w:t xml:space="preserve">),  реквизиты которой установлены </w:t>
      </w:r>
      <w:hyperlink w:anchor="P1079">
        <w:r>
          <w:rPr>
            <w:color w:val="0000FF"/>
          </w:rPr>
          <w:t>приложением N 5</w:t>
        </w:r>
      </w:hyperlink>
      <w:r>
        <w:t xml:space="preserve"> к</w:t>
      </w:r>
    </w:p>
    <w:p w:rsidR="00BA2835" w:rsidRDefault="00BA2835">
      <w:pPr>
        <w:pStyle w:val="ConsPlusNonformat"/>
        <w:jc w:val="both"/>
      </w:pPr>
      <w:r>
        <w:t>настоящему Порядку.</w:t>
      </w:r>
    </w:p>
    <w:p w:rsidR="00BA2835" w:rsidRDefault="00BA2835">
      <w:pPr>
        <w:pStyle w:val="ConsPlusNormal"/>
        <w:ind w:firstLine="540"/>
        <w:jc w:val="both"/>
      </w:pPr>
      <w:r>
        <w:t>Справка об исполнении обязательств формируется по состоянию на 1-е число каждого месяца и по состоянию на дату, указанную в запросе получателя средств федерального бюджета, нарастающим итогом с 1 января текущего финансового года и содержит информацию об исполнении бюджетных обязательств, поставленных на учет в органе Федерального казначейства на основании Сведений о бюджетном обязательстве;</w:t>
      </w:r>
    </w:p>
    <w:p w:rsidR="00BA2835" w:rsidRDefault="00BA2835">
      <w:pPr>
        <w:pStyle w:val="ConsPlusNormal"/>
        <w:spacing w:before="220"/>
        <w:ind w:firstLine="540"/>
        <w:jc w:val="both"/>
      </w:pPr>
      <w:bookmarkStart w:id="34" w:name="P365"/>
      <w:bookmarkEnd w:id="34"/>
      <w:r>
        <w:t xml:space="preserve">4) по запросу получателя средств федерального бюджета орган Федерального казначейства по месту обслуживания получателя средств федерального бюджета формирует Справку о неисполненных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субсидий юридическим лицам, реквизиты которой установлены </w:t>
      </w:r>
      <w:hyperlink w:anchor="P1418">
        <w:r>
          <w:rPr>
            <w:color w:val="0000FF"/>
          </w:rPr>
          <w:t>приложением N 9</w:t>
        </w:r>
      </w:hyperlink>
      <w:r>
        <w:t xml:space="preserve"> к настоящему Порядку (далее - Справка о неисполненных бюджетных обязательствах).</w:t>
      </w:r>
    </w:p>
    <w:p w:rsidR="00BA2835" w:rsidRDefault="00BA2835">
      <w:pPr>
        <w:pStyle w:val="ConsPlusNormal"/>
        <w:spacing w:before="220"/>
        <w:ind w:firstLine="540"/>
        <w:jc w:val="both"/>
      </w:pPr>
      <w:r>
        <w:t>При формировании Справки о неисполненных бюджетных обязательствах на бумажном носителе в части сведений, составляющих государственную тайну, она направляется получателю средств федерального бюджета в срок, не позднее трех рабочих дней со дня поступления соответствующего запроса.</w:t>
      </w:r>
    </w:p>
    <w:p w:rsidR="00BA2835" w:rsidRDefault="00BA2835">
      <w:pPr>
        <w:pStyle w:val="ConsPlusNormal"/>
        <w:spacing w:before="220"/>
        <w:ind w:firstLine="540"/>
        <w:jc w:val="both"/>
      </w:pPr>
      <w:r>
        <w:t>Справка о неисполненных бюджетных обязательствах формируется по состоянию на 1 января текущего финансового года в разрезе кодов бюджетной классификации Российской Федерации, уникальных кодов объектов капитального строительства или объектов недвижимого имущества (мероприятий по информатизации) и содержит информацию о неисполненных бюджетных обязательствах, возникших из государственных контрактов, договоров, соглашений (нормативных правовых актов) о предоставлении субсидий юридическим лицам, поставленных на учет в органе Федерального казначейства на основании Сведений о бюджетных обязательствах и подлежавших в соответствии с условиями этих государственных контрактов, договоров, соглашений (нормативных правовых актов) о предоставлении субсидий юридическим лицам, оплате в отчетном финансовом году, а также о неиспользованных на начало очередного финансового года остатках лимитов бюджетных обязательств на исполнение указанных государственных контрактов, договоров, соглашений (нормативных правовых актов) о предоставлении субсидий юридическим лицам.</w:t>
      </w:r>
    </w:p>
    <w:p w:rsidR="00BA2835" w:rsidRDefault="00BA2835">
      <w:pPr>
        <w:pStyle w:val="ConsPlusNormal"/>
        <w:spacing w:before="220"/>
        <w:ind w:firstLine="540"/>
        <w:jc w:val="both"/>
      </w:pPr>
      <w:r>
        <w:t>По запросу Министерства финансов Российской Федерации, главного распорядителя (распорядителя) средств федерального бюджета Федеральное казначейство формирует сводную Справку о неисполненных бюджетных обязательствах получателей средств федерального бюджета, находящихся в ведении главного распорядителя средств федерального бюджета, сформированную, в том числе на основании Справок о неисполненных бюджетных обязательствах, представленных органами Федерального казначейства, в части сведений, составляющих государственную тайну. При формировании сводной Справки о неисполненных бюджетных обязательствах на бумажном носителе в части сведений, составляющих государственную тайну, она направляется в Министерство финансов Российской Федерации, главному распорядителю (распорядителю) средств федерального бюджета в срок, не позднее трех рабочих дней со дня поступления соответствующего запроса.</w:t>
      </w:r>
    </w:p>
    <w:p w:rsidR="00BA2835" w:rsidRDefault="00BA2835">
      <w:pPr>
        <w:pStyle w:val="ConsPlusNormal"/>
        <w:jc w:val="both"/>
      </w:pPr>
      <w:r>
        <w:t xml:space="preserve">(в ред. </w:t>
      </w:r>
      <w:hyperlink r:id="rId135">
        <w:r>
          <w:rPr>
            <w:color w:val="0000FF"/>
          </w:rPr>
          <w:t>Приказа</w:t>
        </w:r>
      </w:hyperlink>
      <w:r>
        <w:t xml:space="preserve"> Минфина России от 25.11.2024 N 177н)</w:t>
      </w:r>
    </w:p>
    <w:p w:rsidR="00BA2835" w:rsidRDefault="00BA2835">
      <w:pPr>
        <w:pStyle w:val="ConsPlusNormal"/>
        <w:spacing w:before="220"/>
        <w:ind w:firstLine="540"/>
        <w:jc w:val="both"/>
      </w:pPr>
      <w:r>
        <w:t xml:space="preserve">Главные распорядители средств федерального бюджета не позднее пятого рабочего дня февраля текущего финансового года представляют в Федеральное казначейство для подтверждения Информацию об объеме неиспользованных на начало очередного финансового года лимитов бюджетных обязательств, в пределах которого могут быть увеличены бюджетные ассигнования на оплату государственных контрактов на поставку товаров, выполнение работ, оказание услуг, а также соглашений (нормативных правовых актов) о предоставлении субсидий юридическим лицам, реквизиты которой установлены </w:t>
      </w:r>
      <w:hyperlink w:anchor="P1493">
        <w:r>
          <w:rPr>
            <w:color w:val="0000FF"/>
          </w:rPr>
          <w:t>приложением N 10</w:t>
        </w:r>
      </w:hyperlink>
      <w:r>
        <w:t xml:space="preserve"> к настоящему Порядку (далее - Информация об объеме лимитов бюджетных обязательств).</w:t>
      </w:r>
    </w:p>
    <w:p w:rsidR="00BA2835" w:rsidRDefault="00BA2835">
      <w:pPr>
        <w:pStyle w:val="ConsPlusNormal"/>
        <w:spacing w:before="220"/>
        <w:ind w:firstLine="540"/>
        <w:jc w:val="both"/>
      </w:pPr>
      <w:r>
        <w:t>Информация об объеме лимитов бюджетных обязательств представляется в форме электронного документа в системе "Электронный бюджет" и подписывается электронной подписью лица, имеющего право действовать от имени главного распорядителя средств федерального бюджета.</w:t>
      </w:r>
    </w:p>
    <w:p w:rsidR="00BA2835" w:rsidRDefault="00BA2835">
      <w:pPr>
        <w:pStyle w:val="ConsPlusNormal"/>
        <w:jc w:val="both"/>
      </w:pPr>
      <w:r>
        <w:t xml:space="preserve">(в ред. </w:t>
      </w:r>
      <w:hyperlink r:id="rId136">
        <w:r>
          <w:rPr>
            <w:color w:val="0000FF"/>
          </w:rPr>
          <w:t>Приказа</w:t>
        </w:r>
      </w:hyperlink>
      <w:r>
        <w:t xml:space="preserve"> Минфина России от 19.09.2022 N 141н)</w:t>
      </w:r>
    </w:p>
    <w:p w:rsidR="00BA2835" w:rsidRDefault="00BA2835">
      <w:pPr>
        <w:pStyle w:val="ConsPlusNormal"/>
        <w:spacing w:before="220"/>
        <w:ind w:firstLine="540"/>
        <w:jc w:val="both"/>
      </w:pPr>
      <w:bookmarkStart w:id="35" w:name="P373"/>
      <w:bookmarkEnd w:id="35"/>
      <w:r>
        <w:t>Информация об объеме лимитов бюджетных обязательств, содержащая сведения, составляющие государственную тайну, представляется с соблюдением требований законодательства Российской Федерации о защите государственной тайны.</w:t>
      </w:r>
    </w:p>
    <w:p w:rsidR="00BA2835" w:rsidRDefault="00BA2835">
      <w:pPr>
        <w:pStyle w:val="ConsPlusNormal"/>
        <w:spacing w:before="220"/>
        <w:ind w:firstLine="540"/>
        <w:jc w:val="both"/>
      </w:pPr>
      <w:r>
        <w:t xml:space="preserve">Федеральное казначейство в течение двух рабочих дней после дня предоставления главным распорядителем средств федерального бюджета Информации об объеме лимитов бюджетных обязательств проверяет указанную информацию на </w:t>
      </w:r>
      <w:proofErr w:type="spellStart"/>
      <w:r>
        <w:t>непревышение</w:t>
      </w:r>
      <w:proofErr w:type="spellEnd"/>
      <w:r>
        <w:t xml:space="preserve"> суммы, на которую в текущем финансовом году могут быть увеличены бюджетные ассигнования главному распорядителю средств федерального бюджета на оплату государственных контрактов, договоров, соглашений (нормативных правовых актов) о предоставлении субсидий юридическим лицам, над соответствующей суммой, указанной в сводной Справке о неисполненных бюджетных обязательствах по соответствующему коду бюджетной классификации расходов федерального бюджета, сформированной Федеральным казначейством по указанному главному распорядителю средств федерального бюджета.</w:t>
      </w:r>
    </w:p>
    <w:p w:rsidR="00BA2835" w:rsidRDefault="00BA2835">
      <w:pPr>
        <w:pStyle w:val="ConsPlusNormal"/>
        <w:spacing w:before="220"/>
        <w:ind w:firstLine="540"/>
        <w:jc w:val="both"/>
      </w:pPr>
      <w:r>
        <w:t xml:space="preserve">При положительном результате проверки в соответствии с требованиями </w:t>
      </w:r>
      <w:hyperlink w:anchor="P373">
        <w:r>
          <w:rPr>
            <w:color w:val="0000FF"/>
          </w:rPr>
          <w:t>абзаца седьмого</w:t>
        </w:r>
      </w:hyperlink>
      <w:r>
        <w:t xml:space="preserve"> настоящего подпункта Федеральное казначейство подтверждает Информацию об объеме лимитов бюджетных обязательств путем ее подписания электронной подписью лица, имеющего право действовать от имени Федерального казначейства.</w:t>
      </w:r>
    </w:p>
    <w:p w:rsidR="00BA2835" w:rsidRDefault="00BA2835">
      <w:pPr>
        <w:pStyle w:val="ConsPlusNormal"/>
        <w:spacing w:before="220"/>
        <w:ind w:firstLine="540"/>
        <w:jc w:val="both"/>
      </w:pPr>
      <w:r>
        <w:t xml:space="preserve">Если Информация об объеме лимитов бюджетных обязательств не соответствует требованиям </w:t>
      </w:r>
      <w:hyperlink w:anchor="P365">
        <w:r>
          <w:rPr>
            <w:color w:val="0000FF"/>
          </w:rPr>
          <w:t>подпункта 4 пункта 32</w:t>
        </w:r>
      </w:hyperlink>
      <w:r>
        <w:t xml:space="preserve"> настоящего Порядка, Федеральное казначейство не позднее двух рабочих дней после дня представления Информации об объеме лимитов бюджетных обязательств главным распорядителем средств федерального бюджета направляет главному распорядителю средств федерального бюджета уведомление, в котором указывается причина возврата Информации о неисполненных бюджетных обязательствах.</w:t>
      </w:r>
    </w:p>
    <w:p w:rsidR="00BA2835" w:rsidRDefault="00BA2835">
      <w:pPr>
        <w:pStyle w:val="ConsPlusNormal"/>
        <w:spacing w:before="220"/>
        <w:ind w:firstLine="540"/>
        <w:jc w:val="both"/>
      </w:pPr>
      <w:r>
        <w:t xml:space="preserve">5) Не позднее второго рабочего дня текущего финансового года Федеральное казначейство представляет в Министерство финансов Российской Федерации и главным распорядителям средств федерального бюджета Справку о неисполненных в отчетном финансовом году бюджетных обязательствах, возникших из государственных контрактов, заключенных в целях осуществления капитальных вложений в объекты капитального строительства или объекты недвижимого имущества, реквизиты которой установлены </w:t>
      </w:r>
      <w:hyperlink w:anchor="P1551">
        <w:r>
          <w:rPr>
            <w:color w:val="0000FF"/>
          </w:rPr>
          <w:t>приложением N 11</w:t>
        </w:r>
      </w:hyperlink>
      <w:r>
        <w:t xml:space="preserve"> к настоящему Порядку (далее - Справка о неисполненных бюджетных обязательствах по капитальным вложениям).</w:t>
      </w:r>
    </w:p>
    <w:p w:rsidR="00BA2835" w:rsidRDefault="00BA2835">
      <w:pPr>
        <w:pStyle w:val="ConsPlusNormal"/>
        <w:spacing w:before="220"/>
        <w:ind w:firstLine="540"/>
        <w:jc w:val="both"/>
      </w:pPr>
      <w:r>
        <w:t xml:space="preserve">Порядок формирования Справки о неисполненных бюджетных обязательствах по капитальным вложениям аналогичен порядку формирования Справки о неисполненных бюджетных обязательствах, указанному в </w:t>
      </w:r>
      <w:hyperlink w:anchor="P365">
        <w:r>
          <w:rPr>
            <w:color w:val="0000FF"/>
          </w:rPr>
          <w:t>подпункте 4 пункта 32</w:t>
        </w:r>
      </w:hyperlink>
      <w:r>
        <w:t xml:space="preserve"> настоящего Порядка.</w:t>
      </w:r>
    </w:p>
    <w:p w:rsidR="00BA2835" w:rsidRDefault="00BA2835">
      <w:pPr>
        <w:pStyle w:val="ConsPlusNormal"/>
        <w:jc w:val="both"/>
      </w:pPr>
    </w:p>
    <w:p w:rsidR="00BA2835" w:rsidRDefault="00BA2835">
      <w:pPr>
        <w:pStyle w:val="ConsPlusNormal"/>
        <w:jc w:val="both"/>
      </w:pPr>
    </w:p>
    <w:p w:rsidR="00BA2835" w:rsidRDefault="00BA2835">
      <w:pPr>
        <w:pStyle w:val="ConsPlusNormal"/>
        <w:jc w:val="both"/>
      </w:pPr>
    </w:p>
    <w:p w:rsidR="00BA2835" w:rsidRDefault="00BA2835">
      <w:pPr>
        <w:pStyle w:val="ConsPlusNormal"/>
        <w:jc w:val="both"/>
      </w:pPr>
    </w:p>
    <w:p w:rsidR="00BA2835" w:rsidRDefault="00BA2835">
      <w:pPr>
        <w:pStyle w:val="ConsPlusNormal"/>
        <w:jc w:val="both"/>
      </w:pPr>
    </w:p>
    <w:p w:rsidR="00BA2835" w:rsidRDefault="00BA2835">
      <w:pPr>
        <w:pStyle w:val="ConsPlusNormal"/>
        <w:jc w:val="right"/>
        <w:outlineLvl w:val="1"/>
      </w:pPr>
      <w:r>
        <w:t>Приложение N 1</w:t>
      </w:r>
    </w:p>
    <w:p w:rsidR="00BA2835" w:rsidRDefault="00BA2835">
      <w:pPr>
        <w:pStyle w:val="ConsPlusNormal"/>
        <w:jc w:val="right"/>
      </w:pPr>
      <w:r>
        <w:t>к Порядку учета бюджетных и денежных</w:t>
      </w:r>
    </w:p>
    <w:p w:rsidR="00BA2835" w:rsidRDefault="00BA2835">
      <w:pPr>
        <w:pStyle w:val="ConsPlusNormal"/>
        <w:jc w:val="right"/>
      </w:pPr>
      <w:r>
        <w:t>обязательств получателей средств</w:t>
      </w:r>
    </w:p>
    <w:p w:rsidR="00BA2835" w:rsidRDefault="00BA2835">
      <w:pPr>
        <w:pStyle w:val="ConsPlusNormal"/>
        <w:jc w:val="right"/>
      </w:pPr>
      <w:r>
        <w:t>федерального бюджета территориальными</w:t>
      </w:r>
    </w:p>
    <w:p w:rsidR="00BA2835" w:rsidRDefault="00BA2835">
      <w:pPr>
        <w:pStyle w:val="ConsPlusNormal"/>
        <w:jc w:val="right"/>
      </w:pPr>
      <w:r>
        <w:t>органами Федерального казначейства,</w:t>
      </w:r>
    </w:p>
    <w:p w:rsidR="00BA2835" w:rsidRDefault="00BA2835">
      <w:pPr>
        <w:pStyle w:val="ConsPlusNormal"/>
        <w:jc w:val="right"/>
      </w:pPr>
      <w:r>
        <w:t>утвержденному приказом Министерства</w:t>
      </w:r>
    </w:p>
    <w:p w:rsidR="00BA2835" w:rsidRDefault="00BA2835">
      <w:pPr>
        <w:pStyle w:val="ConsPlusNormal"/>
        <w:jc w:val="right"/>
      </w:pPr>
      <w:r>
        <w:t>финансов Российской Федерации</w:t>
      </w:r>
    </w:p>
    <w:p w:rsidR="00BA2835" w:rsidRDefault="00BA2835">
      <w:pPr>
        <w:pStyle w:val="ConsPlusNormal"/>
        <w:jc w:val="right"/>
      </w:pPr>
      <w:r>
        <w:t>от 30.10.2020 N 258н</w:t>
      </w:r>
    </w:p>
    <w:p w:rsidR="00BA2835" w:rsidRDefault="00BA283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A2835">
        <w:tc>
          <w:tcPr>
            <w:tcW w:w="60" w:type="dxa"/>
            <w:tcBorders>
              <w:top w:val="nil"/>
              <w:left w:val="nil"/>
              <w:bottom w:val="nil"/>
              <w:right w:val="nil"/>
            </w:tcBorders>
            <w:shd w:val="clear" w:color="auto" w:fill="CED3F1"/>
            <w:tcMar>
              <w:top w:w="0" w:type="dxa"/>
              <w:left w:w="0" w:type="dxa"/>
              <w:bottom w:w="0" w:type="dxa"/>
              <w:right w:w="0" w:type="dxa"/>
            </w:tcMar>
          </w:tcPr>
          <w:p w:rsidR="00BA2835" w:rsidRDefault="00BA28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A2835" w:rsidRDefault="00BA28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A2835" w:rsidRDefault="00BA2835">
            <w:pPr>
              <w:pStyle w:val="ConsPlusNormal"/>
              <w:jc w:val="center"/>
            </w:pPr>
            <w:r>
              <w:rPr>
                <w:color w:val="392C69"/>
              </w:rPr>
              <w:t>Список изменяющих документов</w:t>
            </w:r>
          </w:p>
          <w:p w:rsidR="00BA2835" w:rsidRDefault="00BA2835">
            <w:pPr>
              <w:pStyle w:val="ConsPlusNormal"/>
              <w:jc w:val="center"/>
            </w:pPr>
            <w:r>
              <w:rPr>
                <w:color w:val="392C69"/>
              </w:rPr>
              <w:t xml:space="preserve">(в ред. Приказов Минфина России от 30.11.2021 </w:t>
            </w:r>
            <w:hyperlink r:id="rId137">
              <w:r>
                <w:rPr>
                  <w:color w:val="0000FF"/>
                </w:rPr>
                <w:t>N 197н</w:t>
              </w:r>
            </w:hyperlink>
            <w:r>
              <w:rPr>
                <w:color w:val="392C69"/>
              </w:rPr>
              <w:t>,</w:t>
            </w:r>
          </w:p>
          <w:p w:rsidR="00BA2835" w:rsidRDefault="00BA2835">
            <w:pPr>
              <w:pStyle w:val="ConsPlusNormal"/>
              <w:jc w:val="center"/>
            </w:pPr>
            <w:r>
              <w:rPr>
                <w:color w:val="392C69"/>
              </w:rPr>
              <w:t xml:space="preserve">от 19.09.2022 </w:t>
            </w:r>
            <w:hyperlink r:id="rId138">
              <w:r>
                <w:rPr>
                  <w:color w:val="0000FF"/>
                </w:rPr>
                <w:t>N 141н</w:t>
              </w:r>
            </w:hyperlink>
            <w:r>
              <w:rPr>
                <w:color w:val="392C69"/>
              </w:rPr>
              <w:t xml:space="preserve">, от 23.10.2023 </w:t>
            </w:r>
            <w:hyperlink r:id="rId139">
              <w:r>
                <w:rPr>
                  <w:color w:val="0000FF"/>
                </w:rPr>
                <w:t>N 169н</w:t>
              </w:r>
            </w:hyperlink>
            <w:r>
              <w:rPr>
                <w:color w:val="392C69"/>
              </w:rPr>
              <w:t xml:space="preserve">, от 25.11.2024 </w:t>
            </w:r>
            <w:hyperlink r:id="rId140">
              <w:r>
                <w:rPr>
                  <w:color w:val="0000FF"/>
                </w:rPr>
                <w:t>N 177н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A2835" w:rsidRDefault="00BA2835">
            <w:pPr>
              <w:pStyle w:val="ConsPlusNormal"/>
            </w:pPr>
          </w:p>
        </w:tc>
      </w:tr>
    </w:tbl>
    <w:p w:rsidR="00BA2835" w:rsidRDefault="00BA2835">
      <w:pPr>
        <w:pStyle w:val="ConsPlusNormal"/>
        <w:jc w:val="both"/>
      </w:pPr>
    </w:p>
    <w:p w:rsidR="00BA2835" w:rsidRDefault="00BA2835">
      <w:pPr>
        <w:pStyle w:val="ConsPlusNormal"/>
        <w:jc w:val="center"/>
      </w:pPr>
      <w:bookmarkStart w:id="36" w:name="P396"/>
      <w:bookmarkEnd w:id="36"/>
      <w:r>
        <w:t>Реквизиты</w:t>
      </w:r>
    </w:p>
    <w:p w:rsidR="00BA2835" w:rsidRDefault="00BA2835">
      <w:pPr>
        <w:pStyle w:val="ConsPlusNormal"/>
        <w:jc w:val="center"/>
      </w:pPr>
      <w:r>
        <w:t>Сведений о бюджетном обязательстве</w:t>
      </w:r>
    </w:p>
    <w:p w:rsidR="00BA2835" w:rsidRDefault="00BA2835">
      <w:pPr>
        <w:pStyle w:val="ConsPlusNormal"/>
        <w:jc w:val="both"/>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5"/>
        <w:gridCol w:w="5102"/>
      </w:tblGrid>
      <w:tr w:rsidR="00BA2835">
        <w:tc>
          <w:tcPr>
            <w:tcW w:w="9067" w:type="dxa"/>
            <w:gridSpan w:val="2"/>
            <w:tcBorders>
              <w:top w:val="nil"/>
              <w:left w:val="nil"/>
              <w:right w:val="nil"/>
            </w:tcBorders>
          </w:tcPr>
          <w:p w:rsidR="00BA2835" w:rsidRDefault="00BA2835">
            <w:pPr>
              <w:pStyle w:val="ConsPlusNormal"/>
              <w:jc w:val="both"/>
            </w:pPr>
            <w:r>
              <w:t>Единица измерения: руб.</w:t>
            </w:r>
          </w:p>
          <w:p w:rsidR="00BA2835" w:rsidRDefault="00BA2835">
            <w:pPr>
              <w:pStyle w:val="ConsPlusNormal"/>
              <w:jc w:val="both"/>
            </w:pPr>
            <w:r>
              <w:t>(с точностью до второго десятичного знака)</w:t>
            </w:r>
          </w:p>
        </w:tc>
      </w:tr>
      <w:tr w:rsidR="00BA2835">
        <w:tblPrEx>
          <w:tblBorders>
            <w:left w:val="single" w:sz="4" w:space="0" w:color="auto"/>
            <w:right w:val="single" w:sz="4" w:space="0" w:color="auto"/>
          </w:tblBorders>
        </w:tblPrEx>
        <w:tc>
          <w:tcPr>
            <w:tcW w:w="3965" w:type="dxa"/>
          </w:tcPr>
          <w:p w:rsidR="00BA2835" w:rsidRDefault="00BA2835">
            <w:pPr>
              <w:pStyle w:val="ConsPlusNormal"/>
              <w:jc w:val="center"/>
            </w:pPr>
            <w:r>
              <w:t>Наименование реквизита</w:t>
            </w:r>
          </w:p>
        </w:tc>
        <w:tc>
          <w:tcPr>
            <w:tcW w:w="5102" w:type="dxa"/>
          </w:tcPr>
          <w:p w:rsidR="00BA2835" w:rsidRDefault="00BA2835">
            <w:pPr>
              <w:pStyle w:val="ConsPlusNormal"/>
              <w:jc w:val="center"/>
            </w:pPr>
            <w:r>
              <w:t>Правила формирования (заполнения) реквизита</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1. Номер сведений о бюджетном обязательстве получателя средств федерального бюджета (далее - соответственно Сведения о бюджетном обязательстве, бюджетное обязательство)</w:t>
            </w:r>
          </w:p>
        </w:tc>
        <w:tc>
          <w:tcPr>
            <w:tcW w:w="5102" w:type="dxa"/>
          </w:tcPr>
          <w:p w:rsidR="00BA2835" w:rsidRDefault="00BA2835">
            <w:pPr>
              <w:pStyle w:val="ConsPlusNormal"/>
              <w:ind w:firstLine="283"/>
              <w:jc w:val="both"/>
            </w:pPr>
            <w:r>
              <w:t>Указывается порядковый номер Сведений о бюджетном обязательстве.</w:t>
            </w:r>
          </w:p>
          <w:p w:rsidR="00BA2835" w:rsidRDefault="00BA2835">
            <w:pPr>
              <w:pStyle w:val="ConsPlusNormal"/>
              <w:ind w:firstLine="283"/>
              <w:jc w:val="both"/>
            </w:pPr>
            <w:r>
              <w:t>При представлении Сведений о бюджетном обязательстве в форме электронного документа в информационных системах Министерства финансов Российской Федерации и Федерального казначейства (далее - информационные системы) номер Сведений о бюджетном обязательстве присваивается автоматически в информационных системах.</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2. Учетный номер бюджетного обязательства</w:t>
            </w:r>
          </w:p>
        </w:tc>
        <w:tc>
          <w:tcPr>
            <w:tcW w:w="5102" w:type="dxa"/>
          </w:tcPr>
          <w:p w:rsidR="00BA2835" w:rsidRDefault="00BA2835">
            <w:pPr>
              <w:pStyle w:val="ConsPlusNormal"/>
              <w:ind w:firstLine="283"/>
              <w:jc w:val="both"/>
            </w:pPr>
            <w:r>
              <w:t>Указывается при внесении изменений в поставленное на учет бюджетное обязательство.</w:t>
            </w:r>
          </w:p>
          <w:p w:rsidR="00BA2835" w:rsidRDefault="00BA2835">
            <w:pPr>
              <w:pStyle w:val="ConsPlusNormal"/>
              <w:ind w:firstLine="283"/>
              <w:jc w:val="both"/>
            </w:pPr>
            <w:r>
              <w:t>Указывается учетный номер бюджетного обязательства, в которое вносятся изменения, присвоенный ему при постановке на учет.</w:t>
            </w:r>
          </w:p>
          <w:p w:rsidR="00BA2835" w:rsidRDefault="00BA2835">
            <w:pPr>
              <w:pStyle w:val="ConsPlusNormal"/>
              <w:ind w:firstLine="283"/>
              <w:jc w:val="both"/>
            </w:pPr>
            <w:r>
              <w:t>При представлении Сведений о бюджетном обязательстве в форме электронного документа в информационных системах учетный номер бюджетного обязательства заполняется путем выбора соответствующего значения из полного перечня учетных номеров бюджетных обязательств.</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3. Дата формирования Сведений о бюджетном обязательстве</w:t>
            </w:r>
          </w:p>
        </w:tc>
        <w:tc>
          <w:tcPr>
            <w:tcW w:w="5102" w:type="dxa"/>
          </w:tcPr>
          <w:p w:rsidR="00BA2835" w:rsidRDefault="00BA2835">
            <w:pPr>
              <w:pStyle w:val="ConsPlusNormal"/>
              <w:ind w:firstLine="283"/>
              <w:jc w:val="both"/>
            </w:pPr>
            <w:r>
              <w:t>Указывается дата подписания Сведений о бюджетном обязательстве получателем бюджетных средств.</w:t>
            </w:r>
          </w:p>
          <w:p w:rsidR="00BA2835" w:rsidRDefault="00BA2835">
            <w:pPr>
              <w:pStyle w:val="ConsPlusNormal"/>
              <w:ind w:firstLine="283"/>
              <w:jc w:val="both"/>
            </w:pPr>
            <w:r>
              <w:t>При формировании Сведений о бюджетном обязательстве в форме электронного документа в информационных системах дата Сведений о бюджетном обязательстве формируется автоматически после подписания документа электронной подписью.</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4. Тип бюджетного обязательства</w:t>
            </w:r>
          </w:p>
        </w:tc>
        <w:tc>
          <w:tcPr>
            <w:tcW w:w="5102" w:type="dxa"/>
          </w:tcPr>
          <w:p w:rsidR="00BA2835" w:rsidRDefault="00BA2835">
            <w:pPr>
              <w:pStyle w:val="ConsPlusNormal"/>
              <w:ind w:firstLine="283"/>
              <w:jc w:val="both"/>
            </w:pPr>
            <w:r>
              <w:t>Указывается код типа бюджетного обязательства, исходя из следующего:</w:t>
            </w:r>
          </w:p>
          <w:p w:rsidR="00BA2835" w:rsidRDefault="00BA2835">
            <w:pPr>
              <w:pStyle w:val="ConsPlusNormal"/>
              <w:ind w:firstLine="283"/>
              <w:jc w:val="both"/>
            </w:pPr>
            <w:r>
              <w:t>1 - закупка, если бюджетное обязательство связано с закупкой товаров, работ, услуг в текущем финансовом году;</w:t>
            </w:r>
          </w:p>
          <w:p w:rsidR="00BA2835" w:rsidRDefault="00BA2835">
            <w:pPr>
              <w:pStyle w:val="ConsPlusNormal"/>
              <w:ind w:firstLine="283"/>
              <w:jc w:val="both"/>
            </w:pPr>
            <w:r>
              <w:t>2 - прочее, если бюджетное обязательство не связано с закупкой товаров, работ, услуг или если бюджетное обязательство возникло в связи с закупкой товаров, работ, услуг прошлых лет.</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5. Информация о получателе бюджетных средств</w:t>
            </w:r>
          </w:p>
        </w:tc>
        <w:tc>
          <w:tcPr>
            <w:tcW w:w="5102" w:type="dxa"/>
          </w:tcPr>
          <w:p w:rsidR="00BA2835" w:rsidRDefault="00BA2835">
            <w:pPr>
              <w:pStyle w:val="ConsPlusNormal"/>
            </w:pP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5.1. Получатель бюджетных средств</w:t>
            </w:r>
          </w:p>
        </w:tc>
        <w:tc>
          <w:tcPr>
            <w:tcW w:w="5102" w:type="dxa"/>
          </w:tcPr>
          <w:p w:rsidR="00BA2835" w:rsidRDefault="00BA2835">
            <w:pPr>
              <w:pStyle w:val="ConsPlusNormal"/>
              <w:ind w:firstLine="283"/>
              <w:jc w:val="both"/>
            </w:pPr>
            <w:r>
              <w:t>Указывается наименование получателя средств федерального бюджета,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BA2835" w:rsidRDefault="00BA2835">
            <w:pPr>
              <w:pStyle w:val="ConsPlusNormal"/>
              <w:ind w:firstLine="283"/>
              <w:jc w:val="both"/>
            </w:pPr>
            <w:r>
              <w:t>При представлении Сведений о бюджетном обязательстве в форме электронного документа в информационных системах заполняется автоматически после авторизации и идентификации получателя средств федерального бюджета в информационной системе.</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5.2. Наименование бюджета</w:t>
            </w:r>
          </w:p>
        </w:tc>
        <w:tc>
          <w:tcPr>
            <w:tcW w:w="5102" w:type="dxa"/>
          </w:tcPr>
          <w:p w:rsidR="00BA2835" w:rsidRDefault="00BA2835">
            <w:pPr>
              <w:pStyle w:val="ConsPlusNormal"/>
              <w:ind w:firstLine="283"/>
              <w:jc w:val="both"/>
            </w:pPr>
            <w:r>
              <w:t>Указывается наименование бюджета - "федеральный бюджет".</w:t>
            </w:r>
          </w:p>
          <w:p w:rsidR="00BA2835" w:rsidRDefault="00BA2835">
            <w:pPr>
              <w:pStyle w:val="ConsPlusNormal"/>
              <w:ind w:firstLine="283"/>
              <w:jc w:val="both"/>
            </w:pPr>
            <w:r>
              <w:t>При представлении Сведений о бюджетном обязательстве в форме электронного документа в информационных системах заполняется автоматически.</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 xml:space="preserve">5.3. Код по </w:t>
            </w:r>
            <w:hyperlink r:id="rId141">
              <w:r>
                <w:rPr>
                  <w:color w:val="0000FF"/>
                </w:rPr>
                <w:t>ОКТМО</w:t>
              </w:r>
            </w:hyperlink>
          </w:p>
        </w:tc>
        <w:tc>
          <w:tcPr>
            <w:tcW w:w="5102" w:type="dxa"/>
          </w:tcPr>
          <w:p w:rsidR="00BA2835" w:rsidRDefault="00BA2835">
            <w:pPr>
              <w:pStyle w:val="ConsPlusNormal"/>
              <w:ind w:firstLine="283"/>
              <w:jc w:val="both"/>
            </w:pPr>
            <w:r>
              <w:t xml:space="preserve">Указывается код по Общероссийскому </w:t>
            </w:r>
            <w:hyperlink r:id="rId142">
              <w:r>
                <w:rPr>
                  <w:color w:val="0000FF"/>
                </w:rPr>
                <w:t>классификатору</w:t>
              </w:r>
            </w:hyperlink>
            <w: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5.4. Финансовый орган</w:t>
            </w:r>
          </w:p>
        </w:tc>
        <w:tc>
          <w:tcPr>
            <w:tcW w:w="5102" w:type="dxa"/>
          </w:tcPr>
          <w:p w:rsidR="00BA2835" w:rsidRDefault="00BA2835">
            <w:pPr>
              <w:pStyle w:val="ConsPlusNormal"/>
              <w:ind w:firstLine="283"/>
              <w:jc w:val="both"/>
            </w:pPr>
            <w:r>
              <w:t>Указывается финансовый орган - "Министерство финансов Российской Федерации".</w:t>
            </w:r>
          </w:p>
          <w:p w:rsidR="00BA2835" w:rsidRDefault="00BA2835">
            <w:pPr>
              <w:pStyle w:val="ConsPlusNormal"/>
              <w:ind w:firstLine="283"/>
              <w:jc w:val="both"/>
            </w:pPr>
            <w:r>
              <w:t>При представлении Сведений о бюджетном обязательстве в форме электронного документа в информационных системах заполняется автоматически.</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5.5. Код по ОКПО</w:t>
            </w:r>
          </w:p>
        </w:tc>
        <w:tc>
          <w:tcPr>
            <w:tcW w:w="5102" w:type="dxa"/>
          </w:tcPr>
          <w:p w:rsidR="00BA2835" w:rsidRDefault="00BA2835">
            <w:pPr>
              <w:pStyle w:val="ConsPlusNormal"/>
              <w:ind w:firstLine="283"/>
              <w:jc w:val="both"/>
            </w:pPr>
            <w:r>
              <w:t>Указывается код финансового органа по Общероссийскому классификатору предприятий и организаций.</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5.6. Код получателя бюджетных средств по Сводному реестру</w:t>
            </w:r>
          </w:p>
        </w:tc>
        <w:tc>
          <w:tcPr>
            <w:tcW w:w="5102" w:type="dxa"/>
          </w:tcPr>
          <w:p w:rsidR="00BA2835" w:rsidRDefault="00BA2835">
            <w:pPr>
              <w:pStyle w:val="ConsPlusNormal"/>
              <w:ind w:firstLine="283"/>
              <w:jc w:val="both"/>
            </w:pPr>
            <w:r>
              <w:t>Указывается уникальный код организации по Сводному реестру (далее - код по Сводному реестру) получателя средств федерального бюджета в соответствии со Сводным реестром.</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bookmarkStart w:id="37" w:name="P434"/>
            <w:bookmarkEnd w:id="37"/>
            <w:r>
              <w:t>5.7. Наименование главного распорядителя бюджетных средств</w:t>
            </w:r>
          </w:p>
        </w:tc>
        <w:tc>
          <w:tcPr>
            <w:tcW w:w="5102" w:type="dxa"/>
          </w:tcPr>
          <w:p w:rsidR="00BA2835" w:rsidRDefault="00BA2835">
            <w:pPr>
              <w:pStyle w:val="ConsPlusNormal"/>
              <w:ind w:firstLine="283"/>
              <w:jc w:val="both"/>
            </w:pPr>
            <w:r>
              <w:t>Указывается наименование главного распорядителя средств федерального бюджета в соответствии со Сводным реестром.</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bookmarkStart w:id="38" w:name="P436"/>
            <w:bookmarkEnd w:id="38"/>
            <w:r>
              <w:t>5.8. Глава по БК</w:t>
            </w:r>
          </w:p>
        </w:tc>
        <w:tc>
          <w:tcPr>
            <w:tcW w:w="5102" w:type="dxa"/>
          </w:tcPr>
          <w:p w:rsidR="00BA2835" w:rsidRDefault="00BA2835">
            <w:pPr>
              <w:pStyle w:val="ConsPlusNormal"/>
              <w:ind w:firstLine="283"/>
              <w:jc w:val="both"/>
            </w:pPr>
            <w:r>
              <w:t>Указывается код главы главного распорядителя средств федерального бюджета по бюджетной классификации Российской Федерации.</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5.9. Наименование органа Федерального казначейства</w:t>
            </w:r>
          </w:p>
        </w:tc>
        <w:tc>
          <w:tcPr>
            <w:tcW w:w="5102" w:type="dxa"/>
          </w:tcPr>
          <w:p w:rsidR="00BA2835" w:rsidRDefault="00BA2835">
            <w:pPr>
              <w:pStyle w:val="ConsPlusNormal"/>
              <w:ind w:firstLine="283"/>
              <w:jc w:val="both"/>
            </w:pPr>
            <w:r>
              <w:t>Указывается наименование органа Федерального казначейства, в котором получателю средств федерального бюджета открыт лицевой счет получателя бюджетных средств (лицевой счет для учета операций по переданным полномочиям получателя бюджетных средств), на котором подлежат отражению операции по учету и исполнению соответствующего бюджетного обязательства (далее - соответствующий лицевой счет получателя бюджетных средств).</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5.10. Код органа Федерального казначейства (КОФК)</w:t>
            </w:r>
          </w:p>
        </w:tc>
        <w:tc>
          <w:tcPr>
            <w:tcW w:w="5102" w:type="dxa"/>
          </w:tcPr>
          <w:p w:rsidR="00BA2835" w:rsidRDefault="00BA2835">
            <w:pPr>
              <w:pStyle w:val="ConsPlusNormal"/>
              <w:ind w:firstLine="283"/>
              <w:jc w:val="both"/>
            </w:pPr>
            <w:r>
              <w:t>Указывается код органа Федерального казначейства, в котором открыт соответствующий лицевой счет получателя бюджетных средств.</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5.11. Номер лицевого счета получателя бюджетных средств</w:t>
            </w:r>
          </w:p>
        </w:tc>
        <w:tc>
          <w:tcPr>
            <w:tcW w:w="5102" w:type="dxa"/>
          </w:tcPr>
          <w:p w:rsidR="00BA2835" w:rsidRDefault="00BA2835">
            <w:pPr>
              <w:pStyle w:val="ConsPlusNormal"/>
              <w:ind w:firstLine="283"/>
              <w:jc w:val="both"/>
            </w:pPr>
            <w:r>
              <w:t>Указывается номер соответствующего лицевого счета получателя бюджетных средств.</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6. Реквизиты документа, являющегося основанием для принятия на учет бюджетного обязательства (далее - документ-основание)</w:t>
            </w:r>
          </w:p>
        </w:tc>
        <w:tc>
          <w:tcPr>
            <w:tcW w:w="5102" w:type="dxa"/>
          </w:tcPr>
          <w:p w:rsidR="00BA2835" w:rsidRDefault="00BA2835">
            <w:pPr>
              <w:pStyle w:val="ConsPlusNormal"/>
            </w:pP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bookmarkStart w:id="39" w:name="P446"/>
            <w:bookmarkEnd w:id="39"/>
            <w:r>
              <w:t>6.1. Вид документа-основания</w:t>
            </w:r>
          </w:p>
        </w:tc>
        <w:tc>
          <w:tcPr>
            <w:tcW w:w="5102" w:type="dxa"/>
          </w:tcPr>
          <w:p w:rsidR="00BA2835" w:rsidRDefault="00BA2835">
            <w:pPr>
              <w:pStyle w:val="ConsPlusNormal"/>
              <w:ind w:firstLine="283"/>
              <w:jc w:val="both"/>
            </w:pPr>
            <w:r>
              <w:t>Указывается один из следующих видов документов: "контракт", "договор", "соглашение", "нормативный правовой акт", "исполнительный документ", "решение налогового органа", "извещение об осуществлении закупки", "приглашение принять участие в определении поставщика (подрядчика, исполнителя)", "проект контракта", "проект дополнительного соглашения к контракту", "иное основание".</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6.2. Наименование нормативного правового акта</w:t>
            </w:r>
          </w:p>
        </w:tc>
        <w:tc>
          <w:tcPr>
            <w:tcW w:w="5102" w:type="dxa"/>
          </w:tcPr>
          <w:p w:rsidR="00BA2835" w:rsidRDefault="00BA2835">
            <w:pPr>
              <w:pStyle w:val="ConsPlusNormal"/>
              <w:ind w:firstLine="283"/>
              <w:jc w:val="both"/>
            </w:pPr>
            <w:r>
              <w:t xml:space="preserve">При заполнении в </w:t>
            </w:r>
            <w:hyperlink w:anchor="P446">
              <w:r>
                <w:rPr>
                  <w:color w:val="0000FF"/>
                </w:rPr>
                <w:t>пункте 6.1</w:t>
              </w:r>
            </w:hyperlink>
            <w:r>
              <w:t xml:space="preserve"> настоящей информации вида документа "нормативный правовой акт" указывается наименование нормативного правового акта.</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6.3. Номер документа-основания</w:t>
            </w:r>
          </w:p>
        </w:tc>
        <w:tc>
          <w:tcPr>
            <w:tcW w:w="5102" w:type="dxa"/>
          </w:tcPr>
          <w:p w:rsidR="00BA2835" w:rsidRDefault="00BA2835">
            <w:pPr>
              <w:pStyle w:val="ConsPlusNormal"/>
              <w:ind w:firstLine="283"/>
              <w:jc w:val="both"/>
            </w:pPr>
            <w:r>
              <w:t>Указывается номер документа-основания (при наличии).</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bookmarkStart w:id="40" w:name="P452"/>
            <w:bookmarkEnd w:id="40"/>
            <w:r>
              <w:t>6.4. Дата документа-основания</w:t>
            </w:r>
          </w:p>
        </w:tc>
        <w:tc>
          <w:tcPr>
            <w:tcW w:w="5102" w:type="dxa"/>
          </w:tcPr>
          <w:p w:rsidR="00BA2835" w:rsidRDefault="00BA2835">
            <w:pPr>
              <w:pStyle w:val="ConsPlusNormal"/>
              <w:ind w:firstLine="283"/>
              <w:jc w:val="both"/>
            </w:pPr>
            <w:r>
              <w:t>Указывается дата заключения (принятия) документа-основания, дата выдачи исполнительного документа, решения налогового органа.</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bookmarkStart w:id="41" w:name="P454"/>
            <w:bookmarkEnd w:id="41"/>
            <w:r>
              <w:t>6.5. Срок исполнения</w:t>
            </w:r>
          </w:p>
        </w:tc>
        <w:tc>
          <w:tcPr>
            <w:tcW w:w="5102" w:type="dxa"/>
          </w:tcPr>
          <w:p w:rsidR="00BA2835" w:rsidRDefault="00BA2835">
            <w:pPr>
              <w:pStyle w:val="ConsPlusNormal"/>
              <w:ind w:firstLine="283"/>
              <w:jc w:val="both"/>
            </w:pPr>
            <w:r>
              <w:t>Указывается дата завершения исполнения обязательств по документу-основанию (при наличии в документе-основании) (кроме обязательств, возникших из извещения об осуществлении закупки, приглашения принять участие в определении поставщика (подрядчика, исполнителя) или проекта контракта, исполнительного документа и решения налогового органа).</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6.6. Предмет по документу-основанию</w:t>
            </w:r>
          </w:p>
        </w:tc>
        <w:tc>
          <w:tcPr>
            <w:tcW w:w="5102" w:type="dxa"/>
          </w:tcPr>
          <w:p w:rsidR="00BA2835" w:rsidRDefault="00BA2835">
            <w:pPr>
              <w:pStyle w:val="ConsPlusNormal"/>
              <w:ind w:firstLine="283"/>
              <w:jc w:val="both"/>
            </w:pPr>
            <w:r>
              <w:t>Указывается предмет по документу-основанию.</w:t>
            </w:r>
          </w:p>
          <w:p w:rsidR="00BA2835" w:rsidRDefault="00BA2835">
            <w:pPr>
              <w:pStyle w:val="ConsPlusNormal"/>
              <w:ind w:firstLine="283"/>
              <w:jc w:val="both"/>
            </w:pPr>
            <w:r>
              <w:t xml:space="preserve">При заполнении в </w:t>
            </w:r>
            <w:hyperlink w:anchor="P446">
              <w:r>
                <w:rPr>
                  <w:color w:val="0000FF"/>
                </w:rPr>
                <w:t>пункте 6.1</w:t>
              </w:r>
            </w:hyperlink>
            <w:r>
              <w:t xml:space="preserve"> настоящей информации вида документа "контракт", "договор", "извещение об осуществлении закупки", "приглашение принять участие в определении поставщика (подрядчика, исполнителя)", "проект контракта" указывается наименование(я) объекта закупки (поставляемых товаров, выполняемых работ, оказываемых услуг), указанное(</w:t>
            </w:r>
            <w:proofErr w:type="spellStart"/>
            <w:r>
              <w:t>ые</w:t>
            </w:r>
            <w:proofErr w:type="spellEnd"/>
            <w:r>
              <w:t>) в контракте (договоре), "извещении об осуществлении закупки", "приглашении принять участие в определении поставщика (подрядчика, исполнителя)", "проекте контракта".</w:t>
            </w:r>
          </w:p>
          <w:p w:rsidR="00BA2835" w:rsidRDefault="00BA2835">
            <w:pPr>
              <w:pStyle w:val="ConsPlusNormal"/>
              <w:ind w:firstLine="283"/>
              <w:jc w:val="both"/>
            </w:pPr>
            <w:r>
              <w:t xml:space="preserve">При заполнении в </w:t>
            </w:r>
            <w:hyperlink w:anchor="P446">
              <w:r>
                <w:rPr>
                  <w:color w:val="0000FF"/>
                </w:rPr>
                <w:t>пункте 6.1</w:t>
              </w:r>
            </w:hyperlink>
            <w:r>
              <w:t xml:space="preserve"> настоящей информации вида документа "соглашение" или "нормативный правовой акт" указывается наименование(я) цели(ей) предоставления, целевого направления, направления(</w:t>
            </w:r>
            <w:proofErr w:type="spellStart"/>
            <w:r>
              <w:t>ий</w:t>
            </w:r>
            <w:proofErr w:type="spellEnd"/>
            <w:r>
              <w:t>) расходования субсидии, бюджетных инвестиций, межбюджетного трансферта или средств.</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bookmarkStart w:id="42" w:name="P460"/>
            <w:bookmarkEnd w:id="42"/>
            <w:r>
              <w:t>6.7. Признак казначейского сопровождения</w:t>
            </w:r>
          </w:p>
        </w:tc>
        <w:tc>
          <w:tcPr>
            <w:tcW w:w="5102" w:type="dxa"/>
          </w:tcPr>
          <w:p w:rsidR="00BA2835" w:rsidRDefault="00BA2835">
            <w:pPr>
              <w:pStyle w:val="ConsPlusNormal"/>
              <w:ind w:firstLine="283"/>
              <w:jc w:val="both"/>
            </w:pPr>
            <w:r>
              <w:t>Указывается признак казначейского сопровождения "Да" - в случае осуществления территориальным органом Федерального казначейства в соответствии с законодательством Российской Федерации казначейского сопровождения средств, предоставляемых в соответствии с документом-основанием.</w:t>
            </w:r>
          </w:p>
          <w:p w:rsidR="00BA2835" w:rsidRDefault="00BA2835">
            <w:pPr>
              <w:pStyle w:val="ConsPlusNormal"/>
              <w:ind w:firstLine="283"/>
              <w:jc w:val="both"/>
            </w:pPr>
            <w:r>
              <w:t>В остальных случаях не заполняется.</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6.8. Идентификатор</w:t>
            </w:r>
          </w:p>
        </w:tc>
        <w:tc>
          <w:tcPr>
            <w:tcW w:w="5102" w:type="dxa"/>
          </w:tcPr>
          <w:p w:rsidR="00BA2835" w:rsidRDefault="00BA2835">
            <w:pPr>
              <w:pStyle w:val="ConsPlusNormal"/>
              <w:ind w:firstLine="283"/>
              <w:jc w:val="both"/>
            </w:pPr>
            <w:r>
              <w:t xml:space="preserve">Указывается идентификатор документа-основания при заполнении "Да" в </w:t>
            </w:r>
            <w:hyperlink w:anchor="P460">
              <w:r>
                <w:rPr>
                  <w:color w:val="0000FF"/>
                </w:rPr>
                <w:t>пункте 6.7</w:t>
              </w:r>
            </w:hyperlink>
            <w:r>
              <w:t xml:space="preserve"> (при наличии).</w:t>
            </w:r>
          </w:p>
          <w:p w:rsidR="00BA2835" w:rsidRDefault="00BA2835">
            <w:pPr>
              <w:pStyle w:val="ConsPlusNormal"/>
              <w:ind w:firstLine="283"/>
              <w:jc w:val="both"/>
            </w:pPr>
            <w:r>
              <w:t xml:space="preserve">При </w:t>
            </w:r>
            <w:proofErr w:type="spellStart"/>
            <w:r>
              <w:t>незаполнении</w:t>
            </w:r>
            <w:proofErr w:type="spellEnd"/>
            <w:r>
              <w:t xml:space="preserve"> </w:t>
            </w:r>
            <w:hyperlink w:anchor="P460">
              <w:r>
                <w:rPr>
                  <w:color w:val="0000FF"/>
                </w:rPr>
                <w:t>пункта 6.7</w:t>
              </w:r>
            </w:hyperlink>
            <w:r>
              <w:t xml:space="preserve"> идентификатор указывается при наличии.</w:t>
            </w:r>
          </w:p>
          <w:p w:rsidR="00BA2835" w:rsidRDefault="00BA2835">
            <w:pPr>
              <w:pStyle w:val="ConsPlusNormal"/>
              <w:ind w:firstLine="283"/>
              <w:jc w:val="both"/>
            </w:pPr>
            <w:r>
              <w:t>Идентификатор документа-основания указывается автоматически в случае если в соответствии с законодательством Российской Федерации такой идентификатор автоматически формируется в информационной системе Федерального казначейства.</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6.9. Уникальный номер реестровой записи в реестре контрактов/реестре соглашений</w:t>
            </w:r>
          </w:p>
        </w:tc>
        <w:tc>
          <w:tcPr>
            <w:tcW w:w="5102" w:type="dxa"/>
          </w:tcPr>
          <w:p w:rsidR="00BA2835" w:rsidRDefault="00BA2835">
            <w:pPr>
              <w:pStyle w:val="ConsPlusNormal"/>
              <w:ind w:firstLine="283"/>
              <w:jc w:val="both"/>
            </w:pPr>
            <w:r>
              <w:t xml:space="preserve">Указывается уникальный номер реестровой записи в установленной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реестре контрактов (далее - реестр </w:t>
            </w:r>
            <w:proofErr w:type="gramStart"/>
            <w:r>
              <w:t>контрактов)/</w:t>
            </w:r>
            <w:proofErr w:type="gramEnd"/>
            <w:r>
              <w:t>реестре соглашений (договоров) о предоставлении субсидий бюджетных инвестиций межбюджетных трансфертов (далее - реестр соглашений).</w:t>
            </w:r>
          </w:p>
          <w:p w:rsidR="00BA2835" w:rsidRDefault="00BA2835">
            <w:pPr>
              <w:pStyle w:val="ConsPlusNormal"/>
              <w:ind w:firstLine="283"/>
              <w:jc w:val="both"/>
            </w:pPr>
            <w:r>
              <w:t>Не заполняется при постановке на учет бюджетного обязательства, сведения о котором направляются в Федеральное казначейство ранее либо одновременно с информацией о государственном контракте, соглашении для ее первичного включения в реестр контрактов/реестр соглашений.</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bookmarkStart w:id="43" w:name="P470"/>
            <w:bookmarkEnd w:id="43"/>
            <w:r>
              <w:t>6.10. Сумма в валюте обязательства</w:t>
            </w:r>
          </w:p>
        </w:tc>
        <w:tc>
          <w:tcPr>
            <w:tcW w:w="5102" w:type="dxa"/>
          </w:tcPr>
          <w:p w:rsidR="00BA2835" w:rsidRDefault="00BA2835">
            <w:pPr>
              <w:pStyle w:val="ConsPlusNormal"/>
              <w:ind w:firstLine="283"/>
              <w:jc w:val="both"/>
            </w:pPr>
            <w:r>
              <w:t>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w:t>
            </w:r>
          </w:p>
          <w:p w:rsidR="00BA2835" w:rsidRDefault="00BA2835">
            <w:pPr>
              <w:pStyle w:val="ConsPlusNormal"/>
              <w:ind w:firstLine="283"/>
              <w:jc w:val="both"/>
            </w:pPr>
            <w:r>
              <w:t>В случае, если документом-основанием сумма не определена, указывается сумма, рассчитанная получателем средств федерального бюджета, с приложением соответствующего расчета.</w:t>
            </w:r>
          </w:p>
          <w:p w:rsidR="00BA2835" w:rsidRDefault="00BA2835">
            <w:pPr>
              <w:pStyle w:val="ConsPlusNormal"/>
              <w:ind w:firstLine="283"/>
              <w:jc w:val="both"/>
            </w:pPr>
            <w:r>
              <w:t>В случае, если документ-основание предусматривает возникновение обязательства перед несколькими контрагентами, то 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 причитающаяся всем контрагентам, указанным в разделе 2 Сведений о бюджетном обязательстве.</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bookmarkStart w:id="44" w:name="P474"/>
            <w:bookmarkEnd w:id="44"/>
            <w:r>
              <w:t xml:space="preserve">6.11. Код валюты по </w:t>
            </w:r>
            <w:hyperlink r:id="rId143">
              <w:r>
                <w:rPr>
                  <w:color w:val="0000FF"/>
                </w:rPr>
                <w:t>ОКВ</w:t>
              </w:r>
            </w:hyperlink>
          </w:p>
        </w:tc>
        <w:tc>
          <w:tcPr>
            <w:tcW w:w="5102" w:type="dxa"/>
          </w:tcPr>
          <w:p w:rsidR="00BA2835" w:rsidRDefault="00BA2835">
            <w:pPr>
              <w:pStyle w:val="ConsPlusNormal"/>
              <w:ind w:firstLine="283"/>
              <w:jc w:val="both"/>
            </w:pPr>
            <w:r>
              <w:t xml:space="preserve">Указывается код валюты, в которой принято бюджетное обязательство, в соответствии с Общероссийским </w:t>
            </w:r>
            <w:hyperlink r:id="rId144">
              <w:r>
                <w:rPr>
                  <w:color w:val="0000FF"/>
                </w:rPr>
                <w:t>классификатором</w:t>
              </w:r>
            </w:hyperlink>
            <w:r>
              <w:t xml:space="preserve"> валют. Формируется автоматически после указания наименования валюты в соответствии с Общероссийским </w:t>
            </w:r>
            <w:hyperlink r:id="rId145">
              <w:r>
                <w:rPr>
                  <w:color w:val="0000FF"/>
                </w:rPr>
                <w:t>классификатором</w:t>
              </w:r>
            </w:hyperlink>
            <w:r>
              <w:t xml:space="preserve"> валют.</w:t>
            </w:r>
          </w:p>
          <w:p w:rsidR="00BA2835" w:rsidRDefault="00BA2835">
            <w:pPr>
              <w:pStyle w:val="ConsPlusNormal"/>
              <w:ind w:firstLine="283"/>
              <w:jc w:val="both"/>
            </w:pPr>
            <w:r>
              <w:t>В случае заключения государственного контракта (договора) указывается код валюты, в которой указывается цена контракта.</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6.12. Сумма в валюте Российской Федерации всего</w:t>
            </w:r>
          </w:p>
        </w:tc>
        <w:tc>
          <w:tcPr>
            <w:tcW w:w="5102" w:type="dxa"/>
          </w:tcPr>
          <w:p w:rsidR="00BA2835" w:rsidRDefault="00BA2835">
            <w:pPr>
              <w:pStyle w:val="ConsPlusNormal"/>
              <w:ind w:firstLine="283"/>
              <w:jc w:val="both"/>
            </w:pPr>
            <w:r>
              <w:t>Указывается сумма бюджетного обязательства в валюте Российской Федерации.</w:t>
            </w:r>
          </w:p>
          <w:p w:rsidR="00BA2835" w:rsidRDefault="00BA2835">
            <w:pPr>
              <w:pStyle w:val="ConsPlusNormal"/>
              <w:ind w:firstLine="283"/>
              <w:jc w:val="both"/>
            </w:pPr>
            <w:r>
              <w:t xml:space="preserve">Если бюджетное обязательство принято в иностранной валюте, его сумма пересчитывается в валюту Российской Федерации по курсу Центрального банка Российской Федерации на дату, указанную в </w:t>
            </w:r>
            <w:hyperlink w:anchor="P452">
              <w:r>
                <w:rPr>
                  <w:color w:val="0000FF"/>
                </w:rPr>
                <w:t>пункте 6.4</w:t>
              </w:r>
            </w:hyperlink>
            <w:r>
              <w:t xml:space="preserve"> настоящей информации.</w:t>
            </w:r>
          </w:p>
          <w:p w:rsidR="00BA2835" w:rsidRDefault="00BA2835">
            <w:pPr>
              <w:pStyle w:val="ConsPlusNormal"/>
              <w:ind w:firstLine="283"/>
              <w:jc w:val="both"/>
            </w:pPr>
            <w:r>
              <w:t xml:space="preserve">При представлении Сведений о бюджетном обязательстве в форме электронного документа в информационной системе заполняется автоматически при заполнении информации по </w:t>
            </w:r>
            <w:hyperlink w:anchor="P470">
              <w:r>
                <w:rPr>
                  <w:color w:val="0000FF"/>
                </w:rPr>
                <w:t>пунктам 6.10</w:t>
              </w:r>
            </w:hyperlink>
            <w:r>
              <w:t xml:space="preserve"> и </w:t>
            </w:r>
            <w:hyperlink w:anchor="P474">
              <w:r>
                <w:rPr>
                  <w:color w:val="0000FF"/>
                </w:rPr>
                <w:t>6.11</w:t>
              </w:r>
            </w:hyperlink>
            <w:r>
              <w:t xml:space="preserve"> настоящей информации.</w:t>
            </w:r>
          </w:p>
          <w:p w:rsidR="00BA2835" w:rsidRDefault="00BA2835">
            <w:pPr>
              <w:pStyle w:val="ConsPlusNormal"/>
              <w:ind w:firstLine="283"/>
              <w:jc w:val="both"/>
            </w:pPr>
            <w:r>
              <w:t>Если бюджетное обязательство принято в иностранной валюте и подлежит оплате в валюте Российской Федерации, при внесении изменений в поставленное на учет бюджетное обязательство указывается его сумма, пересчитанная в валюту Российской Федерации по курсу Центрального банка Российской Федерации на дату заключения (принятия) документа, предусматривающего внесение изменений в документ-основание.</w:t>
            </w:r>
          </w:p>
          <w:p w:rsidR="00BA2835" w:rsidRDefault="00BA2835">
            <w:pPr>
              <w:pStyle w:val="ConsPlusNormal"/>
              <w:ind w:firstLine="283"/>
              <w:jc w:val="both"/>
            </w:pPr>
            <w:r>
              <w:t>Если бюджетное обязательство принято в иностранной валюте и подлежит оплате в иностранной валюте, при исполнении такого обязательства его сумма пересчитывается в валюту Российской Федерации по курсу Центрального банка Российской Федерации на дату совершения операции, проводимой в иностранной валюте.</w:t>
            </w:r>
          </w:p>
          <w:p w:rsidR="00BA2835" w:rsidRDefault="00BA2835">
            <w:pPr>
              <w:pStyle w:val="ConsPlusNormal"/>
              <w:ind w:firstLine="283"/>
              <w:jc w:val="both"/>
            </w:pPr>
            <w:r>
              <w:t>Сумма в валюте Российской Федерации включает в себя сумму исполненного и неисполненного обязательства прошлых лет, а также сумму обязательства на текущий год и последующие годы.</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6.13. В том числе сумма казначейского обеспечения обязательств в валюте Российской Федерации</w:t>
            </w:r>
          </w:p>
        </w:tc>
        <w:tc>
          <w:tcPr>
            <w:tcW w:w="5102" w:type="dxa"/>
          </w:tcPr>
          <w:p w:rsidR="00BA2835" w:rsidRDefault="00BA2835">
            <w:pPr>
              <w:pStyle w:val="ConsPlusNormal"/>
              <w:ind w:firstLine="283"/>
              <w:jc w:val="both"/>
            </w:pPr>
            <w:r>
              <w:t>Указывается сумма казначейского обеспечения обязательств (далее - казначейское обеспечение) в соответствии с документом-основанием (при наличии).</w:t>
            </w:r>
          </w:p>
          <w:p w:rsidR="00BA2835" w:rsidRDefault="00BA2835">
            <w:pPr>
              <w:pStyle w:val="ConsPlusNormal"/>
              <w:ind w:firstLine="283"/>
              <w:jc w:val="both"/>
            </w:pPr>
            <w:r>
              <w:t xml:space="preserve">Не заполняется при постановке на учет бюджетного обязательства при заполнении в </w:t>
            </w:r>
            <w:hyperlink w:anchor="P446">
              <w:r>
                <w:rPr>
                  <w:color w:val="0000FF"/>
                </w:rPr>
                <w:t>пункте 6.1</w:t>
              </w:r>
            </w:hyperlink>
            <w:r>
              <w:t xml:space="preserve"> настоящей информации вида документа "извещение об осуществлении закупки", "приглашение принять участие в определении поставщика (подрядчика, исполнителя)".</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6.14. Процент платежа, требующего подтверждения, от общей суммы бюджетного обязательства</w:t>
            </w:r>
          </w:p>
        </w:tc>
        <w:tc>
          <w:tcPr>
            <w:tcW w:w="5102" w:type="dxa"/>
          </w:tcPr>
          <w:p w:rsidR="00BA2835" w:rsidRDefault="00BA2835">
            <w:pPr>
              <w:pStyle w:val="ConsPlusNormal"/>
              <w:ind w:firstLine="283"/>
              <w:jc w:val="both"/>
            </w:pPr>
            <w:r>
              <w:t>Указывается процент платежа, требующего подтверждения, установленный документом-основанием или исчисленный от общей суммы бюджетного обязательства и (или) от размера казначейского обеспечения, предоставляемого для осуществления расчетов, связанных с предварительной оплатой (авансом) по документу-основанию, установленный документом-основанием.</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6.15. Сумма платежа, требующего подтверждения</w:t>
            </w:r>
          </w:p>
        </w:tc>
        <w:tc>
          <w:tcPr>
            <w:tcW w:w="5102" w:type="dxa"/>
          </w:tcPr>
          <w:p w:rsidR="00BA2835" w:rsidRDefault="00BA2835">
            <w:pPr>
              <w:pStyle w:val="ConsPlusNormal"/>
              <w:ind w:firstLine="283"/>
              <w:jc w:val="both"/>
            </w:pPr>
            <w:r>
              <w:t>Указывается сумма платежа, требующего подтверждения, в валюте Российской Федерации, установленная документом-основанием или исчисленная от общей суммы бюджетного обязательства.</w:t>
            </w:r>
          </w:p>
          <w:p w:rsidR="00BA2835" w:rsidRDefault="00BA2835">
            <w:pPr>
              <w:pStyle w:val="ConsPlusNormal"/>
              <w:ind w:firstLine="283"/>
              <w:jc w:val="both"/>
            </w:pPr>
            <w:r>
              <w:t>Если условиями документа-основания предусмотрено применение казначейского обеспечения, то указывается сумма казначейского обеспечения, предоставляемого для осуществления расчетов, связанных с предварительной оплатой, установленная документом-основанием.</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6.16. Номер уведомления о поступлении исполнительного документа/решения налогового органа</w:t>
            </w:r>
          </w:p>
        </w:tc>
        <w:tc>
          <w:tcPr>
            <w:tcW w:w="5102" w:type="dxa"/>
          </w:tcPr>
          <w:p w:rsidR="00BA2835" w:rsidRDefault="00BA2835">
            <w:pPr>
              <w:pStyle w:val="ConsPlusNormal"/>
              <w:ind w:firstLine="283"/>
              <w:jc w:val="both"/>
            </w:pPr>
            <w:r>
              <w:t xml:space="preserve">При заполнении в </w:t>
            </w:r>
            <w:hyperlink w:anchor="P446">
              <w:r>
                <w:rPr>
                  <w:color w:val="0000FF"/>
                </w:rPr>
                <w:t>пункте 6.1</w:t>
              </w:r>
            </w:hyperlink>
            <w:r>
              <w:t xml:space="preserve"> настоящей информации вида документа "исполнительный документ" или "решение налогового органа" указывается номер уведомления органа Федерального казначейства о поступлении исполнительного документа (решения налогового органа), направленного должнику.</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6.17. Дата уведомления о поступлении исполнительного документа/решения налогового органа</w:t>
            </w:r>
          </w:p>
        </w:tc>
        <w:tc>
          <w:tcPr>
            <w:tcW w:w="5102" w:type="dxa"/>
          </w:tcPr>
          <w:p w:rsidR="00BA2835" w:rsidRDefault="00BA2835">
            <w:pPr>
              <w:pStyle w:val="ConsPlusNormal"/>
              <w:ind w:firstLine="283"/>
              <w:jc w:val="both"/>
            </w:pPr>
            <w:r>
              <w:t xml:space="preserve">При заполнении в </w:t>
            </w:r>
            <w:hyperlink w:anchor="P446">
              <w:r>
                <w:rPr>
                  <w:color w:val="0000FF"/>
                </w:rPr>
                <w:t>пункте 6.1</w:t>
              </w:r>
            </w:hyperlink>
            <w:r>
              <w:t xml:space="preserve"> настоящей информации вида документа "исполнительный документ" или "решение налогового органа" указывается номер уведомления органа Федерального казначейства о поступлении исполнительного документа (решения налогового органа), направленного должнику.</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 xml:space="preserve">6.18. Основание </w:t>
            </w:r>
            <w:proofErr w:type="spellStart"/>
            <w:r>
              <w:t>невключения</w:t>
            </w:r>
            <w:proofErr w:type="spellEnd"/>
            <w:r>
              <w:t xml:space="preserve"> договора (государственного контракта) в реестр контрактов</w:t>
            </w:r>
          </w:p>
        </w:tc>
        <w:tc>
          <w:tcPr>
            <w:tcW w:w="5102" w:type="dxa"/>
          </w:tcPr>
          <w:p w:rsidR="00BA2835" w:rsidRDefault="00BA2835">
            <w:pPr>
              <w:pStyle w:val="ConsPlusNormal"/>
              <w:ind w:firstLine="283"/>
              <w:jc w:val="both"/>
            </w:pPr>
            <w:r>
              <w:t xml:space="preserve">При заполнении в </w:t>
            </w:r>
            <w:hyperlink w:anchor="P446">
              <w:r>
                <w:rPr>
                  <w:color w:val="0000FF"/>
                </w:rPr>
                <w:t>пункте 6.1</w:t>
              </w:r>
            </w:hyperlink>
            <w:r>
              <w:t xml:space="preserve"> настоящей информации вида документа "договор" указываются положения законодательства Российской Федерации о контрактной системе в сфере закупок товаров, работ, услуг для государственных и муниципальных нужд, являющиеся основанием для </w:t>
            </w:r>
            <w:proofErr w:type="spellStart"/>
            <w:r>
              <w:t>невключения</w:t>
            </w:r>
            <w:proofErr w:type="spellEnd"/>
            <w:r>
              <w:t xml:space="preserve"> договора (контракта) в реестр контрактов.</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7. Реквизиты контрагента/взыскателя по исполнительному документу/решению налогового органа</w:t>
            </w:r>
          </w:p>
        </w:tc>
        <w:tc>
          <w:tcPr>
            <w:tcW w:w="5102" w:type="dxa"/>
          </w:tcPr>
          <w:p w:rsidR="00BA2835" w:rsidRDefault="00BA2835">
            <w:pPr>
              <w:pStyle w:val="ConsPlusNormal"/>
            </w:pP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7.1. Наименование юридического лица/фамилия, имя, отчество физического лица</w:t>
            </w:r>
          </w:p>
        </w:tc>
        <w:tc>
          <w:tcPr>
            <w:tcW w:w="5102" w:type="dxa"/>
          </w:tcPr>
          <w:p w:rsidR="00BA2835" w:rsidRDefault="00BA2835">
            <w:pPr>
              <w:pStyle w:val="ConsPlusNormal"/>
              <w:ind w:firstLine="283"/>
              <w:jc w:val="both"/>
            </w:pPr>
            <w:r>
              <w:t>Указывается наименование поставщика (подрядчика, исполнителя, получателя денежных средств) по документу-основанию (далее - контрагент) в соответствии со сведениями Единого государственного реестра юридических лиц (далее - ЕГРЮЛ) на основании документа-основания, фамилия, имя, отчество физического лица на основании документа-основания.</w:t>
            </w:r>
          </w:p>
          <w:p w:rsidR="00BA2835" w:rsidRDefault="00BA2835">
            <w:pPr>
              <w:pStyle w:val="ConsPlusNormal"/>
              <w:ind w:firstLine="283"/>
              <w:jc w:val="both"/>
            </w:pPr>
            <w:r>
              <w:t>В случае если информация о контрагенте содержится в Сводном реестре, указывается наименование контрагента, соответствующее сведениям, включенным в Сводный реестр.</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bookmarkStart w:id="45" w:name="P503"/>
            <w:bookmarkEnd w:id="45"/>
            <w:r>
              <w:t>7.2. Идентификационный номер налогоплательщика (ИНН)</w:t>
            </w:r>
          </w:p>
        </w:tc>
        <w:tc>
          <w:tcPr>
            <w:tcW w:w="5102" w:type="dxa"/>
          </w:tcPr>
          <w:p w:rsidR="00BA2835" w:rsidRDefault="00BA2835">
            <w:pPr>
              <w:pStyle w:val="ConsPlusNormal"/>
              <w:ind w:firstLine="283"/>
              <w:jc w:val="both"/>
            </w:pPr>
            <w:r>
              <w:t>Указывается ИНН контрагента в соответствии со сведениями ЕГРЮЛ.</w:t>
            </w:r>
          </w:p>
          <w:p w:rsidR="00BA2835" w:rsidRDefault="00BA2835">
            <w:pPr>
              <w:pStyle w:val="ConsPlusNormal"/>
              <w:ind w:firstLine="283"/>
              <w:jc w:val="both"/>
            </w:pPr>
            <w:r>
              <w:t>В случае если информация о контрагенте содержится в Сводном реестре, указывается идентификационный номер налогоплательщика, соответствующий сведениям, включенным в Сводный реестр.</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bookmarkStart w:id="46" w:name="P506"/>
            <w:bookmarkEnd w:id="46"/>
            <w:r>
              <w:t>7.3. Код причины постановки на учет в налоговом органе (КПП)</w:t>
            </w:r>
          </w:p>
        </w:tc>
        <w:tc>
          <w:tcPr>
            <w:tcW w:w="5102" w:type="dxa"/>
          </w:tcPr>
          <w:p w:rsidR="00BA2835" w:rsidRDefault="00BA2835">
            <w:pPr>
              <w:pStyle w:val="ConsPlusNormal"/>
              <w:ind w:firstLine="283"/>
              <w:jc w:val="both"/>
            </w:pPr>
            <w:r>
              <w:t>Указывается КПП контрагента в соответствии со сведениями ЕГРЮЛ и КПП по месту регистрации в качестве крупнейшего налогоплательщика в соответствии со сведениями Единого государственного реестра налогоплательщиков (при наличии).</w:t>
            </w:r>
          </w:p>
          <w:p w:rsidR="00BA2835" w:rsidRDefault="00BA2835">
            <w:pPr>
              <w:pStyle w:val="ConsPlusNormal"/>
              <w:ind w:firstLine="283"/>
              <w:jc w:val="both"/>
            </w:pPr>
            <w:r>
              <w:t>В случае если информация о контрагенте содержится в Сводном реестре, указывается КПП контрагента, соответствующий сведениям, включенным в Сводный реестр.</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7.4. Код по Сводному реестру</w:t>
            </w:r>
          </w:p>
        </w:tc>
        <w:tc>
          <w:tcPr>
            <w:tcW w:w="5102" w:type="dxa"/>
          </w:tcPr>
          <w:p w:rsidR="00BA2835" w:rsidRDefault="00BA2835">
            <w:pPr>
              <w:pStyle w:val="ConsPlusNormal"/>
              <w:ind w:firstLine="283"/>
              <w:jc w:val="both"/>
            </w:pPr>
            <w:r>
              <w:t xml:space="preserve">Код по Сводному реестру контрагента указывается автоматически в случае наличия информации о нем в Сводном реестре в соответствии с ИНН и КПП контрагента, указанным в </w:t>
            </w:r>
            <w:hyperlink w:anchor="P503">
              <w:r>
                <w:rPr>
                  <w:color w:val="0000FF"/>
                </w:rPr>
                <w:t>пунктах 7.2</w:t>
              </w:r>
            </w:hyperlink>
            <w:r>
              <w:t xml:space="preserve"> и </w:t>
            </w:r>
            <w:hyperlink w:anchor="P506">
              <w:r>
                <w:rPr>
                  <w:color w:val="0000FF"/>
                </w:rPr>
                <w:t>7.3</w:t>
              </w:r>
            </w:hyperlink>
            <w:r>
              <w:t xml:space="preserve"> настоящей информации.</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bookmarkStart w:id="47" w:name="P511"/>
            <w:bookmarkEnd w:id="47"/>
            <w:r>
              <w:t>7.5. Номер лицевого счета (раздела на лицевом счете)</w:t>
            </w:r>
          </w:p>
        </w:tc>
        <w:tc>
          <w:tcPr>
            <w:tcW w:w="5102" w:type="dxa"/>
          </w:tcPr>
          <w:p w:rsidR="00BA2835" w:rsidRDefault="00BA2835">
            <w:pPr>
              <w:pStyle w:val="ConsPlusNormal"/>
              <w:ind w:firstLine="283"/>
              <w:jc w:val="both"/>
            </w:pPr>
            <w:r>
              <w:t>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указывается номер лицевого счета контрагента в соответствии с документом-основанием.</w:t>
            </w:r>
          </w:p>
          <w:p w:rsidR="00BA2835" w:rsidRDefault="00BA2835">
            <w:pPr>
              <w:pStyle w:val="ConsPlusNormal"/>
              <w:ind w:firstLine="283"/>
              <w:jc w:val="both"/>
            </w:pPr>
            <w:r>
              <w:t>Аналитический номер раздела на лицевом счете указывается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для отражения средств, подлежащих в соответствии с законодательством Российской Федерации казначейскому сопровождению, предоставляемых в соответствии с документом-основанием (при наличии).</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7.6. Номер банковского (казначейского) счета</w:t>
            </w:r>
          </w:p>
        </w:tc>
        <w:tc>
          <w:tcPr>
            <w:tcW w:w="5102" w:type="dxa"/>
          </w:tcPr>
          <w:p w:rsidR="00BA2835" w:rsidRDefault="00BA2835">
            <w:pPr>
              <w:pStyle w:val="ConsPlusNormal"/>
              <w:ind w:firstLine="283"/>
              <w:jc w:val="both"/>
            </w:pPr>
            <w:r>
              <w:t>Указывается номер банковского (казначейского) счета контрагента (при наличии в документе-основании).</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7.7. Наименование банка (иной организации), в котором(-ой) открыт счет контрагенту</w:t>
            </w:r>
          </w:p>
        </w:tc>
        <w:tc>
          <w:tcPr>
            <w:tcW w:w="5102" w:type="dxa"/>
          </w:tcPr>
          <w:p w:rsidR="00BA2835" w:rsidRDefault="00BA2835">
            <w:pPr>
              <w:pStyle w:val="ConsPlusNormal"/>
              <w:ind w:firstLine="283"/>
              <w:jc w:val="both"/>
            </w:pPr>
            <w:r>
              <w:t>Указывается наименование банка контрагента или территориального органа Федерального казначейства (при наличии в документе-основании).</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7.8. БИК банка</w:t>
            </w:r>
          </w:p>
        </w:tc>
        <w:tc>
          <w:tcPr>
            <w:tcW w:w="5102" w:type="dxa"/>
          </w:tcPr>
          <w:p w:rsidR="00BA2835" w:rsidRDefault="00BA2835">
            <w:pPr>
              <w:pStyle w:val="ConsPlusNormal"/>
              <w:ind w:firstLine="283"/>
              <w:jc w:val="both"/>
            </w:pPr>
            <w:r>
              <w:t>Указывается БИК банка контрагента (при наличии в документе-основании).</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7.9. Корреспондентский счет банка</w:t>
            </w:r>
          </w:p>
        </w:tc>
        <w:tc>
          <w:tcPr>
            <w:tcW w:w="5102" w:type="dxa"/>
          </w:tcPr>
          <w:p w:rsidR="00BA2835" w:rsidRDefault="00BA2835">
            <w:pPr>
              <w:pStyle w:val="ConsPlusNormal"/>
              <w:ind w:firstLine="283"/>
              <w:jc w:val="both"/>
            </w:pPr>
            <w:r>
              <w:t>Указывается корреспондентский счет банка контрагента (при наличии в документе-основании).</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8. Расшифровка обязательства</w:t>
            </w:r>
          </w:p>
        </w:tc>
        <w:tc>
          <w:tcPr>
            <w:tcW w:w="5102" w:type="dxa"/>
          </w:tcPr>
          <w:p w:rsidR="00BA2835" w:rsidRDefault="00BA2835">
            <w:pPr>
              <w:pStyle w:val="ConsPlusNormal"/>
            </w:pP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8.1. Наименование объекта капитального строительства или объекта недвижимого имущества (мероприятия по информатизации)</w:t>
            </w:r>
          </w:p>
        </w:tc>
        <w:tc>
          <w:tcPr>
            <w:tcW w:w="5102" w:type="dxa"/>
          </w:tcPr>
          <w:p w:rsidR="00BA2835" w:rsidRDefault="00BA2835">
            <w:pPr>
              <w:pStyle w:val="ConsPlusNormal"/>
              <w:ind w:firstLine="283"/>
              <w:jc w:val="both"/>
            </w:pPr>
            <w:r>
              <w:t>Указывается наименование объекта капитального строительства, объекта недвижимого имущества из документа-основания, заключенного (принятого) в целях осуществления капитальных вложений в объекты капитального строительства или объекты недвижимого имущества, наименование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мероприятие по информатизации).</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8.2. Уникальный код объекта капитального строительства или объекта недвижимого имущества (мероприятия по информатизации)</w:t>
            </w:r>
          </w:p>
        </w:tc>
        <w:tc>
          <w:tcPr>
            <w:tcW w:w="5102" w:type="dxa"/>
          </w:tcPr>
          <w:p w:rsidR="00BA2835" w:rsidRDefault="00BA2835">
            <w:pPr>
              <w:pStyle w:val="ConsPlusNormal"/>
              <w:ind w:firstLine="283"/>
              <w:jc w:val="both"/>
            </w:pPr>
            <w:r>
              <w:t>Указывается уникальный код объекта капитального строительства или объекта недвижимого имущества (код мероприятия по информатизации).</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8.3 Наименование вида средств</w:t>
            </w:r>
          </w:p>
        </w:tc>
        <w:tc>
          <w:tcPr>
            <w:tcW w:w="5102" w:type="dxa"/>
          </w:tcPr>
          <w:p w:rsidR="00BA2835" w:rsidRDefault="00BA2835">
            <w:pPr>
              <w:pStyle w:val="ConsPlusNormal"/>
              <w:ind w:firstLine="283"/>
              <w:jc w:val="both"/>
            </w:pPr>
            <w:r>
              <w:t>Указывается наименование вида средств, за счет которых должна быть произведена кассовая выплата: средства бюджета, средства для финансирования мероприятий по оперативно-розыскной деятельности.</w:t>
            </w:r>
          </w:p>
          <w:p w:rsidR="00BA2835" w:rsidRDefault="00BA2835">
            <w:pPr>
              <w:pStyle w:val="ConsPlusNormal"/>
              <w:ind w:firstLine="283"/>
              <w:jc w:val="both"/>
            </w:pPr>
            <w:r>
              <w:t>В случае постановки на учет бюджетного обязательства, возникшего на основании исполнительного документа или решения налогового органа, указывается на основании информации, представленной должником.</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8.4. Код по БК</w:t>
            </w:r>
          </w:p>
        </w:tc>
        <w:tc>
          <w:tcPr>
            <w:tcW w:w="5102" w:type="dxa"/>
          </w:tcPr>
          <w:p w:rsidR="00BA2835" w:rsidRDefault="00BA2835">
            <w:pPr>
              <w:pStyle w:val="ConsPlusNormal"/>
              <w:ind w:firstLine="283"/>
              <w:jc w:val="both"/>
            </w:pPr>
            <w:r>
              <w:t>Указывается код классификации расходов федерального бюджета в соответствии с предметом документа-основания.</w:t>
            </w:r>
          </w:p>
          <w:p w:rsidR="00BA2835" w:rsidRDefault="00BA2835">
            <w:pPr>
              <w:pStyle w:val="ConsPlusNormal"/>
              <w:ind w:firstLine="283"/>
              <w:jc w:val="both"/>
            </w:pPr>
            <w:r>
              <w:t>В случае постановки на учет бюджетного обязательства, возникшего на основании исполнительного документа (решения налогового органа), указывается код классификации расходов федерального бюджета на основании информации, представленной должником.</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8.5. Признак безусловности обязательства</w:t>
            </w:r>
          </w:p>
        </w:tc>
        <w:tc>
          <w:tcPr>
            <w:tcW w:w="5102" w:type="dxa"/>
          </w:tcPr>
          <w:p w:rsidR="00BA2835" w:rsidRDefault="00BA2835">
            <w:pPr>
              <w:pStyle w:val="ConsPlusNormal"/>
              <w:ind w:firstLine="283"/>
              <w:jc w:val="both"/>
            </w:pPr>
            <w:r>
              <w:t>Указывается значение "безусловное" по бюджетному обязательству, денежное обязательство по которому возникает на основании документа-основания при наступлении сроков проведения платежей (наступление срока проведения платежа, требующего подтверждения по контракту, договору, наступление срока перечисления субсидии по соглашению, исполнение решения налогового органа, оплата исполнительного документа, иное).</w:t>
            </w:r>
          </w:p>
          <w:p w:rsidR="00BA2835" w:rsidRDefault="00BA2835">
            <w:pPr>
              <w:pStyle w:val="ConsPlusNormal"/>
              <w:ind w:firstLine="283"/>
              <w:jc w:val="both"/>
            </w:pPr>
            <w:r>
              <w:t>Указывается значение "условное" по обязательству, денежное обязательство по которому возникает в силу наступления условий, предусмотренных в документе-основании (подписания актов выполненных работ, утверждение отчетов о выполнении условий соглашения о предоставлении субсидии, иное).</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8.6. Сумма исполненного обязательства прошлых лет в валюте Российской Федерации</w:t>
            </w:r>
          </w:p>
        </w:tc>
        <w:tc>
          <w:tcPr>
            <w:tcW w:w="5102" w:type="dxa"/>
          </w:tcPr>
          <w:p w:rsidR="00BA2835" w:rsidRDefault="00BA2835">
            <w:pPr>
              <w:pStyle w:val="ConsPlusNormal"/>
              <w:ind w:firstLine="283"/>
              <w:jc w:val="both"/>
            </w:pPr>
            <w:r>
              <w:t>Указывается исполненная сумма бюджетного обязательства прошлых лет с точностью до второго знака после запятой.</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8.7. Сумма неисполненного обязательства прошлых лет в валюте Российской Федерации</w:t>
            </w:r>
          </w:p>
        </w:tc>
        <w:tc>
          <w:tcPr>
            <w:tcW w:w="5102" w:type="dxa"/>
          </w:tcPr>
          <w:p w:rsidR="00BA2835" w:rsidRDefault="00BA2835">
            <w:pPr>
              <w:pStyle w:val="ConsPlusNormal"/>
              <w:ind w:firstLine="283"/>
              <w:jc w:val="both"/>
            </w:pPr>
            <w:r>
              <w:t>При внесении изменения в бюджетное обязательство, поставленное на учет до начала текущего финансового года, исполнение которого осуществляется в текущем финансовом году, указывается сумма бюджетного обязательства прошлых лет с точностью до второго знака после запятой.</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8.8. Сумма на 20__ текущий финансовый год в валюте Российской Федерации с помесячной разбивкой</w:t>
            </w:r>
          </w:p>
        </w:tc>
        <w:tc>
          <w:tcPr>
            <w:tcW w:w="5102" w:type="dxa"/>
          </w:tcPr>
          <w:p w:rsidR="00BA2835" w:rsidRDefault="00BA2835">
            <w:pPr>
              <w:pStyle w:val="ConsPlusNormal"/>
              <w:ind w:firstLine="283"/>
              <w:jc w:val="both"/>
            </w:pPr>
            <w:r>
              <w:t>В случае постановки на учет (изменения) бюджетного обязательства, возникшего на основании соглашения о предоставлении субсидии юридическому лицу, соглашения о предоставлении межбюджетного трансферта, имеющего целевое назначение, принятия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 указывается размер субсидии, бюджетных инвестиций, межбюджетного трансферта в единицах валюты Российской Федерации с точностью до второго знака после запятой месяца, в котором будет осуществлен платеж.</w:t>
            </w:r>
          </w:p>
          <w:p w:rsidR="00BA2835" w:rsidRDefault="00BA2835">
            <w:pPr>
              <w:pStyle w:val="ConsPlusNormal"/>
              <w:ind w:firstLine="283"/>
              <w:jc w:val="both"/>
            </w:pPr>
            <w:r>
              <w:t>В случае постановки на учет (изменения) бюджетного обязательства, возникшего на основании государственного контракта (договора), указывается график платежей с помесячной разбивкой текущего года исполнения контракта.</w:t>
            </w:r>
          </w:p>
          <w:p w:rsidR="00BA2835" w:rsidRDefault="00BA2835">
            <w:pPr>
              <w:pStyle w:val="ConsPlusNormal"/>
              <w:ind w:firstLine="283"/>
              <w:jc w:val="both"/>
            </w:pPr>
            <w:r>
              <w:t>В случае постановки на учет (изменения) бюджетного обязательства, возникшего на основании исполнительного документа/решения налогового органа, указывается сумма на основании информации, представленной должником.</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8.9. Сумма в валюте Российской Федерации на плановый период и за пределами планового периода</w:t>
            </w:r>
          </w:p>
        </w:tc>
        <w:tc>
          <w:tcPr>
            <w:tcW w:w="5102" w:type="dxa"/>
          </w:tcPr>
          <w:p w:rsidR="00BA2835" w:rsidRDefault="00BA2835">
            <w:pPr>
              <w:pStyle w:val="ConsPlusNormal"/>
              <w:ind w:firstLine="283"/>
              <w:jc w:val="both"/>
            </w:pPr>
            <w:r>
              <w:t>В случае постановки на учет (изменения) бюджетного обязательства, возникшего на основании соглашения о предоставлении субсидии юридическому лицу, соглашения о предоставлении межбюджетного трансферта, имеющего целевое назначение, принятия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 указывается размер субсидии, бюджетных инвестиций, межбюджетного трансферта в единицах валюты Российской Федерации с точностью до второго знака после запятой.</w:t>
            </w:r>
          </w:p>
          <w:p w:rsidR="00BA2835" w:rsidRDefault="00BA2835">
            <w:pPr>
              <w:pStyle w:val="ConsPlusNormal"/>
              <w:ind w:firstLine="283"/>
              <w:jc w:val="both"/>
            </w:pPr>
            <w:r>
              <w:t>В случае постановки на учет (изменения) бюджетного обязательства, возникшего на основании государственного контракта (договора), указывается график платежей по государственному контракту (договору) в валюте Российской Федерации с годовой периодичностью.</w:t>
            </w:r>
          </w:p>
          <w:p w:rsidR="00BA2835" w:rsidRDefault="00BA2835">
            <w:pPr>
              <w:pStyle w:val="ConsPlusNormal"/>
              <w:ind w:firstLine="283"/>
              <w:jc w:val="both"/>
            </w:pPr>
            <w:r>
              <w:t>Сумма указывается отдельно на первый, второй год планового периода, и на третий год после текущего финансового года, а также общей суммой на последующие года.</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8.10. Дата выплаты по исполнительному документу</w:t>
            </w:r>
          </w:p>
        </w:tc>
        <w:tc>
          <w:tcPr>
            <w:tcW w:w="5102" w:type="dxa"/>
          </w:tcPr>
          <w:p w:rsidR="00BA2835" w:rsidRDefault="00BA2835">
            <w:pPr>
              <w:pStyle w:val="ConsPlusNormal"/>
              <w:ind w:firstLine="283"/>
              <w:jc w:val="both"/>
            </w:pPr>
            <w:r>
              <w:t>Указывается дата ежемесячной выплаты по исполнению исполнительного документа, если выплаты имеют периодический характер.</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8.11. Аналитический код</w:t>
            </w:r>
          </w:p>
        </w:tc>
        <w:tc>
          <w:tcPr>
            <w:tcW w:w="5102" w:type="dxa"/>
          </w:tcPr>
          <w:p w:rsidR="00BA2835" w:rsidRDefault="00BA2835">
            <w:pPr>
              <w:pStyle w:val="ConsPlusNormal"/>
              <w:ind w:firstLine="283"/>
              <w:jc w:val="both"/>
            </w:pPr>
            <w:r>
              <w:t>Указывается при необходимости аналитический код, присваиваемый органами Федерального казначейства субсидиям, субвенциям и иным межбюджетным трансфертам, имеющим целевое значение, предоставляемым из федерального бюджета бюджетам субъектов Российской Федерации и муниципальных образований или код, присваиваемый органами Федерального казначейства для завершения расчетов по обязательствам, неисполненным на начало текущего финансового года.</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8.12. Примечание</w:t>
            </w:r>
          </w:p>
        </w:tc>
        <w:tc>
          <w:tcPr>
            <w:tcW w:w="5102" w:type="dxa"/>
          </w:tcPr>
          <w:p w:rsidR="00BA2835" w:rsidRDefault="00BA2835">
            <w:pPr>
              <w:pStyle w:val="ConsPlusNormal"/>
              <w:ind w:firstLine="283"/>
              <w:jc w:val="both"/>
            </w:pPr>
            <w:r>
              <w:t>Иная информация, необходимая для постановки бюджетного обязательства на учет.</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8.13. Руководитель (уполномоченное лицо)</w:t>
            </w:r>
          </w:p>
        </w:tc>
        <w:tc>
          <w:tcPr>
            <w:tcW w:w="5102" w:type="dxa"/>
          </w:tcPr>
          <w:p w:rsidR="00BA2835" w:rsidRDefault="00BA2835">
            <w:pPr>
              <w:pStyle w:val="ConsPlusNormal"/>
              <w:ind w:firstLine="283"/>
              <w:jc w:val="both"/>
            </w:pPr>
            <w:r>
              <w:t>Указывается должность, подпись, расшифровка подписи руководителя (уполномоченного лица), подписавшего Сведения о бюджетном обязательстве.</w:t>
            </w:r>
          </w:p>
        </w:tc>
      </w:tr>
    </w:tbl>
    <w:p w:rsidR="00BA2835" w:rsidRDefault="00BA2835">
      <w:pPr>
        <w:pStyle w:val="ConsPlusNormal"/>
        <w:jc w:val="both"/>
      </w:pPr>
    </w:p>
    <w:p w:rsidR="00BA2835" w:rsidRDefault="00BA2835">
      <w:pPr>
        <w:pStyle w:val="ConsPlusNormal"/>
        <w:jc w:val="both"/>
      </w:pPr>
    </w:p>
    <w:p w:rsidR="00BA2835" w:rsidRDefault="00BA2835">
      <w:pPr>
        <w:pStyle w:val="ConsPlusNormal"/>
        <w:jc w:val="both"/>
      </w:pPr>
    </w:p>
    <w:p w:rsidR="00BA2835" w:rsidRDefault="00BA2835">
      <w:pPr>
        <w:pStyle w:val="ConsPlusNormal"/>
        <w:jc w:val="both"/>
      </w:pPr>
    </w:p>
    <w:p w:rsidR="00BA2835" w:rsidRDefault="00BA2835">
      <w:pPr>
        <w:pStyle w:val="ConsPlusNormal"/>
        <w:jc w:val="both"/>
      </w:pPr>
    </w:p>
    <w:p w:rsidR="00BA2835" w:rsidRDefault="00BA2835">
      <w:pPr>
        <w:pStyle w:val="ConsPlusNormal"/>
        <w:jc w:val="right"/>
        <w:outlineLvl w:val="1"/>
      </w:pPr>
      <w:r>
        <w:t>Приложение N 2</w:t>
      </w:r>
    </w:p>
    <w:p w:rsidR="00BA2835" w:rsidRDefault="00BA2835">
      <w:pPr>
        <w:pStyle w:val="ConsPlusNormal"/>
        <w:jc w:val="right"/>
      </w:pPr>
      <w:r>
        <w:t>к Порядку учета бюджетных и денежных</w:t>
      </w:r>
    </w:p>
    <w:p w:rsidR="00BA2835" w:rsidRDefault="00BA2835">
      <w:pPr>
        <w:pStyle w:val="ConsPlusNormal"/>
        <w:jc w:val="right"/>
      </w:pPr>
      <w:r>
        <w:t>обязательств получателей средств</w:t>
      </w:r>
    </w:p>
    <w:p w:rsidR="00BA2835" w:rsidRDefault="00BA2835">
      <w:pPr>
        <w:pStyle w:val="ConsPlusNormal"/>
        <w:jc w:val="right"/>
      </w:pPr>
      <w:r>
        <w:t>федерального бюджета территориальными</w:t>
      </w:r>
    </w:p>
    <w:p w:rsidR="00BA2835" w:rsidRDefault="00BA2835">
      <w:pPr>
        <w:pStyle w:val="ConsPlusNormal"/>
        <w:jc w:val="right"/>
      </w:pPr>
      <w:r>
        <w:t>органами Федерального казначейства,</w:t>
      </w:r>
    </w:p>
    <w:p w:rsidR="00BA2835" w:rsidRDefault="00BA2835">
      <w:pPr>
        <w:pStyle w:val="ConsPlusNormal"/>
        <w:jc w:val="right"/>
      </w:pPr>
      <w:r>
        <w:t>утвержденному приказом Министерства</w:t>
      </w:r>
    </w:p>
    <w:p w:rsidR="00BA2835" w:rsidRDefault="00BA2835">
      <w:pPr>
        <w:pStyle w:val="ConsPlusNormal"/>
        <w:jc w:val="right"/>
      </w:pPr>
      <w:r>
        <w:t>финансов Российской Федерации</w:t>
      </w:r>
    </w:p>
    <w:p w:rsidR="00BA2835" w:rsidRDefault="00BA2835">
      <w:pPr>
        <w:pStyle w:val="ConsPlusNormal"/>
        <w:jc w:val="right"/>
      </w:pPr>
      <w:r>
        <w:t>от 30.10.2020 N 258н</w:t>
      </w:r>
    </w:p>
    <w:p w:rsidR="00BA2835" w:rsidRDefault="00BA283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A2835">
        <w:tc>
          <w:tcPr>
            <w:tcW w:w="60" w:type="dxa"/>
            <w:tcBorders>
              <w:top w:val="nil"/>
              <w:left w:val="nil"/>
              <w:bottom w:val="nil"/>
              <w:right w:val="nil"/>
            </w:tcBorders>
            <w:shd w:val="clear" w:color="auto" w:fill="CED3F1"/>
            <w:tcMar>
              <w:top w:w="0" w:type="dxa"/>
              <w:left w:w="0" w:type="dxa"/>
              <w:bottom w:w="0" w:type="dxa"/>
              <w:right w:w="0" w:type="dxa"/>
            </w:tcMar>
          </w:tcPr>
          <w:p w:rsidR="00BA2835" w:rsidRDefault="00BA28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A2835" w:rsidRDefault="00BA28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A2835" w:rsidRDefault="00BA2835">
            <w:pPr>
              <w:pStyle w:val="ConsPlusNormal"/>
              <w:jc w:val="center"/>
            </w:pPr>
            <w:r>
              <w:rPr>
                <w:color w:val="392C69"/>
              </w:rPr>
              <w:t>Список изменяющих документов</w:t>
            </w:r>
          </w:p>
          <w:p w:rsidR="00BA2835" w:rsidRDefault="00BA2835">
            <w:pPr>
              <w:pStyle w:val="ConsPlusNormal"/>
              <w:jc w:val="center"/>
            </w:pPr>
            <w:r>
              <w:rPr>
                <w:color w:val="392C69"/>
              </w:rPr>
              <w:t xml:space="preserve">(в ред. Приказов Минфина России от 30.11.2021 </w:t>
            </w:r>
            <w:hyperlink r:id="rId146">
              <w:r>
                <w:rPr>
                  <w:color w:val="0000FF"/>
                </w:rPr>
                <w:t>N 197н</w:t>
              </w:r>
            </w:hyperlink>
            <w:r>
              <w:rPr>
                <w:color w:val="392C69"/>
              </w:rPr>
              <w:t>,</w:t>
            </w:r>
          </w:p>
          <w:p w:rsidR="00BA2835" w:rsidRDefault="00BA2835">
            <w:pPr>
              <w:pStyle w:val="ConsPlusNormal"/>
              <w:jc w:val="center"/>
            </w:pPr>
            <w:r>
              <w:rPr>
                <w:color w:val="392C69"/>
              </w:rPr>
              <w:t xml:space="preserve">от 19.09.2022 </w:t>
            </w:r>
            <w:hyperlink r:id="rId147">
              <w:r>
                <w:rPr>
                  <w:color w:val="0000FF"/>
                </w:rPr>
                <w:t>N 141н</w:t>
              </w:r>
            </w:hyperlink>
            <w:r>
              <w:rPr>
                <w:color w:val="392C69"/>
              </w:rPr>
              <w:t xml:space="preserve">, от 25.11.2024 </w:t>
            </w:r>
            <w:hyperlink r:id="rId148">
              <w:r>
                <w:rPr>
                  <w:color w:val="0000FF"/>
                </w:rPr>
                <w:t>N 177н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A2835" w:rsidRDefault="00BA2835">
            <w:pPr>
              <w:pStyle w:val="ConsPlusNormal"/>
            </w:pPr>
          </w:p>
        </w:tc>
      </w:tr>
    </w:tbl>
    <w:p w:rsidR="00BA2835" w:rsidRDefault="00BA2835">
      <w:pPr>
        <w:pStyle w:val="ConsPlusNormal"/>
        <w:jc w:val="both"/>
      </w:pPr>
    </w:p>
    <w:p w:rsidR="00BA2835" w:rsidRDefault="00BA2835">
      <w:pPr>
        <w:pStyle w:val="ConsPlusNormal"/>
        <w:jc w:val="center"/>
      </w:pPr>
      <w:bookmarkStart w:id="48" w:name="P574"/>
      <w:bookmarkEnd w:id="48"/>
      <w:r>
        <w:t>Реквизиты</w:t>
      </w:r>
    </w:p>
    <w:p w:rsidR="00BA2835" w:rsidRDefault="00BA2835">
      <w:pPr>
        <w:pStyle w:val="ConsPlusNormal"/>
        <w:jc w:val="center"/>
      </w:pPr>
      <w:r>
        <w:t>Сведений о денежном обязательстве</w:t>
      </w:r>
    </w:p>
    <w:p w:rsidR="00BA2835" w:rsidRDefault="00BA2835">
      <w:pPr>
        <w:pStyle w:val="ConsPlusNormal"/>
        <w:jc w:val="both"/>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5"/>
        <w:gridCol w:w="5049"/>
      </w:tblGrid>
      <w:tr w:rsidR="00BA2835">
        <w:tc>
          <w:tcPr>
            <w:tcW w:w="9014" w:type="dxa"/>
            <w:gridSpan w:val="2"/>
            <w:tcBorders>
              <w:top w:val="nil"/>
              <w:left w:val="nil"/>
              <w:right w:val="nil"/>
            </w:tcBorders>
          </w:tcPr>
          <w:p w:rsidR="00BA2835" w:rsidRDefault="00BA2835">
            <w:pPr>
              <w:pStyle w:val="ConsPlusNormal"/>
              <w:jc w:val="both"/>
            </w:pPr>
            <w:r>
              <w:t>Единица измерения: руб.</w:t>
            </w:r>
          </w:p>
          <w:p w:rsidR="00BA2835" w:rsidRDefault="00BA2835">
            <w:pPr>
              <w:pStyle w:val="ConsPlusNormal"/>
              <w:jc w:val="both"/>
            </w:pPr>
            <w:r>
              <w:t>(с точностью до второго десятичного знака)</w:t>
            </w:r>
          </w:p>
        </w:tc>
      </w:tr>
      <w:tr w:rsidR="00BA2835">
        <w:tblPrEx>
          <w:tblBorders>
            <w:left w:val="single" w:sz="4" w:space="0" w:color="auto"/>
            <w:right w:val="single" w:sz="4" w:space="0" w:color="auto"/>
          </w:tblBorders>
        </w:tblPrEx>
        <w:tc>
          <w:tcPr>
            <w:tcW w:w="3965" w:type="dxa"/>
          </w:tcPr>
          <w:p w:rsidR="00BA2835" w:rsidRDefault="00BA2835">
            <w:pPr>
              <w:pStyle w:val="ConsPlusNormal"/>
              <w:jc w:val="center"/>
            </w:pPr>
            <w:r>
              <w:t>Наименование реквизита</w:t>
            </w:r>
          </w:p>
        </w:tc>
        <w:tc>
          <w:tcPr>
            <w:tcW w:w="5049" w:type="dxa"/>
          </w:tcPr>
          <w:p w:rsidR="00BA2835" w:rsidRDefault="00BA2835">
            <w:pPr>
              <w:pStyle w:val="ConsPlusNormal"/>
              <w:jc w:val="center"/>
            </w:pPr>
            <w:r>
              <w:t>Правила формирования информации (реквизита, показателя)</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1. Номер сведений о денежном обязательстве получателя средств федерального бюджета (далее - соответственно Сведения о денежном обязательстве, денежное обязательство)</w:t>
            </w:r>
          </w:p>
        </w:tc>
        <w:tc>
          <w:tcPr>
            <w:tcW w:w="5049" w:type="dxa"/>
          </w:tcPr>
          <w:p w:rsidR="00BA2835" w:rsidRDefault="00BA2835">
            <w:pPr>
              <w:pStyle w:val="ConsPlusNormal"/>
              <w:ind w:firstLine="283"/>
              <w:jc w:val="both"/>
            </w:pPr>
            <w:r>
              <w:t>Указывается порядковый номер Сведений о денежном обязательстве.</w:t>
            </w:r>
          </w:p>
          <w:p w:rsidR="00BA2835" w:rsidRDefault="00BA2835">
            <w:pPr>
              <w:pStyle w:val="ConsPlusNormal"/>
              <w:ind w:firstLine="283"/>
              <w:jc w:val="both"/>
            </w:pPr>
            <w:r>
              <w:t>При представлении Сведений о денежном обязательстве в форме электронного документа в информационных системах Министерства финансов Российской Федерации и Федерального казначейства (далее - информационные системы) номер Сведений о денежном обязательстве присваивается автоматически в информационных системах.</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2. Дата Сведений о денежном обязательстве</w:t>
            </w:r>
          </w:p>
        </w:tc>
        <w:tc>
          <w:tcPr>
            <w:tcW w:w="5049" w:type="dxa"/>
          </w:tcPr>
          <w:p w:rsidR="00BA2835" w:rsidRDefault="00BA2835">
            <w:pPr>
              <w:pStyle w:val="ConsPlusNormal"/>
              <w:ind w:firstLine="283"/>
              <w:jc w:val="both"/>
            </w:pPr>
            <w:r>
              <w:t>Указывается дата подписания Сведений о денежном обязательстве получателем бюджетных средств.</w:t>
            </w:r>
          </w:p>
          <w:p w:rsidR="00BA2835" w:rsidRDefault="00BA2835">
            <w:pPr>
              <w:pStyle w:val="ConsPlusNormal"/>
              <w:ind w:firstLine="283"/>
              <w:jc w:val="both"/>
            </w:pPr>
            <w:r>
              <w:t>При формировании Сведений о денежном обязательстве в форме электронного документа в информационных системах дата Сведений о денежном обязательстве проставляется автоматически.</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3. Учетный номер денежного обязательства</w:t>
            </w:r>
          </w:p>
        </w:tc>
        <w:tc>
          <w:tcPr>
            <w:tcW w:w="5049" w:type="dxa"/>
          </w:tcPr>
          <w:p w:rsidR="00BA2835" w:rsidRDefault="00BA2835">
            <w:pPr>
              <w:pStyle w:val="ConsPlusNormal"/>
              <w:ind w:firstLine="283"/>
              <w:jc w:val="both"/>
            </w:pPr>
            <w:r>
              <w:t>Указывается при внесении изменений в поставленное на учет денежное обязательство.</w:t>
            </w:r>
          </w:p>
          <w:p w:rsidR="00BA2835" w:rsidRDefault="00BA2835">
            <w:pPr>
              <w:pStyle w:val="ConsPlusNormal"/>
              <w:ind w:firstLine="283"/>
              <w:jc w:val="both"/>
            </w:pPr>
            <w:r>
              <w:t>Указывается учетный номер денежного обязательства, в которое вносятся изменения, присвоенный ему при постановке на учет.</w:t>
            </w:r>
          </w:p>
          <w:p w:rsidR="00BA2835" w:rsidRDefault="00BA2835">
            <w:pPr>
              <w:pStyle w:val="ConsPlusNormal"/>
              <w:ind w:firstLine="283"/>
              <w:jc w:val="both"/>
            </w:pPr>
            <w:r>
              <w:t>При формировании Сведений о денежном обязательстве в форме электронного документа в информационной системе учетный номер денежного обязательства заполняется путем выбора соответствующего значения из полного перечня учетных номеров денежных обязательств.</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4. Учетный номер бюджетного обязательства</w:t>
            </w:r>
          </w:p>
        </w:tc>
        <w:tc>
          <w:tcPr>
            <w:tcW w:w="5049" w:type="dxa"/>
          </w:tcPr>
          <w:p w:rsidR="00BA2835" w:rsidRDefault="00BA2835">
            <w:pPr>
              <w:pStyle w:val="ConsPlusNormal"/>
              <w:ind w:firstLine="283"/>
              <w:jc w:val="both"/>
            </w:pPr>
            <w:r>
              <w:t>Указывается учетный номер принятого бюджетного обязательства, денежное обязательство по которому ставится на учет (в денежное обязательство по которому вносятся изменения).</w:t>
            </w:r>
          </w:p>
          <w:p w:rsidR="00BA2835" w:rsidRDefault="00BA2835">
            <w:pPr>
              <w:pStyle w:val="ConsPlusNormal"/>
              <w:ind w:firstLine="283"/>
              <w:jc w:val="both"/>
            </w:pPr>
            <w:r>
              <w:t>При формировании Сведений о денежном обязательстве, предусматривающих внесение изменений в поставленное на учет денежное обязательство, в форме электронного документа в информационных системах заполняется автоматически при указании учетного номера денежного обязательства, в которое вносятся изменения.</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5. Уникальный код объекта капитального строительства или объекта недвижимого имущества (мероприятия по информатизации)</w:t>
            </w:r>
          </w:p>
        </w:tc>
        <w:tc>
          <w:tcPr>
            <w:tcW w:w="5049" w:type="dxa"/>
          </w:tcPr>
          <w:p w:rsidR="00BA2835" w:rsidRDefault="00BA2835">
            <w:pPr>
              <w:pStyle w:val="ConsPlusNormal"/>
              <w:ind w:firstLine="283"/>
              <w:jc w:val="both"/>
            </w:pPr>
            <w:r>
              <w:t xml:space="preserve">Указывается уникальный код объекта капитального строительства или </w:t>
            </w:r>
            <w:proofErr w:type="gramStart"/>
            <w:r>
              <w:t>объекта недвижимого имущества</w:t>
            </w:r>
            <w:proofErr w:type="gramEnd"/>
            <w:r>
              <w:t xml:space="preserve"> или код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6. Информация о получателе бюджетных средств</w:t>
            </w:r>
          </w:p>
        </w:tc>
        <w:tc>
          <w:tcPr>
            <w:tcW w:w="5049" w:type="dxa"/>
          </w:tcPr>
          <w:p w:rsidR="00BA2835" w:rsidRDefault="00BA2835">
            <w:pPr>
              <w:pStyle w:val="ConsPlusNormal"/>
            </w:pP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6.1. Получатель бюджетных средств</w:t>
            </w:r>
          </w:p>
        </w:tc>
        <w:tc>
          <w:tcPr>
            <w:tcW w:w="5049" w:type="dxa"/>
          </w:tcPr>
          <w:p w:rsidR="00BA2835" w:rsidRDefault="00BA2835">
            <w:pPr>
              <w:pStyle w:val="ConsPlusNormal"/>
              <w:ind w:firstLine="283"/>
              <w:jc w:val="both"/>
            </w:pPr>
            <w:r>
              <w:t>Указывается наименование получателя средств федерального бюджета,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6.2. Код получателя бюджетных средств по Сводному реестру</w:t>
            </w:r>
          </w:p>
        </w:tc>
        <w:tc>
          <w:tcPr>
            <w:tcW w:w="5049" w:type="dxa"/>
          </w:tcPr>
          <w:p w:rsidR="00BA2835" w:rsidRDefault="00BA2835">
            <w:pPr>
              <w:pStyle w:val="ConsPlusNormal"/>
              <w:ind w:firstLine="283"/>
              <w:jc w:val="both"/>
            </w:pPr>
            <w:r>
              <w:t>Указывается код получателя средств федерального бюджета.</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6.3. Номер лицевого счета</w:t>
            </w:r>
          </w:p>
        </w:tc>
        <w:tc>
          <w:tcPr>
            <w:tcW w:w="5049" w:type="dxa"/>
          </w:tcPr>
          <w:p w:rsidR="00BA2835" w:rsidRDefault="00BA2835">
            <w:pPr>
              <w:pStyle w:val="ConsPlusNormal"/>
              <w:ind w:firstLine="283"/>
              <w:jc w:val="both"/>
            </w:pPr>
            <w:r>
              <w:t>Указывается номер соответствующего лицевого счета получателя средств федерального бюджета.</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6.4. Главный распорядитель бюджетных средств</w:t>
            </w:r>
          </w:p>
        </w:tc>
        <w:tc>
          <w:tcPr>
            <w:tcW w:w="5049" w:type="dxa"/>
          </w:tcPr>
          <w:p w:rsidR="00BA2835" w:rsidRDefault="00BA2835">
            <w:pPr>
              <w:pStyle w:val="ConsPlusNormal"/>
              <w:ind w:firstLine="283"/>
              <w:jc w:val="both"/>
            </w:pPr>
            <w:r>
              <w:t>Указывается наименование главного распорядителя средств федерального бюджета, соответствующее реестровой записи Сводного реестра.</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6.5. Глава по БК</w:t>
            </w:r>
          </w:p>
        </w:tc>
        <w:tc>
          <w:tcPr>
            <w:tcW w:w="5049" w:type="dxa"/>
          </w:tcPr>
          <w:p w:rsidR="00BA2835" w:rsidRDefault="00BA2835">
            <w:pPr>
              <w:pStyle w:val="ConsPlusNormal"/>
              <w:ind w:firstLine="283"/>
              <w:jc w:val="both"/>
            </w:pPr>
            <w:r>
              <w:t>Указывается глава главного распорядителя средств федерального бюджета по бюджетной классификации Российской Федерации.</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6.6. Наименование бюджета</w:t>
            </w:r>
          </w:p>
        </w:tc>
        <w:tc>
          <w:tcPr>
            <w:tcW w:w="5049" w:type="dxa"/>
          </w:tcPr>
          <w:p w:rsidR="00BA2835" w:rsidRDefault="00BA2835">
            <w:pPr>
              <w:pStyle w:val="ConsPlusNormal"/>
              <w:ind w:firstLine="283"/>
              <w:jc w:val="both"/>
            </w:pPr>
            <w:r>
              <w:t>Указывается наименование бюджета - "федеральный бюджет".</w:t>
            </w:r>
          </w:p>
          <w:p w:rsidR="00BA2835" w:rsidRDefault="00BA2835">
            <w:pPr>
              <w:pStyle w:val="ConsPlusNormal"/>
              <w:ind w:firstLine="283"/>
              <w:jc w:val="both"/>
            </w:pPr>
            <w:r>
              <w:t>При формировании Сведений о денежном обязательстве в форме электронного документа в информационных системах заполняется автоматически.</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 xml:space="preserve">6.7. Код по </w:t>
            </w:r>
            <w:hyperlink r:id="rId149">
              <w:r>
                <w:rPr>
                  <w:color w:val="0000FF"/>
                </w:rPr>
                <w:t>ОКТМО</w:t>
              </w:r>
            </w:hyperlink>
          </w:p>
        </w:tc>
        <w:tc>
          <w:tcPr>
            <w:tcW w:w="5049" w:type="dxa"/>
          </w:tcPr>
          <w:p w:rsidR="00BA2835" w:rsidRDefault="00BA2835">
            <w:pPr>
              <w:pStyle w:val="ConsPlusNormal"/>
              <w:ind w:firstLine="283"/>
              <w:jc w:val="both"/>
            </w:pPr>
            <w:r>
              <w:t xml:space="preserve">Указывается код по Общероссийскому </w:t>
            </w:r>
            <w:hyperlink r:id="rId150">
              <w:r>
                <w:rPr>
                  <w:color w:val="0000FF"/>
                </w:rPr>
                <w:t>классификатору</w:t>
              </w:r>
            </w:hyperlink>
            <w: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6.8. Финансовый орган</w:t>
            </w:r>
          </w:p>
        </w:tc>
        <w:tc>
          <w:tcPr>
            <w:tcW w:w="5049" w:type="dxa"/>
          </w:tcPr>
          <w:p w:rsidR="00BA2835" w:rsidRDefault="00BA2835">
            <w:pPr>
              <w:pStyle w:val="ConsPlusNormal"/>
              <w:ind w:firstLine="283"/>
              <w:jc w:val="both"/>
            </w:pPr>
            <w:r>
              <w:t>Указывается наименование финансового органа - "Министерство финансов Российской Федерации".</w:t>
            </w:r>
          </w:p>
          <w:p w:rsidR="00BA2835" w:rsidRDefault="00BA2835">
            <w:pPr>
              <w:pStyle w:val="ConsPlusNormal"/>
              <w:ind w:firstLine="283"/>
              <w:jc w:val="both"/>
            </w:pPr>
            <w:r>
              <w:t>При представлении Сведений о денежном обязательстве в форме электронного документа в информационных системах заполняется автоматически.</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6.9. Код по ОКПО</w:t>
            </w:r>
          </w:p>
        </w:tc>
        <w:tc>
          <w:tcPr>
            <w:tcW w:w="5049" w:type="dxa"/>
          </w:tcPr>
          <w:p w:rsidR="00BA2835" w:rsidRDefault="00BA2835">
            <w:pPr>
              <w:pStyle w:val="ConsPlusNormal"/>
              <w:ind w:firstLine="283"/>
              <w:jc w:val="both"/>
            </w:pPr>
            <w:r>
              <w:t>Указывается код финансового органа по Общероссийскому классификатору предприятий и организаций.</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6.10. Территориальный орган Федерального казначейства</w:t>
            </w:r>
          </w:p>
        </w:tc>
        <w:tc>
          <w:tcPr>
            <w:tcW w:w="5049" w:type="dxa"/>
          </w:tcPr>
          <w:p w:rsidR="00BA2835" w:rsidRDefault="00BA2835">
            <w:pPr>
              <w:pStyle w:val="ConsPlusNormal"/>
              <w:ind w:firstLine="283"/>
              <w:jc w:val="both"/>
            </w:pPr>
            <w:r>
              <w:t>Указывается наименование территориального органа Федерального казначейства, в котором получателю средств федерального бюджета открыт лицевой счет получателя бюджетных средств (лицевой счет для учета операций по переданным полномочиям получателя бюджетных средств), на котором подлежат отражению операции по учету и исполнению соответствующего денежного обязательства (далее - код соответствующего лицевого счета получателя бюджетных средств).</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6.11. Код органа Федерального казначейства (КОФК)</w:t>
            </w:r>
          </w:p>
        </w:tc>
        <w:tc>
          <w:tcPr>
            <w:tcW w:w="5049" w:type="dxa"/>
          </w:tcPr>
          <w:p w:rsidR="00BA2835" w:rsidRDefault="00BA2835">
            <w:pPr>
              <w:pStyle w:val="ConsPlusNormal"/>
              <w:ind w:firstLine="283"/>
              <w:jc w:val="both"/>
            </w:pPr>
            <w:r>
              <w:t>Указывается код органа Федерального казначейства, в котором получателю средств федерального бюджета открыт соответствующий лицевой счет получателя бюджетных средств.</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6.12. Признак платежа, требующего подтверждения</w:t>
            </w:r>
          </w:p>
        </w:tc>
        <w:tc>
          <w:tcPr>
            <w:tcW w:w="5049" w:type="dxa"/>
          </w:tcPr>
          <w:p w:rsidR="00BA2835" w:rsidRDefault="00BA2835">
            <w:pPr>
              <w:pStyle w:val="ConsPlusNormal"/>
              <w:ind w:firstLine="283"/>
              <w:jc w:val="both"/>
            </w:pPr>
            <w:r>
              <w:t>Указывается признак платежа, требующего подтверждения. По платежам, требующим подтверждения, указывается "Да", если платеж не требует подтверждения, указывается "Нет".</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7. Реквизиты документа, подтверждающего возникновение денежного обязательства</w:t>
            </w:r>
          </w:p>
        </w:tc>
        <w:tc>
          <w:tcPr>
            <w:tcW w:w="5049" w:type="dxa"/>
          </w:tcPr>
          <w:p w:rsidR="00BA2835" w:rsidRDefault="00BA2835">
            <w:pPr>
              <w:pStyle w:val="ConsPlusNormal"/>
            </w:pP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7.1. Вид</w:t>
            </w:r>
          </w:p>
        </w:tc>
        <w:tc>
          <w:tcPr>
            <w:tcW w:w="5049" w:type="dxa"/>
          </w:tcPr>
          <w:p w:rsidR="00BA2835" w:rsidRDefault="00BA2835">
            <w:pPr>
              <w:pStyle w:val="ConsPlusNormal"/>
              <w:ind w:firstLine="283"/>
              <w:jc w:val="both"/>
            </w:pPr>
            <w:r>
              <w:t>Указывается наименование документа, являющегося основанием для возникновения денежного обязательства.</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7.2. Номер</w:t>
            </w:r>
          </w:p>
        </w:tc>
        <w:tc>
          <w:tcPr>
            <w:tcW w:w="5049" w:type="dxa"/>
          </w:tcPr>
          <w:p w:rsidR="00BA2835" w:rsidRDefault="00BA2835">
            <w:pPr>
              <w:pStyle w:val="ConsPlusNormal"/>
              <w:ind w:firstLine="283"/>
              <w:jc w:val="both"/>
            </w:pPr>
            <w:r>
              <w:t>Указывается номер документа, подтверждающего возникновение денежного обязательства.</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bookmarkStart w:id="49" w:name="P630"/>
            <w:bookmarkEnd w:id="49"/>
            <w:r>
              <w:t>7.3. Дата</w:t>
            </w:r>
          </w:p>
        </w:tc>
        <w:tc>
          <w:tcPr>
            <w:tcW w:w="5049" w:type="dxa"/>
          </w:tcPr>
          <w:p w:rsidR="00BA2835" w:rsidRDefault="00BA2835">
            <w:pPr>
              <w:pStyle w:val="ConsPlusNormal"/>
              <w:ind w:firstLine="283"/>
              <w:jc w:val="both"/>
            </w:pPr>
            <w:r>
              <w:t>Указывается дата подписания получателем средств федерального бюджета документа, подтверждающего возникновение денежного обязательства.</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7.4. Сумма документа, подтверждающего возникновение денежного обязательства</w:t>
            </w:r>
          </w:p>
        </w:tc>
        <w:tc>
          <w:tcPr>
            <w:tcW w:w="5049" w:type="dxa"/>
          </w:tcPr>
          <w:p w:rsidR="00BA2835" w:rsidRDefault="00BA2835">
            <w:pPr>
              <w:pStyle w:val="ConsPlusNormal"/>
              <w:ind w:firstLine="283"/>
              <w:jc w:val="both"/>
            </w:pPr>
            <w:r>
              <w:t>Указывается сумма документа, подтверждающего возникновение денежного обязательства в валюте выплаты.</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7.5. Предмет</w:t>
            </w:r>
          </w:p>
        </w:tc>
        <w:tc>
          <w:tcPr>
            <w:tcW w:w="5049" w:type="dxa"/>
          </w:tcPr>
          <w:p w:rsidR="00BA2835" w:rsidRDefault="00BA2835">
            <w:pPr>
              <w:pStyle w:val="ConsPlusNormal"/>
              <w:ind w:firstLine="283"/>
              <w:jc w:val="both"/>
            </w:pPr>
            <w:r>
              <w:t>Указывается наименование товаров (работ, услуг) в соответствии с документом, подтверждающим возникновение денежного обязательства.</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7.6. Наименование вида средств</w:t>
            </w:r>
          </w:p>
        </w:tc>
        <w:tc>
          <w:tcPr>
            <w:tcW w:w="5049" w:type="dxa"/>
          </w:tcPr>
          <w:p w:rsidR="00BA2835" w:rsidRDefault="00BA2835">
            <w:pPr>
              <w:pStyle w:val="ConsPlusNormal"/>
              <w:ind w:firstLine="283"/>
              <w:jc w:val="both"/>
            </w:pPr>
            <w:r>
              <w:t>Указывается наименование вида средств, за счет которых должна быть произведена кассовая выплата: средства бюджета, средства для финансирования мероприятий по оперативно-розыскной деятельности.</w:t>
            </w:r>
          </w:p>
          <w:p w:rsidR="00BA2835" w:rsidRDefault="00BA2835">
            <w:pPr>
              <w:pStyle w:val="ConsPlusNormal"/>
              <w:ind w:firstLine="283"/>
              <w:jc w:val="both"/>
            </w:pPr>
            <w:r>
              <w:t>В случае постановки на учет денежного обязательства, возникшего на основании исполнительного документа или решения налогового органа, указывается на основании информации, представленной должником.</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7.7. Код по бюджетной классификации (далее - Код по БК)</w:t>
            </w:r>
          </w:p>
        </w:tc>
        <w:tc>
          <w:tcPr>
            <w:tcW w:w="5049" w:type="dxa"/>
          </w:tcPr>
          <w:p w:rsidR="00BA2835" w:rsidRDefault="00BA2835">
            <w:pPr>
              <w:pStyle w:val="ConsPlusNormal"/>
              <w:ind w:firstLine="283"/>
              <w:jc w:val="both"/>
            </w:pPr>
            <w:r>
              <w:t>Указывается код классификации расходов федерального бюджета в соответствии с предметом документа-основания.</w:t>
            </w:r>
          </w:p>
          <w:p w:rsidR="00BA2835" w:rsidRDefault="00BA2835">
            <w:pPr>
              <w:pStyle w:val="ConsPlusNormal"/>
              <w:ind w:firstLine="283"/>
              <w:jc w:val="both"/>
            </w:pPr>
            <w:r>
              <w:t>В случае постановки на учет денежного обязательства, возникшего на основании исполнительного документа или решения налогового органа, указывается код классификации расходов федерального бюджета на основании информации, представленной должником.</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7.8. Аналитический код</w:t>
            </w:r>
          </w:p>
        </w:tc>
        <w:tc>
          <w:tcPr>
            <w:tcW w:w="5049" w:type="dxa"/>
          </w:tcPr>
          <w:p w:rsidR="00BA2835" w:rsidRDefault="00BA2835">
            <w:pPr>
              <w:pStyle w:val="ConsPlusNormal"/>
              <w:ind w:firstLine="283"/>
              <w:jc w:val="both"/>
            </w:pPr>
            <w:r>
              <w:t>Указывается при необходимости в дополнение к коду по бюджетной классификации плательщика аналитический код, используемый Федеральным казначейством в целях санкционирования операций с целевыми расходами (аналитический код, используемый органами Федерального казначейства для учета операций со средствами юридических лиц, не являющихся участниками бюджетного процесса).</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7.9. Сумма в рублевом эквиваленте всего</w:t>
            </w:r>
          </w:p>
        </w:tc>
        <w:tc>
          <w:tcPr>
            <w:tcW w:w="5049" w:type="dxa"/>
          </w:tcPr>
          <w:p w:rsidR="00BA2835" w:rsidRDefault="00BA2835">
            <w:pPr>
              <w:pStyle w:val="ConsPlusNormal"/>
              <w:ind w:firstLine="283"/>
              <w:jc w:val="both"/>
            </w:pPr>
            <w:r>
              <w:t>Указывается сумма денежного обязательства в валюте Российской Федерации.</w:t>
            </w:r>
          </w:p>
          <w:p w:rsidR="00BA2835" w:rsidRDefault="00BA2835">
            <w:pPr>
              <w:pStyle w:val="ConsPlusNormal"/>
              <w:ind w:firstLine="283"/>
              <w:jc w:val="both"/>
            </w:pPr>
            <w:r>
              <w:t xml:space="preserve">Если денежное обязательство принято в иностранной валюте и подлежит оплате в валюте Российской Федерации, его сумма пересчитывается в валюту Российской Федерации по курсу Центрального банка Российской Федерации на дату, указанную в </w:t>
            </w:r>
            <w:hyperlink w:anchor="P630">
              <w:r>
                <w:rPr>
                  <w:color w:val="0000FF"/>
                </w:rPr>
                <w:t>пункте 7.3</w:t>
              </w:r>
            </w:hyperlink>
            <w:r>
              <w:t xml:space="preserve"> настоящей информации.</w:t>
            </w:r>
          </w:p>
          <w:p w:rsidR="00BA2835" w:rsidRDefault="00BA2835">
            <w:pPr>
              <w:pStyle w:val="ConsPlusNormal"/>
              <w:ind w:firstLine="283"/>
              <w:jc w:val="both"/>
            </w:pPr>
            <w:r>
              <w:t>Если денежное обязательство принято в иностранной валюте и подлежит оплате в иностранной валюте, его сумма пересчитывается в валюту Российской Федерации по курсу Центрального банка Российской Федерации на дату совершения операции, проводимой в иностранной валюте.</w:t>
            </w:r>
          </w:p>
          <w:p w:rsidR="00BA2835" w:rsidRDefault="00BA2835">
            <w:pPr>
              <w:pStyle w:val="ConsPlusNormal"/>
              <w:ind w:firstLine="283"/>
              <w:jc w:val="both"/>
            </w:pPr>
            <w:r>
              <w:t>При представлении Сведений о денежном обязательстве для подтверждения кассовой выплаты отчетного финансового года указывается сумма платежа, перечисленного и не подтвержденного в отчетном финансовом году.</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7.10. Код валюты</w:t>
            </w:r>
          </w:p>
        </w:tc>
        <w:tc>
          <w:tcPr>
            <w:tcW w:w="5049" w:type="dxa"/>
          </w:tcPr>
          <w:p w:rsidR="00BA2835" w:rsidRDefault="00BA2835">
            <w:pPr>
              <w:pStyle w:val="ConsPlusNormal"/>
              <w:ind w:firstLine="283"/>
              <w:jc w:val="both"/>
            </w:pPr>
            <w:r>
              <w:t xml:space="preserve">Указывается код валюты, в которой принято денежное обязательство, в соответствии с Общероссийским </w:t>
            </w:r>
            <w:hyperlink r:id="rId151">
              <w:r>
                <w:rPr>
                  <w:color w:val="0000FF"/>
                </w:rPr>
                <w:t>классификатором</w:t>
              </w:r>
            </w:hyperlink>
            <w:r>
              <w:t xml:space="preserve"> валют.</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7.11. Перечислено средств, требующих подтверждения</w:t>
            </w:r>
          </w:p>
        </w:tc>
        <w:tc>
          <w:tcPr>
            <w:tcW w:w="5049" w:type="dxa"/>
          </w:tcPr>
          <w:p w:rsidR="00BA2835" w:rsidRDefault="00BA2835">
            <w:pPr>
              <w:pStyle w:val="ConsPlusNormal"/>
              <w:jc w:val="both"/>
            </w:pPr>
            <w:r>
              <w:t>Указывается сумма ранее произведенного в рамках соответствующего бюджетного обязательства платежа, требующего подтверждения, по которому не подтверждена поставка товара (выполнение работ, оказание услуг), сумма приобретенной иностранной валюты в рублевом эквиваленте.</w:t>
            </w:r>
          </w:p>
          <w:p w:rsidR="00BA2835" w:rsidRDefault="00BA2835">
            <w:pPr>
              <w:pStyle w:val="ConsPlusNormal"/>
              <w:jc w:val="both"/>
            </w:pPr>
            <w:r>
              <w:t>Не заполняется, в случае если в кодовой зоне "Признак платежа, требующего подтверждения" указано "Да".</w:t>
            </w:r>
          </w:p>
          <w:p w:rsidR="00BA2835" w:rsidRDefault="00BA2835">
            <w:pPr>
              <w:pStyle w:val="ConsPlusNormal"/>
              <w:jc w:val="both"/>
            </w:pPr>
            <w:r>
              <w:t>При предоставлении Сведений о денежном обязательстве, сформированных на основании документа о перечислении сумм возврата дебиторской задолженности прошлых лет в доход федерального бюджета, данная графа не заполняется.</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7(11-1). Учетный номер денежного обязательства, требующего подтверждения</w:t>
            </w:r>
          </w:p>
        </w:tc>
        <w:tc>
          <w:tcPr>
            <w:tcW w:w="5049" w:type="dxa"/>
          </w:tcPr>
          <w:p w:rsidR="00BA2835" w:rsidRDefault="00BA2835">
            <w:pPr>
              <w:pStyle w:val="ConsPlusNormal"/>
              <w:jc w:val="both"/>
            </w:pPr>
            <w:r>
              <w:t>Указываются учетный номер исполненного денежного обязательства, содержащего в кодовой зоне "Признак платежа, требующего подтверждения" значение "Да".</w:t>
            </w:r>
          </w:p>
          <w:p w:rsidR="00BA2835" w:rsidRDefault="00BA2835">
            <w:pPr>
              <w:pStyle w:val="ConsPlusNormal"/>
              <w:jc w:val="both"/>
            </w:pPr>
            <w:r>
              <w:t xml:space="preserve">Реквизит заполняется при постановке на учет денежного обязательства, возникшего на основании документов, подтверждающих поставку товаров, работ, услуг, а также документов, указанных в </w:t>
            </w:r>
            <w:hyperlink w:anchor="P746">
              <w:r>
                <w:rPr>
                  <w:color w:val="0000FF"/>
                </w:rPr>
                <w:t>строке 5 пункта 4</w:t>
              </w:r>
            </w:hyperlink>
            <w:r>
              <w:t xml:space="preserve">, </w:t>
            </w:r>
            <w:hyperlink w:anchor="P761">
              <w:r>
                <w:rPr>
                  <w:color w:val="0000FF"/>
                </w:rPr>
                <w:t>строке 11 пункта 4(1)</w:t>
              </w:r>
            </w:hyperlink>
            <w:r>
              <w:t xml:space="preserve"> и </w:t>
            </w:r>
            <w:hyperlink w:anchor="P776">
              <w:r>
                <w:rPr>
                  <w:color w:val="0000FF"/>
                </w:rPr>
                <w:t>строке 11 пункта 5 графы 3</w:t>
              </w:r>
            </w:hyperlink>
            <w:r>
              <w:t xml:space="preserve"> Перечня.</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7(11-2). Сумма возврата дебиторской задолженности</w:t>
            </w:r>
          </w:p>
        </w:tc>
        <w:tc>
          <w:tcPr>
            <w:tcW w:w="5049" w:type="dxa"/>
          </w:tcPr>
          <w:p w:rsidR="00BA2835" w:rsidRDefault="00BA2835">
            <w:pPr>
              <w:pStyle w:val="ConsPlusNormal"/>
              <w:jc w:val="both"/>
            </w:pPr>
            <w:r>
              <w:t>Указывается сумма возврата в текущем финансовом году дебиторской задолженности, образовавшейся у получателя средств федерального бюджета по денежным обязательствам, исполненным в предыдущие годы.</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7(11-3). Дата представления документа-основания для платежа, требующего подтверждения</w:t>
            </w:r>
          </w:p>
        </w:tc>
        <w:tc>
          <w:tcPr>
            <w:tcW w:w="5049" w:type="dxa"/>
          </w:tcPr>
          <w:p w:rsidR="00BA2835" w:rsidRDefault="00BA2835">
            <w:pPr>
              <w:pStyle w:val="ConsPlusNormal"/>
              <w:jc w:val="both"/>
            </w:pPr>
            <w:r>
              <w:t>Указывается планируемый в соответствии с условиями документа-основания срок для представления документа, подтверждающего поставку товара (выполнение работ, оказание услуг).</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7.12. Срок исполнения</w:t>
            </w:r>
          </w:p>
        </w:tc>
        <w:tc>
          <w:tcPr>
            <w:tcW w:w="5049" w:type="dxa"/>
          </w:tcPr>
          <w:p w:rsidR="00BA2835" w:rsidRDefault="00BA2835">
            <w:pPr>
              <w:pStyle w:val="ConsPlusNormal"/>
              <w:ind w:firstLine="283"/>
              <w:jc w:val="both"/>
            </w:pPr>
            <w:r>
              <w:t>Указывается планируемый срок осуществления кассовой выплаты по денежному обязательству по годам (при необходимости).</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7.13. Руководитель (уполномоченное лицо)</w:t>
            </w:r>
          </w:p>
        </w:tc>
        <w:tc>
          <w:tcPr>
            <w:tcW w:w="5049" w:type="dxa"/>
          </w:tcPr>
          <w:p w:rsidR="00BA2835" w:rsidRDefault="00BA2835">
            <w:pPr>
              <w:pStyle w:val="ConsPlusNormal"/>
              <w:ind w:firstLine="283"/>
              <w:jc w:val="both"/>
            </w:pPr>
            <w:r>
              <w:t>Указывается должность, подпись, расшифровка подписи руководителя (уполномоченного лица), подписавшего Сведения о денежном обязательстве.</w:t>
            </w:r>
          </w:p>
        </w:tc>
      </w:tr>
    </w:tbl>
    <w:p w:rsidR="00BA2835" w:rsidRDefault="00BA2835">
      <w:pPr>
        <w:pStyle w:val="ConsPlusNormal"/>
        <w:jc w:val="both"/>
      </w:pPr>
    </w:p>
    <w:p w:rsidR="00BA2835" w:rsidRDefault="00BA2835">
      <w:pPr>
        <w:pStyle w:val="ConsPlusNormal"/>
        <w:jc w:val="both"/>
      </w:pPr>
    </w:p>
    <w:p w:rsidR="00BA2835" w:rsidRDefault="00BA2835">
      <w:pPr>
        <w:pStyle w:val="ConsPlusNormal"/>
        <w:jc w:val="both"/>
      </w:pPr>
    </w:p>
    <w:p w:rsidR="00BA2835" w:rsidRDefault="00BA2835">
      <w:pPr>
        <w:pStyle w:val="ConsPlusNormal"/>
        <w:jc w:val="both"/>
      </w:pPr>
    </w:p>
    <w:p w:rsidR="00BA2835" w:rsidRDefault="00BA2835">
      <w:pPr>
        <w:pStyle w:val="ConsPlusNormal"/>
        <w:jc w:val="both"/>
      </w:pPr>
    </w:p>
    <w:p w:rsidR="00BA2835" w:rsidRDefault="00BA2835">
      <w:pPr>
        <w:pStyle w:val="ConsPlusNormal"/>
        <w:jc w:val="right"/>
        <w:outlineLvl w:val="1"/>
      </w:pPr>
      <w:r>
        <w:t>Приложение N 3</w:t>
      </w:r>
    </w:p>
    <w:p w:rsidR="00BA2835" w:rsidRDefault="00BA2835">
      <w:pPr>
        <w:pStyle w:val="ConsPlusNormal"/>
        <w:jc w:val="right"/>
      </w:pPr>
      <w:r>
        <w:t>к Порядку учета бюджетных и денежных</w:t>
      </w:r>
    </w:p>
    <w:p w:rsidR="00BA2835" w:rsidRDefault="00BA2835">
      <w:pPr>
        <w:pStyle w:val="ConsPlusNormal"/>
        <w:jc w:val="right"/>
      </w:pPr>
      <w:r>
        <w:t>обязательств получателей средств</w:t>
      </w:r>
    </w:p>
    <w:p w:rsidR="00BA2835" w:rsidRDefault="00BA2835">
      <w:pPr>
        <w:pStyle w:val="ConsPlusNormal"/>
        <w:jc w:val="right"/>
      </w:pPr>
      <w:r>
        <w:t>федерального бюджета территориальными</w:t>
      </w:r>
    </w:p>
    <w:p w:rsidR="00BA2835" w:rsidRDefault="00BA2835">
      <w:pPr>
        <w:pStyle w:val="ConsPlusNormal"/>
        <w:jc w:val="right"/>
      </w:pPr>
      <w:r>
        <w:t>органами Федерального казначейства,</w:t>
      </w:r>
    </w:p>
    <w:p w:rsidR="00BA2835" w:rsidRDefault="00BA2835">
      <w:pPr>
        <w:pStyle w:val="ConsPlusNormal"/>
        <w:jc w:val="right"/>
      </w:pPr>
      <w:r>
        <w:t>утвержденному приказом Министерства</w:t>
      </w:r>
    </w:p>
    <w:p w:rsidR="00BA2835" w:rsidRDefault="00BA2835">
      <w:pPr>
        <w:pStyle w:val="ConsPlusNormal"/>
        <w:jc w:val="right"/>
      </w:pPr>
      <w:r>
        <w:t>финансов Российской Федерации</w:t>
      </w:r>
    </w:p>
    <w:p w:rsidR="00BA2835" w:rsidRDefault="00BA2835">
      <w:pPr>
        <w:pStyle w:val="ConsPlusNormal"/>
        <w:jc w:val="right"/>
      </w:pPr>
      <w:r>
        <w:t>от 30.10.2020 N 258н</w:t>
      </w:r>
    </w:p>
    <w:p w:rsidR="00BA2835" w:rsidRDefault="00BA2835">
      <w:pPr>
        <w:pStyle w:val="ConsPlusNormal"/>
        <w:jc w:val="both"/>
      </w:pPr>
    </w:p>
    <w:p w:rsidR="00BA2835" w:rsidRDefault="00BA2835">
      <w:pPr>
        <w:pStyle w:val="ConsPlusTitle"/>
        <w:jc w:val="center"/>
      </w:pPr>
      <w:bookmarkStart w:id="50" w:name="P680"/>
      <w:bookmarkEnd w:id="50"/>
      <w:r>
        <w:t>ПЕРЕЧЕНЬ</w:t>
      </w:r>
    </w:p>
    <w:p w:rsidR="00BA2835" w:rsidRDefault="00BA2835">
      <w:pPr>
        <w:pStyle w:val="ConsPlusTitle"/>
        <w:jc w:val="center"/>
      </w:pPr>
      <w:r>
        <w:t>ДОКУМЕНТОВ, НА ОСНОВАНИИ КОТОРЫХ ВОЗНИКАЮТ БЮДЖЕТНЫЕ</w:t>
      </w:r>
    </w:p>
    <w:p w:rsidR="00BA2835" w:rsidRDefault="00BA2835">
      <w:pPr>
        <w:pStyle w:val="ConsPlusTitle"/>
        <w:jc w:val="center"/>
      </w:pPr>
      <w:r>
        <w:t>ОБЯЗАТЕЛЬСТВА ПОЛУЧАТЕЛЕЙ СРЕДСТВ ФЕДЕРАЛЬНОГО БЮДЖЕТА,</w:t>
      </w:r>
    </w:p>
    <w:p w:rsidR="00BA2835" w:rsidRDefault="00BA2835">
      <w:pPr>
        <w:pStyle w:val="ConsPlusTitle"/>
        <w:jc w:val="center"/>
      </w:pPr>
      <w:r>
        <w:t>И ДОКУМЕНТОВ, ПОДТВЕРЖДАЮЩИХ ВОЗНИКНОВЕНИЕ ДЕНЕЖНЫХ</w:t>
      </w:r>
    </w:p>
    <w:p w:rsidR="00BA2835" w:rsidRDefault="00BA2835">
      <w:pPr>
        <w:pStyle w:val="ConsPlusTitle"/>
        <w:jc w:val="center"/>
      </w:pPr>
      <w:r>
        <w:t>ОБЯЗАТЕЛЬСТВ ПОЛУЧАТЕЛЕЙ СРЕДСТВ ФЕДЕРАЛЬНОГО БЮДЖЕТА</w:t>
      </w:r>
    </w:p>
    <w:p w:rsidR="00BA2835" w:rsidRDefault="00BA283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A2835">
        <w:tc>
          <w:tcPr>
            <w:tcW w:w="60" w:type="dxa"/>
            <w:tcBorders>
              <w:top w:val="nil"/>
              <w:left w:val="nil"/>
              <w:bottom w:val="nil"/>
              <w:right w:val="nil"/>
            </w:tcBorders>
            <w:shd w:val="clear" w:color="auto" w:fill="CED3F1"/>
            <w:tcMar>
              <w:top w:w="0" w:type="dxa"/>
              <w:left w:w="0" w:type="dxa"/>
              <w:bottom w:w="0" w:type="dxa"/>
              <w:right w:w="0" w:type="dxa"/>
            </w:tcMar>
          </w:tcPr>
          <w:p w:rsidR="00BA2835" w:rsidRDefault="00BA28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A2835" w:rsidRDefault="00BA28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A2835" w:rsidRDefault="00BA2835">
            <w:pPr>
              <w:pStyle w:val="ConsPlusNormal"/>
              <w:jc w:val="center"/>
            </w:pPr>
            <w:r>
              <w:rPr>
                <w:color w:val="392C69"/>
              </w:rPr>
              <w:t>Список изменяющих документов</w:t>
            </w:r>
          </w:p>
          <w:p w:rsidR="00BA2835" w:rsidRDefault="00BA2835">
            <w:pPr>
              <w:pStyle w:val="ConsPlusNormal"/>
              <w:jc w:val="center"/>
            </w:pPr>
            <w:r>
              <w:rPr>
                <w:color w:val="392C69"/>
              </w:rPr>
              <w:t xml:space="preserve">(в ред. Приказов Минфина России от 30.11.2021 </w:t>
            </w:r>
            <w:hyperlink r:id="rId152">
              <w:r>
                <w:rPr>
                  <w:color w:val="0000FF"/>
                </w:rPr>
                <w:t>N 197н</w:t>
              </w:r>
            </w:hyperlink>
            <w:r>
              <w:rPr>
                <w:color w:val="392C69"/>
              </w:rPr>
              <w:t>,</w:t>
            </w:r>
          </w:p>
          <w:p w:rsidR="00BA2835" w:rsidRDefault="00BA2835">
            <w:pPr>
              <w:pStyle w:val="ConsPlusNormal"/>
              <w:jc w:val="center"/>
            </w:pPr>
            <w:r>
              <w:rPr>
                <w:color w:val="392C69"/>
              </w:rPr>
              <w:t xml:space="preserve">от 29.04.2022 </w:t>
            </w:r>
            <w:hyperlink r:id="rId153">
              <w:r>
                <w:rPr>
                  <w:color w:val="0000FF"/>
                </w:rPr>
                <w:t>N 66н</w:t>
              </w:r>
            </w:hyperlink>
            <w:r>
              <w:rPr>
                <w:color w:val="392C69"/>
              </w:rPr>
              <w:t xml:space="preserve">, от 19.09.2022 </w:t>
            </w:r>
            <w:hyperlink r:id="rId154">
              <w:r>
                <w:rPr>
                  <w:color w:val="0000FF"/>
                </w:rPr>
                <w:t>N 141н</w:t>
              </w:r>
            </w:hyperlink>
            <w:r>
              <w:rPr>
                <w:color w:val="392C69"/>
              </w:rPr>
              <w:t xml:space="preserve">, от 23.10.2023 </w:t>
            </w:r>
            <w:hyperlink r:id="rId155">
              <w:r>
                <w:rPr>
                  <w:color w:val="0000FF"/>
                </w:rPr>
                <w:t>N 169н</w:t>
              </w:r>
            </w:hyperlink>
            <w:r>
              <w:rPr>
                <w:color w:val="392C69"/>
              </w:rPr>
              <w:t>,</w:t>
            </w:r>
          </w:p>
          <w:p w:rsidR="00BA2835" w:rsidRDefault="00BA2835">
            <w:pPr>
              <w:pStyle w:val="ConsPlusNormal"/>
              <w:jc w:val="center"/>
            </w:pPr>
            <w:r>
              <w:rPr>
                <w:color w:val="392C69"/>
              </w:rPr>
              <w:t xml:space="preserve">от 25.11.2024 </w:t>
            </w:r>
            <w:hyperlink r:id="rId156">
              <w:r>
                <w:rPr>
                  <w:color w:val="0000FF"/>
                </w:rPr>
                <w:t>N 177н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A2835" w:rsidRDefault="00BA2835">
            <w:pPr>
              <w:pStyle w:val="ConsPlusNormal"/>
            </w:pPr>
          </w:p>
        </w:tc>
      </w:tr>
    </w:tbl>
    <w:p w:rsidR="00BA2835" w:rsidRDefault="00BA283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2"/>
        <w:gridCol w:w="3605"/>
        <w:gridCol w:w="4757"/>
      </w:tblGrid>
      <w:tr w:rsidR="00BA2835">
        <w:tc>
          <w:tcPr>
            <w:tcW w:w="662" w:type="dxa"/>
          </w:tcPr>
          <w:p w:rsidR="00BA2835" w:rsidRDefault="00BA2835">
            <w:pPr>
              <w:pStyle w:val="ConsPlusNormal"/>
              <w:jc w:val="center"/>
            </w:pPr>
            <w:r>
              <w:t>N п/п</w:t>
            </w:r>
          </w:p>
        </w:tc>
        <w:tc>
          <w:tcPr>
            <w:tcW w:w="3605" w:type="dxa"/>
          </w:tcPr>
          <w:p w:rsidR="00BA2835" w:rsidRDefault="00BA2835">
            <w:pPr>
              <w:pStyle w:val="ConsPlusNormal"/>
              <w:jc w:val="center"/>
            </w:pPr>
            <w:r>
              <w:t>Документ, на основании которого возникает бюджетное обязательство получателя средств федерального бюджета</w:t>
            </w:r>
          </w:p>
        </w:tc>
        <w:tc>
          <w:tcPr>
            <w:tcW w:w="4757" w:type="dxa"/>
          </w:tcPr>
          <w:p w:rsidR="00BA2835" w:rsidRDefault="00BA2835">
            <w:pPr>
              <w:pStyle w:val="ConsPlusNormal"/>
              <w:jc w:val="center"/>
            </w:pPr>
            <w:r>
              <w:t>Документ, подтверждающий возникновение денежного обязательства получателя средств федерального бюджета</w:t>
            </w:r>
          </w:p>
        </w:tc>
      </w:tr>
      <w:tr w:rsidR="00BA2835">
        <w:tc>
          <w:tcPr>
            <w:tcW w:w="662" w:type="dxa"/>
          </w:tcPr>
          <w:p w:rsidR="00BA2835" w:rsidRDefault="00BA2835">
            <w:pPr>
              <w:pStyle w:val="ConsPlusNormal"/>
              <w:jc w:val="center"/>
            </w:pPr>
            <w:r>
              <w:t>1</w:t>
            </w:r>
          </w:p>
        </w:tc>
        <w:tc>
          <w:tcPr>
            <w:tcW w:w="3605" w:type="dxa"/>
          </w:tcPr>
          <w:p w:rsidR="00BA2835" w:rsidRDefault="00BA2835">
            <w:pPr>
              <w:pStyle w:val="ConsPlusNormal"/>
              <w:jc w:val="center"/>
            </w:pPr>
            <w:bookmarkStart w:id="51" w:name="P694"/>
            <w:bookmarkEnd w:id="51"/>
            <w:r>
              <w:t>2</w:t>
            </w:r>
          </w:p>
        </w:tc>
        <w:tc>
          <w:tcPr>
            <w:tcW w:w="4757" w:type="dxa"/>
          </w:tcPr>
          <w:p w:rsidR="00BA2835" w:rsidRDefault="00BA2835">
            <w:pPr>
              <w:pStyle w:val="ConsPlusNormal"/>
              <w:jc w:val="center"/>
            </w:pPr>
            <w:bookmarkStart w:id="52" w:name="P695"/>
            <w:bookmarkEnd w:id="52"/>
            <w:r>
              <w:t>3</w:t>
            </w:r>
          </w:p>
        </w:tc>
      </w:tr>
      <w:tr w:rsidR="00BA2835">
        <w:tc>
          <w:tcPr>
            <w:tcW w:w="662" w:type="dxa"/>
          </w:tcPr>
          <w:p w:rsidR="00BA2835" w:rsidRDefault="00BA2835">
            <w:pPr>
              <w:pStyle w:val="ConsPlusNormal"/>
              <w:jc w:val="center"/>
            </w:pPr>
            <w:bookmarkStart w:id="53" w:name="P696"/>
            <w:bookmarkEnd w:id="53"/>
            <w:r>
              <w:t>1.</w:t>
            </w:r>
          </w:p>
        </w:tc>
        <w:tc>
          <w:tcPr>
            <w:tcW w:w="3605" w:type="dxa"/>
          </w:tcPr>
          <w:p w:rsidR="00BA2835" w:rsidRDefault="00BA2835">
            <w:pPr>
              <w:pStyle w:val="ConsPlusNormal"/>
              <w:jc w:val="both"/>
            </w:pPr>
            <w:bookmarkStart w:id="54" w:name="P697"/>
            <w:bookmarkEnd w:id="54"/>
            <w:r>
              <w:t>Извещение об осуществлении закупки</w:t>
            </w:r>
          </w:p>
        </w:tc>
        <w:tc>
          <w:tcPr>
            <w:tcW w:w="4757" w:type="dxa"/>
          </w:tcPr>
          <w:p w:rsidR="00BA2835" w:rsidRDefault="00BA2835">
            <w:pPr>
              <w:pStyle w:val="ConsPlusNormal"/>
              <w:jc w:val="both"/>
            </w:pPr>
            <w:r>
              <w:t>Формирование денежного обязательства не предусматривается</w:t>
            </w:r>
          </w:p>
        </w:tc>
      </w:tr>
      <w:tr w:rsidR="00BA2835">
        <w:tc>
          <w:tcPr>
            <w:tcW w:w="662" w:type="dxa"/>
          </w:tcPr>
          <w:p w:rsidR="00BA2835" w:rsidRDefault="00BA2835">
            <w:pPr>
              <w:pStyle w:val="ConsPlusNormal"/>
              <w:jc w:val="center"/>
            </w:pPr>
            <w:bookmarkStart w:id="55" w:name="P699"/>
            <w:bookmarkEnd w:id="55"/>
            <w:r>
              <w:t>2.</w:t>
            </w:r>
          </w:p>
        </w:tc>
        <w:tc>
          <w:tcPr>
            <w:tcW w:w="3605" w:type="dxa"/>
          </w:tcPr>
          <w:p w:rsidR="00BA2835" w:rsidRDefault="00BA2835">
            <w:pPr>
              <w:pStyle w:val="ConsPlusNormal"/>
              <w:jc w:val="both"/>
            </w:pPr>
            <w:bookmarkStart w:id="56" w:name="P700"/>
            <w:bookmarkEnd w:id="56"/>
            <w:r>
              <w:t>Приглашение принять участие в определении поставщика (подрядчика, исполнителя)</w:t>
            </w:r>
          </w:p>
        </w:tc>
        <w:tc>
          <w:tcPr>
            <w:tcW w:w="4757" w:type="dxa"/>
          </w:tcPr>
          <w:p w:rsidR="00BA2835" w:rsidRDefault="00BA2835">
            <w:pPr>
              <w:pStyle w:val="ConsPlusNormal"/>
              <w:jc w:val="both"/>
            </w:pPr>
            <w:r>
              <w:t>Формирование денежного обязательства не предусматривается</w:t>
            </w:r>
          </w:p>
        </w:tc>
      </w:tr>
      <w:tr w:rsidR="00BA2835">
        <w:tblPrEx>
          <w:tblBorders>
            <w:insideH w:val="nil"/>
          </w:tblBorders>
        </w:tblPrEx>
        <w:tc>
          <w:tcPr>
            <w:tcW w:w="662" w:type="dxa"/>
            <w:tcBorders>
              <w:bottom w:val="nil"/>
            </w:tcBorders>
          </w:tcPr>
          <w:p w:rsidR="00BA2835" w:rsidRDefault="00BA2835">
            <w:pPr>
              <w:pStyle w:val="ConsPlusNormal"/>
              <w:jc w:val="center"/>
            </w:pPr>
            <w:r>
              <w:t>3.</w:t>
            </w:r>
          </w:p>
        </w:tc>
        <w:tc>
          <w:tcPr>
            <w:tcW w:w="3605" w:type="dxa"/>
            <w:tcBorders>
              <w:bottom w:val="nil"/>
            </w:tcBorders>
          </w:tcPr>
          <w:p w:rsidR="00BA2835" w:rsidRDefault="00BA2835">
            <w:pPr>
              <w:pStyle w:val="ConsPlusNormal"/>
              <w:jc w:val="both"/>
            </w:pPr>
            <w:bookmarkStart w:id="57" w:name="P703"/>
            <w:bookmarkEnd w:id="57"/>
            <w:r>
              <w:t xml:space="preserve">Проект государственного контракта (договора) на поставку товаров, выполнение работ, оказание услуг для обеспечения федеральных нужд (далее - государственный контракт) с единственным поставщиком (подрядчиком, исполнителем), заключаемого в рамках государственного оборонного заказа в соответствии с Федеральным </w:t>
            </w:r>
            <w:hyperlink r:id="rId157">
              <w:r>
                <w:rPr>
                  <w:color w:val="0000FF"/>
                </w:rPr>
                <w:t>законом</w:t>
              </w:r>
            </w:hyperlink>
            <w:r>
              <w:t xml:space="preserve"> от 29 декабря 2012 г. N 275-ФЗ "О государственном оборонном заказе", выписка из проекта государственного контракта, заключаемого с единственным поставщиком (подрядчиком, исполнителем), содержащего сведения, составляющие государственную тай</w:t>
            </w:r>
            <w:r>
              <w:rPr>
                <w:highlight w:val="yellow"/>
              </w:rPr>
              <w:t>ну, сформированного без использования единой информационной системы в сфере закупок (далее - единая информационная система), сведения о которых подлеж</w:t>
            </w:r>
            <w:r>
              <w:t>ат включению в определенный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реестр контрактов, заключенных заказчиками, или реестр контрактов, содержащий сведения, составляющие государственную тайну (далее соответственно - реестр контрактов, реестр контрактов, содержащий государственную тайну)</w:t>
            </w:r>
          </w:p>
        </w:tc>
        <w:tc>
          <w:tcPr>
            <w:tcW w:w="4757" w:type="dxa"/>
            <w:tcBorders>
              <w:bottom w:val="nil"/>
            </w:tcBorders>
          </w:tcPr>
          <w:p w:rsidR="00BA2835" w:rsidRDefault="00BA2835">
            <w:pPr>
              <w:pStyle w:val="ConsPlusNormal"/>
              <w:jc w:val="both"/>
            </w:pPr>
            <w:r>
              <w:t>Формирование денежного обязательства не предусматривается</w:t>
            </w:r>
          </w:p>
        </w:tc>
      </w:tr>
      <w:tr w:rsidR="00BA2835">
        <w:tblPrEx>
          <w:tblBorders>
            <w:insideH w:val="nil"/>
          </w:tblBorders>
        </w:tblPrEx>
        <w:tc>
          <w:tcPr>
            <w:tcW w:w="9024" w:type="dxa"/>
            <w:gridSpan w:val="3"/>
            <w:tcBorders>
              <w:top w:val="nil"/>
            </w:tcBorders>
          </w:tcPr>
          <w:p w:rsidR="00BA2835" w:rsidRDefault="00BA2835">
            <w:pPr>
              <w:pStyle w:val="ConsPlusNormal"/>
              <w:jc w:val="both"/>
            </w:pPr>
            <w:r>
              <w:t xml:space="preserve">(в ред. Приказов Минфина России от 30.11.2021 </w:t>
            </w:r>
            <w:hyperlink r:id="rId158">
              <w:r>
                <w:rPr>
                  <w:color w:val="0000FF"/>
                </w:rPr>
                <w:t>N 197н</w:t>
              </w:r>
            </w:hyperlink>
            <w:r>
              <w:t xml:space="preserve">, от 25.11.2024 </w:t>
            </w:r>
            <w:hyperlink r:id="rId159">
              <w:r>
                <w:rPr>
                  <w:color w:val="0000FF"/>
                </w:rPr>
                <w:t>N 177н</w:t>
              </w:r>
            </w:hyperlink>
            <w:r>
              <w:t>)</w:t>
            </w:r>
          </w:p>
        </w:tc>
      </w:tr>
      <w:tr w:rsidR="00BA2835">
        <w:tblPrEx>
          <w:tblBorders>
            <w:insideH w:val="nil"/>
          </w:tblBorders>
        </w:tblPrEx>
        <w:tc>
          <w:tcPr>
            <w:tcW w:w="9024" w:type="dxa"/>
            <w:gridSpan w:val="3"/>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9"/>
              <w:gridCol w:w="108"/>
              <w:gridCol w:w="8625"/>
              <w:gridCol w:w="108"/>
            </w:tblGrid>
            <w:tr w:rsidR="00BA2835">
              <w:tc>
                <w:tcPr>
                  <w:tcW w:w="60" w:type="dxa"/>
                  <w:tcBorders>
                    <w:top w:val="nil"/>
                    <w:left w:val="nil"/>
                    <w:bottom w:val="nil"/>
                    <w:right w:val="nil"/>
                  </w:tcBorders>
                  <w:shd w:val="clear" w:color="auto" w:fill="CED3F1"/>
                  <w:tcMar>
                    <w:top w:w="0" w:type="dxa"/>
                    <w:left w:w="0" w:type="dxa"/>
                    <w:bottom w:w="0" w:type="dxa"/>
                    <w:right w:w="0" w:type="dxa"/>
                  </w:tcMar>
                </w:tcPr>
                <w:p w:rsidR="00BA2835" w:rsidRDefault="00BA28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A2835" w:rsidRDefault="00BA2835">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BA2835" w:rsidRDefault="00BA2835">
                  <w:pPr>
                    <w:pStyle w:val="ConsPlusNormal"/>
                    <w:jc w:val="both"/>
                  </w:pPr>
                  <w:proofErr w:type="spellStart"/>
                  <w:r>
                    <w:rPr>
                      <w:color w:val="392C69"/>
                    </w:rPr>
                    <w:t>КонсультантПлюс</w:t>
                  </w:r>
                  <w:proofErr w:type="spellEnd"/>
                  <w:r>
                    <w:rPr>
                      <w:color w:val="392C69"/>
                    </w:rPr>
                    <w:t>: примечание.</w:t>
                  </w:r>
                </w:p>
                <w:p w:rsidR="00BA2835" w:rsidRDefault="00BA2835">
                  <w:pPr>
                    <w:pStyle w:val="ConsPlusNormal"/>
                    <w:jc w:val="both"/>
                  </w:pPr>
                  <w:r>
                    <w:rPr>
                      <w:color w:val="392C69"/>
                    </w:rPr>
                    <w:t xml:space="preserve">В отношении бюджетных обязательств, возникающих из документов, указанных в п. 3.1, </w:t>
                  </w:r>
                  <w:hyperlink w:anchor="P39">
                    <w:r>
                      <w:rPr>
                        <w:color w:val="0000FF"/>
                      </w:rPr>
                      <w:t>Порядок</w:t>
                    </w:r>
                  </w:hyperlink>
                  <w:r>
                    <w:rPr>
                      <w:color w:val="392C69"/>
                    </w:rPr>
                    <w:t xml:space="preserve"> (в ред. Приказа Минфина России от 19.09.2022 N 141н) </w:t>
                  </w:r>
                  <w:hyperlink r:id="rId160">
                    <w:r>
                      <w:rPr>
                        <w:color w:val="0000FF"/>
                      </w:rPr>
                      <w:t>применяется</w:t>
                    </w:r>
                  </w:hyperlink>
                  <w:r>
                    <w:rPr>
                      <w:color w:val="392C69"/>
                    </w:rPr>
                    <w:t xml:space="preserve"> с 01.07.2024.</w:t>
                  </w:r>
                </w:p>
              </w:tc>
              <w:tc>
                <w:tcPr>
                  <w:tcW w:w="113" w:type="dxa"/>
                  <w:tcBorders>
                    <w:top w:val="nil"/>
                    <w:left w:val="nil"/>
                    <w:bottom w:val="nil"/>
                    <w:right w:val="nil"/>
                  </w:tcBorders>
                  <w:shd w:val="clear" w:color="auto" w:fill="F4F3F8"/>
                  <w:tcMar>
                    <w:top w:w="0" w:type="dxa"/>
                    <w:left w:w="0" w:type="dxa"/>
                    <w:bottom w:w="0" w:type="dxa"/>
                    <w:right w:w="0" w:type="dxa"/>
                  </w:tcMar>
                </w:tcPr>
                <w:p w:rsidR="00BA2835" w:rsidRDefault="00BA2835">
                  <w:pPr>
                    <w:pStyle w:val="ConsPlusNormal"/>
                  </w:pPr>
                </w:p>
              </w:tc>
            </w:tr>
          </w:tbl>
          <w:p w:rsidR="00BA2835" w:rsidRDefault="00BA2835">
            <w:pPr>
              <w:pStyle w:val="ConsPlusNormal"/>
            </w:pPr>
          </w:p>
        </w:tc>
      </w:tr>
      <w:tr w:rsidR="00BA2835">
        <w:tblPrEx>
          <w:tblBorders>
            <w:insideH w:val="nil"/>
          </w:tblBorders>
        </w:tblPrEx>
        <w:tc>
          <w:tcPr>
            <w:tcW w:w="662" w:type="dxa"/>
            <w:tcBorders>
              <w:top w:val="nil"/>
              <w:bottom w:val="nil"/>
            </w:tcBorders>
          </w:tcPr>
          <w:p w:rsidR="00BA2835" w:rsidRDefault="00BA2835">
            <w:pPr>
              <w:pStyle w:val="ConsPlusNormal"/>
              <w:jc w:val="center"/>
            </w:pPr>
            <w:bookmarkStart w:id="58" w:name="P708"/>
            <w:bookmarkEnd w:id="58"/>
            <w:r>
              <w:t>3.1</w:t>
            </w:r>
          </w:p>
        </w:tc>
        <w:tc>
          <w:tcPr>
            <w:tcW w:w="3605" w:type="dxa"/>
            <w:tcBorders>
              <w:top w:val="nil"/>
              <w:bottom w:val="nil"/>
            </w:tcBorders>
          </w:tcPr>
          <w:p w:rsidR="00BA2835" w:rsidRDefault="00BA2835">
            <w:pPr>
              <w:pStyle w:val="ConsPlusNormal"/>
            </w:pPr>
            <w:bookmarkStart w:id="59" w:name="P709"/>
            <w:bookmarkEnd w:id="59"/>
            <w:r>
              <w:t>Проект государственного контракта, заключаемого с единственным поставщиком (подрядчиком, исполнителем), сформированный с использованием единой информационной системы</w:t>
            </w:r>
          </w:p>
        </w:tc>
        <w:tc>
          <w:tcPr>
            <w:tcW w:w="4757" w:type="dxa"/>
            <w:tcBorders>
              <w:top w:val="nil"/>
              <w:bottom w:val="nil"/>
            </w:tcBorders>
          </w:tcPr>
          <w:p w:rsidR="00BA2835" w:rsidRDefault="00BA2835">
            <w:pPr>
              <w:pStyle w:val="ConsPlusNormal"/>
            </w:pPr>
            <w:r>
              <w:t>Формирование денежного обязательства не предусматривается</w:t>
            </w:r>
          </w:p>
        </w:tc>
      </w:tr>
      <w:tr w:rsidR="00BA2835">
        <w:tblPrEx>
          <w:tblBorders>
            <w:insideH w:val="nil"/>
          </w:tblBorders>
        </w:tblPrEx>
        <w:tc>
          <w:tcPr>
            <w:tcW w:w="9024" w:type="dxa"/>
            <w:gridSpan w:val="3"/>
            <w:tcBorders>
              <w:top w:val="nil"/>
            </w:tcBorders>
          </w:tcPr>
          <w:p w:rsidR="00BA2835" w:rsidRDefault="00BA2835">
            <w:pPr>
              <w:pStyle w:val="ConsPlusNormal"/>
              <w:jc w:val="both"/>
            </w:pPr>
            <w:r>
              <w:t xml:space="preserve">(п. 3.1 введен </w:t>
            </w:r>
            <w:hyperlink r:id="rId161">
              <w:r>
                <w:rPr>
                  <w:color w:val="0000FF"/>
                </w:rPr>
                <w:t>Приказом</w:t>
              </w:r>
            </w:hyperlink>
            <w:r>
              <w:t xml:space="preserve"> Минфина России от 19.09.2022 N 141н; в ред. </w:t>
            </w:r>
            <w:hyperlink r:id="rId162">
              <w:r>
                <w:rPr>
                  <w:color w:val="0000FF"/>
                </w:rPr>
                <w:t>Приказа</w:t>
              </w:r>
            </w:hyperlink>
            <w:r>
              <w:t xml:space="preserve"> Минфина России от 25.11.2024 N 177н)</w:t>
            </w:r>
          </w:p>
        </w:tc>
      </w:tr>
      <w:tr w:rsidR="00BA2835">
        <w:tblPrEx>
          <w:tblBorders>
            <w:insideH w:val="nil"/>
          </w:tblBorders>
        </w:tblPrEx>
        <w:tc>
          <w:tcPr>
            <w:tcW w:w="9024" w:type="dxa"/>
            <w:gridSpan w:val="3"/>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9"/>
              <w:gridCol w:w="108"/>
              <w:gridCol w:w="8625"/>
              <w:gridCol w:w="108"/>
            </w:tblGrid>
            <w:tr w:rsidR="00BA2835">
              <w:tc>
                <w:tcPr>
                  <w:tcW w:w="60" w:type="dxa"/>
                  <w:tcBorders>
                    <w:top w:val="nil"/>
                    <w:left w:val="nil"/>
                    <w:bottom w:val="nil"/>
                    <w:right w:val="nil"/>
                  </w:tcBorders>
                  <w:shd w:val="clear" w:color="auto" w:fill="CED3F1"/>
                  <w:tcMar>
                    <w:top w:w="0" w:type="dxa"/>
                    <w:left w:w="0" w:type="dxa"/>
                    <w:bottom w:w="0" w:type="dxa"/>
                    <w:right w:w="0" w:type="dxa"/>
                  </w:tcMar>
                </w:tcPr>
                <w:p w:rsidR="00BA2835" w:rsidRDefault="00BA28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A2835" w:rsidRDefault="00BA2835">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BA2835" w:rsidRDefault="00BA2835">
                  <w:pPr>
                    <w:pStyle w:val="ConsPlusNormal"/>
                    <w:jc w:val="both"/>
                  </w:pPr>
                  <w:proofErr w:type="spellStart"/>
                  <w:r>
                    <w:rPr>
                      <w:color w:val="392C69"/>
                    </w:rPr>
                    <w:t>КонсультантПлюс</w:t>
                  </w:r>
                  <w:proofErr w:type="spellEnd"/>
                  <w:r>
                    <w:rPr>
                      <w:color w:val="392C69"/>
                    </w:rPr>
                    <w:t>: примечание.</w:t>
                  </w:r>
                </w:p>
                <w:p w:rsidR="00BA2835" w:rsidRDefault="00BA2835">
                  <w:pPr>
                    <w:pStyle w:val="ConsPlusNormal"/>
                    <w:jc w:val="both"/>
                  </w:pPr>
                  <w:r>
                    <w:rPr>
                      <w:color w:val="392C69"/>
                    </w:rPr>
                    <w:t xml:space="preserve">В отношении бюджетных обязательств, возникающих из документов, указанных в п. 3.2, </w:t>
                  </w:r>
                  <w:hyperlink w:anchor="P39">
                    <w:r>
                      <w:rPr>
                        <w:color w:val="0000FF"/>
                      </w:rPr>
                      <w:t>Порядок</w:t>
                    </w:r>
                  </w:hyperlink>
                  <w:r>
                    <w:rPr>
                      <w:color w:val="392C69"/>
                    </w:rPr>
                    <w:t xml:space="preserve"> (в ред. Приказа Минфина России от 19.09.2022 N 141н) </w:t>
                  </w:r>
                  <w:hyperlink r:id="rId163">
                    <w:r>
                      <w:rPr>
                        <w:color w:val="0000FF"/>
                      </w:rPr>
                      <w:t>применяется</w:t>
                    </w:r>
                  </w:hyperlink>
                  <w:r>
                    <w:rPr>
                      <w:color w:val="392C69"/>
                    </w:rPr>
                    <w:t xml:space="preserve"> с 01.07.2024.</w:t>
                  </w:r>
                </w:p>
              </w:tc>
              <w:tc>
                <w:tcPr>
                  <w:tcW w:w="113" w:type="dxa"/>
                  <w:tcBorders>
                    <w:top w:val="nil"/>
                    <w:left w:val="nil"/>
                    <w:bottom w:val="nil"/>
                    <w:right w:val="nil"/>
                  </w:tcBorders>
                  <w:shd w:val="clear" w:color="auto" w:fill="F4F3F8"/>
                  <w:tcMar>
                    <w:top w:w="0" w:type="dxa"/>
                    <w:left w:w="0" w:type="dxa"/>
                    <w:bottom w:w="0" w:type="dxa"/>
                    <w:right w:w="0" w:type="dxa"/>
                  </w:tcMar>
                </w:tcPr>
                <w:p w:rsidR="00BA2835" w:rsidRDefault="00BA2835">
                  <w:pPr>
                    <w:pStyle w:val="ConsPlusNormal"/>
                  </w:pPr>
                </w:p>
              </w:tc>
            </w:tr>
          </w:tbl>
          <w:p w:rsidR="00BA2835" w:rsidRDefault="00BA2835">
            <w:pPr>
              <w:pStyle w:val="ConsPlusNormal"/>
            </w:pPr>
          </w:p>
        </w:tc>
      </w:tr>
      <w:tr w:rsidR="00BA2835">
        <w:tblPrEx>
          <w:tblBorders>
            <w:insideH w:val="nil"/>
          </w:tblBorders>
        </w:tblPrEx>
        <w:tc>
          <w:tcPr>
            <w:tcW w:w="662" w:type="dxa"/>
            <w:tcBorders>
              <w:top w:val="nil"/>
              <w:bottom w:val="nil"/>
            </w:tcBorders>
          </w:tcPr>
          <w:p w:rsidR="00BA2835" w:rsidRDefault="00BA2835">
            <w:pPr>
              <w:pStyle w:val="ConsPlusNormal"/>
              <w:jc w:val="center"/>
            </w:pPr>
            <w:bookmarkStart w:id="60" w:name="P714"/>
            <w:bookmarkEnd w:id="60"/>
            <w:r>
              <w:t>3.2</w:t>
            </w:r>
          </w:p>
        </w:tc>
        <w:tc>
          <w:tcPr>
            <w:tcW w:w="3605" w:type="dxa"/>
            <w:tcBorders>
              <w:top w:val="nil"/>
              <w:bottom w:val="nil"/>
            </w:tcBorders>
          </w:tcPr>
          <w:p w:rsidR="00BA2835" w:rsidRDefault="00BA2835">
            <w:pPr>
              <w:pStyle w:val="ConsPlusNormal"/>
            </w:pPr>
            <w:bookmarkStart w:id="61" w:name="P715"/>
            <w:bookmarkEnd w:id="61"/>
            <w:r>
              <w:t>Проект соглашения об изменении условий государственного контракта (договора), сформированный с использованием единой информационной системы, в части увеличения цены государственного контракта (аванса), сведения о котором подлежат включению в реестр контрактов</w:t>
            </w:r>
          </w:p>
        </w:tc>
        <w:tc>
          <w:tcPr>
            <w:tcW w:w="4757" w:type="dxa"/>
            <w:tcBorders>
              <w:top w:val="nil"/>
              <w:bottom w:val="nil"/>
            </w:tcBorders>
          </w:tcPr>
          <w:p w:rsidR="00BA2835" w:rsidRDefault="00BA2835">
            <w:pPr>
              <w:pStyle w:val="ConsPlusNormal"/>
            </w:pPr>
            <w:r>
              <w:t>Формирование денежного обязательства не предусматривается</w:t>
            </w:r>
          </w:p>
        </w:tc>
      </w:tr>
      <w:tr w:rsidR="00BA2835">
        <w:tblPrEx>
          <w:tblBorders>
            <w:insideH w:val="nil"/>
          </w:tblBorders>
        </w:tblPrEx>
        <w:tc>
          <w:tcPr>
            <w:tcW w:w="9024" w:type="dxa"/>
            <w:gridSpan w:val="3"/>
            <w:tcBorders>
              <w:top w:val="nil"/>
            </w:tcBorders>
          </w:tcPr>
          <w:p w:rsidR="00BA2835" w:rsidRDefault="00BA2835">
            <w:pPr>
              <w:pStyle w:val="ConsPlusNormal"/>
              <w:jc w:val="both"/>
            </w:pPr>
            <w:r>
              <w:t xml:space="preserve">(п. 3.2 введен </w:t>
            </w:r>
            <w:hyperlink r:id="rId164">
              <w:r>
                <w:rPr>
                  <w:color w:val="0000FF"/>
                </w:rPr>
                <w:t>Приказом</w:t>
              </w:r>
            </w:hyperlink>
            <w:r>
              <w:t xml:space="preserve"> Минфина России от 19.09.2022 N 141н; в ред. </w:t>
            </w:r>
            <w:hyperlink r:id="rId165">
              <w:r>
                <w:rPr>
                  <w:color w:val="0000FF"/>
                </w:rPr>
                <w:t>Приказа</w:t>
              </w:r>
            </w:hyperlink>
            <w:r>
              <w:t xml:space="preserve"> Минфина России от 25.11.2024 N 177н)</w:t>
            </w:r>
          </w:p>
        </w:tc>
      </w:tr>
      <w:tr w:rsidR="00BA2835">
        <w:tblPrEx>
          <w:tblBorders>
            <w:insideH w:val="nil"/>
          </w:tblBorders>
        </w:tblPrEx>
        <w:tc>
          <w:tcPr>
            <w:tcW w:w="662" w:type="dxa"/>
            <w:tcBorders>
              <w:bottom w:val="nil"/>
            </w:tcBorders>
          </w:tcPr>
          <w:p w:rsidR="00BA2835" w:rsidRDefault="00BA2835">
            <w:pPr>
              <w:pStyle w:val="ConsPlusNormal"/>
              <w:jc w:val="center"/>
            </w:pPr>
            <w:r>
              <w:t>3(2-1).</w:t>
            </w:r>
          </w:p>
        </w:tc>
        <w:tc>
          <w:tcPr>
            <w:tcW w:w="3605" w:type="dxa"/>
            <w:tcBorders>
              <w:bottom w:val="nil"/>
            </w:tcBorders>
          </w:tcPr>
          <w:p w:rsidR="00BA2835" w:rsidRDefault="00BA2835">
            <w:pPr>
              <w:pStyle w:val="ConsPlusNormal"/>
              <w:jc w:val="both"/>
            </w:pPr>
            <w:bookmarkStart w:id="62" w:name="P719"/>
            <w:bookmarkEnd w:id="62"/>
            <w:r>
              <w:t>Проект соглашения об изменении условий государственного контракта (договора), содержащего сведения, составляющие государственную тайну, сформированного без использования единой информационной системы, в части увеличения цены государственного контракта (аванса), сведения о котором подлежат включению в реестр контрактов, содержащий государственную тайну</w:t>
            </w:r>
          </w:p>
        </w:tc>
        <w:tc>
          <w:tcPr>
            <w:tcW w:w="4757" w:type="dxa"/>
            <w:tcBorders>
              <w:bottom w:val="nil"/>
            </w:tcBorders>
          </w:tcPr>
          <w:p w:rsidR="00BA2835" w:rsidRDefault="00BA2835">
            <w:pPr>
              <w:pStyle w:val="ConsPlusNormal"/>
              <w:jc w:val="both"/>
            </w:pPr>
            <w:r>
              <w:t>Формирование денежного обязательства не предусматривается</w:t>
            </w:r>
          </w:p>
        </w:tc>
      </w:tr>
      <w:tr w:rsidR="00BA2835">
        <w:tblPrEx>
          <w:tblBorders>
            <w:insideH w:val="nil"/>
          </w:tblBorders>
        </w:tblPrEx>
        <w:tc>
          <w:tcPr>
            <w:tcW w:w="9024" w:type="dxa"/>
            <w:gridSpan w:val="3"/>
            <w:tcBorders>
              <w:top w:val="nil"/>
            </w:tcBorders>
          </w:tcPr>
          <w:p w:rsidR="00BA2835" w:rsidRDefault="00BA2835">
            <w:pPr>
              <w:pStyle w:val="ConsPlusNormal"/>
              <w:jc w:val="both"/>
            </w:pPr>
            <w:r>
              <w:t xml:space="preserve">(п. 3(2-1) введен </w:t>
            </w:r>
            <w:hyperlink r:id="rId166">
              <w:r>
                <w:rPr>
                  <w:color w:val="0000FF"/>
                </w:rPr>
                <w:t>Приказом</w:t>
              </w:r>
            </w:hyperlink>
            <w:r>
              <w:t xml:space="preserve"> Минфина России от 25.11.2024 N 177н)</w:t>
            </w:r>
          </w:p>
        </w:tc>
      </w:tr>
      <w:tr w:rsidR="00BA2835">
        <w:tblPrEx>
          <w:tblBorders>
            <w:insideH w:val="nil"/>
          </w:tblBorders>
        </w:tblPrEx>
        <w:tc>
          <w:tcPr>
            <w:tcW w:w="9024" w:type="dxa"/>
            <w:gridSpan w:val="3"/>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9"/>
              <w:gridCol w:w="108"/>
              <w:gridCol w:w="8625"/>
              <w:gridCol w:w="108"/>
            </w:tblGrid>
            <w:tr w:rsidR="00BA2835">
              <w:tc>
                <w:tcPr>
                  <w:tcW w:w="60" w:type="dxa"/>
                  <w:tcBorders>
                    <w:top w:val="nil"/>
                    <w:left w:val="nil"/>
                    <w:bottom w:val="nil"/>
                    <w:right w:val="nil"/>
                  </w:tcBorders>
                  <w:shd w:val="clear" w:color="auto" w:fill="CED3F1"/>
                  <w:tcMar>
                    <w:top w:w="0" w:type="dxa"/>
                    <w:left w:w="0" w:type="dxa"/>
                    <w:bottom w:w="0" w:type="dxa"/>
                    <w:right w:w="0" w:type="dxa"/>
                  </w:tcMar>
                </w:tcPr>
                <w:p w:rsidR="00BA2835" w:rsidRDefault="00BA28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A2835" w:rsidRDefault="00BA2835">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BA2835" w:rsidRDefault="00BA2835">
                  <w:pPr>
                    <w:pStyle w:val="ConsPlusNormal"/>
                    <w:jc w:val="both"/>
                  </w:pPr>
                  <w:proofErr w:type="spellStart"/>
                  <w:r>
                    <w:rPr>
                      <w:color w:val="392C69"/>
                    </w:rPr>
                    <w:t>КонсультантПлюс</w:t>
                  </w:r>
                  <w:proofErr w:type="spellEnd"/>
                  <w:r>
                    <w:rPr>
                      <w:color w:val="392C69"/>
                    </w:rPr>
                    <w:t>: примечание.</w:t>
                  </w:r>
                </w:p>
                <w:p w:rsidR="00BA2835" w:rsidRDefault="00BA2835">
                  <w:pPr>
                    <w:pStyle w:val="ConsPlusNormal"/>
                    <w:jc w:val="both"/>
                  </w:pPr>
                  <w:r>
                    <w:rPr>
                      <w:color w:val="392C69"/>
                    </w:rPr>
                    <w:t xml:space="preserve">В отношении бюджетных обязательств, возникающих из документов, указанных в п. 3.3, </w:t>
                  </w:r>
                  <w:hyperlink w:anchor="P39">
                    <w:r>
                      <w:rPr>
                        <w:color w:val="0000FF"/>
                      </w:rPr>
                      <w:t>Порядок</w:t>
                    </w:r>
                  </w:hyperlink>
                  <w:r>
                    <w:rPr>
                      <w:color w:val="392C69"/>
                    </w:rPr>
                    <w:t xml:space="preserve"> (в ред. Приказа Минфина России от 19.09.2022 N 141н) </w:t>
                  </w:r>
                  <w:hyperlink r:id="rId167">
                    <w:r>
                      <w:rPr>
                        <w:color w:val="0000FF"/>
                      </w:rPr>
                      <w:t>применяется</w:t>
                    </w:r>
                  </w:hyperlink>
                  <w:r>
                    <w:rPr>
                      <w:color w:val="392C69"/>
                    </w:rPr>
                    <w:t xml:space="preserve"> при исполнении федерального бюджета, начиная с бюджета на 2026 г. (на 2026 г. и на плановый период 2027 и 2028 г.).</w:t>
                  </w:r>
                </w:p>
              </w:tc>
              <w:tc>
                <w:tcPr>
                  <w:tcW w:w="113" w:type="dxa"/>
                  <w:tcBorders>
                    <w:top w:val="nil"/>
                    <w:left w:val="nil"/>
                    <w:bottom w:val="nil"/>
                    <w:right w:val="nil"/>
                  </w:tcBorders>
                  <w:shd w:val="clear" w:color="auto" w:fill="F4F3F8"/>
                  <w:tcMar>
                    <w:top w:w="0" w:type="dxa"/>
                    <w:left w:w="0" w:type="dxa"/>
                    <w:bottom w:w="0" w:type="dxa"/>
                    <w:right w:w="0" w:type="dxa"/>
                  </w:tcMar>
                </w:tcPr>
                <w:p w:rsidR="00BA2835" w:rsidRDefault="00BA2835">
                  <w:pPr>
                    <w:pStyle w:val="ConsPlusNormal"/>
                  </w:pPr>
                </w:p>
              </w:tc>
            </w:tr>
          </w:tbl>
          <w:p w:rsidR="00BA2835" w:rsidRDefault="00BA2835">
            <w:pPr>
              <w:pStyle w:val="ConsPlusNormal"/>
            </w:pPr>
          </w:p>
        </w:tc>
      </w:tr>
      <w:tr w:rsidR="00BA2835">
        <w:tblPrEx>
          <w:tblBorders>
            <w:insideH w:val="nil"/>
          </w:tblBorders>
        </w:tblPrEx>
        <w:tc>
          <w:tcPr>
            <w:tcW w:w="662" w:type="dxa"/>
            <w:tcBorders>
              <w:top w:val="nil"/>
              <w:bottom w:val="nil"/>
            </w:tcBorders>
          </w:tcPr>
          <w:p w:rsidR="00BA2835" w:rsidRDefault="00BA2835">
            <w:pPr>
              <w:pStyle w:val="ConsPlusNormal"/>
              <w:jc w:val="center"/>
            </w:pPr>
            <w:r>
              <w:t>3.3</w:t>
            </w:r>
          </w:p>
        </w:tc>
        <w:tc>
          <w:tcPr>
            <w:tcW w:w="3605" w:type="dxa"/>
            <w:tcBorders>
              <w:top w:val="nil"/>
              <w:bottom w:val="nil"/>
            </w:tcBorders>
          </w:tcPr>
          <w:p w:rsidR="00BA2835" w:rsidRDefault="00BA2835">
            <w:pPr>
              <w:pStyle w:val="ConsPlusNormal"/>
            </w:pPr>
            <w:bookmarkStart w:id="63" w:name="P725"/>
            <w:bookmarkEnd w:id="63"/>
            <w:r>
              <w:t>Проект соглашения о предоставлении из федерального бюджета бюджету субъекта Российской Федерации межбюджетного трансферта в форме субсидии, субвенции, иного межбюджетного трансферта</w:t>
            </w:r>
          </w:p>
        </w:tc>
        <w:tc>
          <w:tcPr>
            <w:tcW w:w="4757" w:type="dxa"/>
            <w:tcBorders>
              <w:top w:val="nil"/>
              <w:bottom w:val="nil"/>
            </w:tcBorders>
          </w:tcPr>
          <w:p w:rsidR="00BA2835" w:rsidRDefault="00BA2835">
            <w:pPr>
              <w:pStyle w:val="ConsPlusNormal"/>
            </w:pPr>
            <w:r>
              <w:t>Формирование денежного обязательства не предусматривается</w:t>
            </w:r>
          </w:p>
        </w:tc>
      </w:tr>
      <w:tr w:rsidR="00BA2835">
        <w:tblPrEx>
          <w:tblBorders>
            <w:insideH w:val="nil"/>
          </w:tblBorders>
        </w:tblPrEx>
        <w:tc>
          <w:tcPr>
            <w:tcW w:w="9024" w:type="dxa"/>
            <w:gridSpan w:val="3"/>
            <w:tcBorders>
              <w:top w:val="nil"/>
            </w:tcBorders>
          </w:tcPr>
          <w:p w:rsidR="00BA2835" w:rsidRDefault="00BA2835">
            <w:pPr>
              <w:pStyle w:val="ConsPlusNormal"/>
              <w:jc w:val="both"/>
            </w:pPr>
            <w:r>
              <w:t xml:space="preserve">(п. 3.3 введен </w:t>
            </w:r>
            <w:hyperlink r:id="rId168">
              <w:r>
                <w:rPr>
                  <w:color w:val="0000FF"/>
                </w:rPr>
                <w:t>Приказом</w:t>
              </w:r>
            </w:hyperlink>
            <w:r>
              <w:t xml:space="preserve"> Минфина России от 19.09.2022 N 141н)</w:t>
            </w:r>
          </w:p>
        </w:tc>
      </w:tr>
      <w:tr w:rsidR="00BA2835">
        <w:tblPrEx>
          <w:tblBorders>
            <w:insideH w:val="nil"/>
          </w:tblBorders>
        </w:tblPrEx>
        <w:tc>
          <w:tcPr>
            <w:tcW w:w="9024" w:type="dxa"/>
            <w:gridSpan w:val="3"/>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9"/>
              <w:gridCol w:w="108"/>
              <w:gridCol w:w="8625"/>
              <w:gridCol w:w="108"/>
            </w:tblGrid>
            <w:tr w:rsidR="00BA2835">
              <w:tc>
                <w:tcPr>
                  <w:tcW w:w="60" w:type="dxa"/>
                  <w:tcBorders>
                    <w:top w:val="nil"/>
                    <w:left w:val="nil"/>
                    <w:bottom w:val="nil"/>
                    <w:right w:val="nil"/>
                  </w:tcBorders>
                  <w:shd w:val="clear" w:color="auto" w:fill="CED3F1"/>
                  <w:tcMar>
                    <w:top w:w="0" w:type="dxa"/>
                    <w:left w:w="0" w:type="dxa"/>
                    <w:bottom w:w="0" w:type="dxa"/>
                    <w:right w:w="0" w:type="dxa"/>
                  </w:tcMar>
                </w:tcPr>
                <w:p w:rsidR="00BA2835" w:rsidRDefault="00BA28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A2835" w:rsidRDefault="00BA2835">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BA2835" w:rsidRDefault="00BA2835">
                  <w:pPr>
                    <w:pStyle w:val="ConsPlusNormal"/>
                    <w:jc w:val="both"/>
                  </w:pPr>
                  <w:proofErr w:type="spellStart"/>
                  <w:r>
                    <w:rPr>
                      <w:color w:val="392C69"/>
                    </w:rPr>
                    <w:t>КонсультантПлюс</w:t>
                  </w:r>
                  <w:proofErr w:type="spellEnd"/>
                  <w:r>
                    <w:rPr>
                      <w:color w:val="392C69"/>
                    </w:rPr>
                    <w:t>: примечание.</w:t>
                  </w:r>
                </w:p>
                <w:p w:rsidR="00BA2835" w:rsidRDefault="00BA2835">
                  <w:pPr>
                    <w:pStyle w:val="ConsPlusNormal"/>
                    <w:jc w:val="both"/>
                  </w:pPr>
                  <w:r>
                    <w:rPr>
                      <w:color w:val="392C69"/>
                    </w:rPr>
                    <w:t xml:space="preserve">В отношении бюджетных обязательств, возникающих из документов, указанных в п. 3.4, </w:t>
                  </w:r>
                  <w:hyperlink w:anchor="P39">
                    <w:r>
                      <w:rPr>
                        <w:color w:val="0000FF"/>
                      </w:rPr>
                      <w:t>Порядок</w:t>
                    </w:r>
                  </w:hyperlink>
                  <w:r>
                    <w:rPr>
                      <w:color w:val="392C69"/>
                    </w:rPr>
                    <w:t xml:space="preserve"> (в ред. Приказа Минфина России от 19.09.2022 N 141н) </w:t>
                  </w:r>
                  <w:hyperlink r:id="rId169">
                    <w:r>
                      <w:rPr>
                        <w:color w:val="0000FF"/>
                      </w:rPr>
                      <w:t>применяется</w:t>
                    </w:r>
                  </w:hyperlink>
                  <w:r>
                    <w:rPr>
                      <w:color w:val="392C69"/>
                    </w:rPr>
                    <w:t xml:space="preserve"> при исполнении федерального бюджета, начиная с бюджета на 2026 г. (на 2026 г. и на плановый период 2027 и 2028 г.).</w:t>
                  </w:r>
                </w:p>
              </w:tc>
              <w:tc>
                <w:tcPr>
                  <w:tcW w:w="113" w:type="dxa"/>
                  <w:tcBorders>
                    <w:top w:val="nil"/>
                    <w:left w:val="nil"/>
                    <w:bottom w:val="nil"/>
                    <w:right w:val="nil"/>
                  </w:tcBorders>
                  <w:shd w:val="clear" w:color="auto" w:fill="F4F3F8"/>
                  <w:tcMar>
                    <w:top w:w="0" w:type="dxa"/>
                    <w:left w:w="0" w:type="dxa"/>
                    <w:bottom w:w="0" w:type="dxa"/>
                    <w:right w:w="0" w:type="dxa"/>
                  </w:tcMar>
                </w:tcPr>
                <w:p w:rsidR="00BA2835" w:rsidRDefault="00BA2835">
                  <w:pPr>
                    <w:pStyle w:val="ConsPlusNormal"/>
                  </w:pPr>
                </w:p>
              </w:tc>
            </w:tr>
          </w:tbl>
          <w:p w:rsidR="00BA2835" w:rsidRDefault="00BA2835">
            <w:pPr>
              <w:pStyle w:val="ConsPlusNormal"/>
            </w:pPr>
          </w:p>
        </w:tc>
      </w:tr>
      <w:tr w:rsidR="00BA2835">
        <w:tblPrEx>
          <w:tblBorders>
            <w:insideH w:val="nil"/>
          </w:tblBorders>
        </w:tblPrEx>
        <w:tc>
          <w:tcPr>
            <w:tcW w:w="662" w:type="dxa"/>
            <w:tcBorders>
              <w:top w:val="nil"/>
              <w:bottom w:val="nil"/>
            </w:tcBorders>
          </w:tcPr>
          <w:p w:rsidR="00BA2835" w:rsidRDefault="00BA2835">
            <w:pPr>
              <w:pStyle w:val="ConsPlusNormal"/>
              <w:jc w:val="center"/>
            </w:pPr>
            <w:r>
              <w:t>3.4</w:t>
            </w:r>
          </w:p>
        </w:tc>
        <w:tc>
          <w:tcPr>
            <w:tcW w:w="3605" w:type="dxa"/>
            <w:tcBorders>
              <w:top w:val="nil"/>
              <w:bottom w:val="nil"/>
            </w:tcBorders>
          </w:tcPr>
          <w:p w:rsidR="00BA2835" w:rsidRDefault="00BA2835">
            <w:pPr>
              <w:pStyle w:val="ConsPlusNormal"/>
            </w:pPr>
            <w:r>
              <w:t>Проект договора (соглашения) о предоставлении субсидии федеральному бюджетному или автономному учреждению</w:t>
            </w:r>
          </w:p>
        </w:tc>
        <w:tc>
          <w:tcPr>
            <w:tcW w:w="4757" w:type="dxa"/>
            <w:tcBorders>
              <w:top w:val="nil"/>
              <w:bottom w:val="nil"/>
            </w:tcBorders>
          </w:tcPr>
          <w:p w:rsidR="00BA2835" w:rsidRDefault="00BA2835">
            <w:pPr>
              <w:pStyle w:val="ConsPlusNormal"/>
            </w:pPr>
            <w:r>
              <w:t>Формирование денежного обязательства не предусматривается</w:t>
            </w:r>
          </w:p>
        </w:tc>
      </w:tr>
      <w:tr w:rsidR="00BA2835">
        <w:tblPrEx>
          <w:tblBorders>
            <w:insideH w:val="nil"/>
          </w:tblBorders>
        </w:tblPrEx>
        <w:tc>
          <w:tcPr>
            <w:tcW w:w="9024" w:type="dxa"/>
            <w:gridSpan w:val="3"/>
            <w:tcBorders>
              <w:top w:val="nil"/>
            </w:tcBorders>
          </w:tcPr>
          <w:p w:rsidR="00BA2835" w:rsidRDefault="00BA2835">
            <w:pPr>
              <w:pStyle w:val="ConsPlusNormal"/>
              <w:jc w:val="both"/>
            </w:pPr>
            <w:r>
              <w:t xml:space="preserve">(п. 3.4 введен </w:t>
            </w:r>
            <w:hyperlink r:id="rId170">
              <w:r>
                <w:rPr>
                  <w:color w:val="0000FF"/>
                </w:rPr>
                <w:t>Приказом</w:t>
              </w:r>
            </w:hyperlink>
            <w:r>
              <w:t xml:space="preserve"> Минфина России от 19.09.2022 N 141н)</w:t>
            </w:r>
          </w:p>
        </w:tc>
      </w:tr>
      <w:tr w:rsidR="00BA2835">
        <w:tblPrEx>
          <w:tblBorders>
            <w:insideH w:val="nil"/>
          </w:tblBorders>
        </w:tblPrEx>
        <w:tc>
          <w:tcPr>
            <w:tcW w:w="9024" w:type="dxa"/>
            <w:gridSpan w:val="3"/>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9"/>
              <w:gridCol w:w="108"/>
              <w:gridCol w:w="8625"/>
              <w:gridCol w:w="108"/>
            </w:tblGrid>
            <w:tr w:rsidR="00BA2835">
              <w:tc>
                <w:tcPr>
                  <w:tcW w:w="60" w:type="dxa"/>
                  <w:tcBorders>
                    <w:top w:val="nil"/>
                    <w:left w:val="nil"/>
                    <w:bottom w:val="nil"/>
                    <w:right w:val="nil"/>
                  </w:tcBorders>
                  <w:shd w:val="clear" w:color="auto" w:fill="CED3F1"/>
                  <w:tcMar>
                    <w:top w:w="0" w:type="dxa"/>
                    <w:left w:w="0" w:type="dxa"/>
                    <w:bottom w:w="0" w:type="dxa"/>
                    <w:right w:w="0" w:type="dxa"/>
                  </w:tcMar>
                </w:tcPr>
                <w:p w:rsidR="00BA2835" w:rsidRDefault="00BA28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A2835" w:rsidRDefault="00BA2835">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BA2835" w:rsidRDefault="00BA2835">
                  <w:pPr>
                    <w:pStyle w:val="ConsPlusNormal"/>
                    <w:jc w:val="both"/>
                  </w:pPr>
                  <w:proofErr w:type="spellStart"/>
                  <w:r>
                    <w:rPr>
                      <w:color w:val="392C69"/>
                    </w:rPr>
                    <w:t>КонсультантПлюс</w:t>
                  </w:r>
                  <w:proofErr w:type="spellEnd"/>
                  <w:r>
                    <w:rPr>
                      <w:color w:val="392C69"/>
                    </w:rPr>
                    <w:t>: примечание.</w:t>
                  </w:r>
                </w:p>
                <w:p w:rsidR="00BA2835" w:rsidRDefault="00BA2835">
                  <w:pPr>
                    <w:pStyle w:val="ConsPlusNormal"/>
                    <w:jc w:val="both"/>
                  </w:pPr>
                  <w:r>
                    <w:rPr>
                      <w:color w:val="392C69"/>
                    </w:rPr>
                    <w:t xml:space="preserve">В отношении бюджетных обязательств, возникающих из документов, указанных в п. 3.5, </w:t>
                  </w:r>
                  <w:hyperlink w:anchor="P39">
                    <w:r>
                      <w:rPr>
                        <w:color w:val="0000FF"/>
                      </w:rPr>
                      <w:t>Порядок</w:t>
                    </w:r>
                  </w:hyperlink>
                  <w:r>
                    <w:rPr>
                      <w:color w:val="392C69"/>
                    </w:rPr>
                    <w:t xml:space="preserve"> (в ред. Приказа Минфина России от 19.09.2022 N 141н) </w:t>
                  </w:r>
                  <w:hyperlink r:id="rId171">
                    <w:r>
                      <w:rPr>
                        <w:color w:val="0000FF"/>
                      </w:rPr>
                      <w:t>применяется</w:t>
                    </w:r>
                  </w:hyperlink>
                  <w:r>
                    <w:rPr>
                      <w:color w:val="392C69"/>
                    </w:rPr>
                    <w:t xml:space="preserve"> при исполнении федерального бюджета, начиная с бюджета на 2026 г. (на 2026 г. и на плановый период 2027 и 2028 г.).</w:t>
                  </w:r>
                </w:p>
              </w:tc>
              <w:tc>
                <w:tcPr>
                  <w:tcW w:w="113" w:type="dxa"/>
                  <w:tcBorders>
                    <w:top w:val="nil"/>
                    <w:left w:val="nil"/>
                    <w:bottom w:val="nil"/>
                    <w:right w:val="nil"/>
                  </w:tcBorders>
                  <w:shd w:val="clear" w:color="auto" w:fill="F4F3F8"/>
                  <w:tcMar>
                    <w:top w:w="0" w:type="dxa"/>
                    <w:left w:w="0" w:type="dxa"/>
                    <w:bottom w:w="0" w:type="dxa"/>
                    <w:right w:w="0" w:type="dxa"/>
                  </w:tcMar>
                </w:tcPr>
                <w:p w:rsidR="00BA2835" w:rsidRDefault="00BA2835">
                  <w:pPr>
                    <w:pStyle w:val="ConsPlusNormal"/>
                  </w:pPr>
                </w:p>
              </w:tc>
            </w:tr>
          </w:tbl>
          <w:p w:rsidR="00BA2835" w:rsidRDefault="00BA2835">
            <w:pPr>
              <w:pStyle w:val="ConsPlusNormal"/>
            </w:pPr>
          </w:p>
        </w:tc>
      </w:tr>
      <w:tr w:rsidR="00BA2835">
        <w:tblPrEx>
          <w:tblBorders>
            <w:insideH w:val="nil"/>
          </w:tblBorders>
        </w:tblPrEx>
        <w:tc>
          <w:tcPr>
            <w:tcW w:w="662" w:type="dxa"/>
            <w:tcBorders>
              <w:top w:val="nil"/>
              <w:bottom w:val="nil"/>
            </w:tcBorders>
          </w:tcPr>
          <w:p w:rsidR="00BA2835" w:rsidRDefault="00BA2835">
            <w:pPr>
              <w:pStyle w:val="ConsPlusNormal"/>
              <w:jc w:val="center"/>
            </w:pPr>
            <w:r>
              <w:t>3.5</w:t>
            </w:r>
          </w:p>
        </w:tc>
        <w:tc>
          <w:tcPr>
            <w:tcW w:w="3605" w:type="dxa"/>
            <w:tcBorders>
              <w:top w:val="nil"/>
              <w:bottom w:val="nil"/>
            </w:tcBorders>
          </w:tcPr>
          <w:p w:rsidR="00BA2835" w:rsidRDefault="00BA2835">
            <w:pPr>
              <w:pStyle w:val="ConsPlusNormal"/>
            </w:pPr>
            <w:bookmarkStart w:id="64" w:name="P737"/>
            <w:bookmarkEnd w:id="64"/>
            <w:r>
              <w:t>Проект договора (соглашения) о предоставлении субсидии юридическому лицу, иному юридическому лицу (за исключением субсидии федеральному бюджетному или автономному учреждению) или индивидуальному предпринимателю или физическому лицу - производителю товаров, работ, услуг</w:t>
            </w:r>
          </w:p>
        </w:tc>
        <w:tc>
          <w:tcPr>
            <w:tcW w:w="4757" w:type="dxa"/>
            <w:tcBorders>
              <w:top w:val="nil"/>
              <w:bottom w:val="nil"/>
            </w:tcBorders>
          </w:tcPr>
          <w:p w:rsidR="00BA2835" w:rsidRDefault="00BA2835">
            <w:pPr>
              <w:pStyle w:val="ConsPlusNormal"/>
            </w:pPr>
            <w:r>
              <w:t>Формирование денежного обязательства не предусматривается</w:t>
            </w:r>
          </w:p>
        </w:tc>
      </w:tr>
      <w:tr w:rsidR="00BA2835">
        <w:tblPrEx>
          <w:tblBorders>
            <w:insideH w:val="nil"/>
          </w:tblBorders>
        </w:tblPrEx>
        <w:tc>
          <w:tcPr>
            <w:tcW w:w="9024" w:type="dxa"/>
            <w:gridSpan w:val="3"/>
            <w:tcBorders>
              <w:top w:val="nil"/>
            </w:tcBorders>
          </w:tcPr>
          <w:p w:rsidR="00BA2835" w:rsidRDefault="00BA2835">
            <w:pPr>
              <w:pStyle w:val="ConsPlusNormal"/>
              <w:jc w:val="both"/>
            </w:pPr>
            <w:r>
              <w:t xml:space="preserve">(п. 3.5 введен </w:t>
            </w:r>
            <w:hyperlink r:id="rId172">
              <w:r>
                <w:rPr>
                  <w:color w:val="0000FF"/>
                </w:rPr>
                <w:t>Приказом</w:t>
              </w:r>
            </w:hyperlink>
            <w:r>
              <w:t xml:space="preserve"> Минфина России от 19.09.2022 N 141н)</w:t>
            </w:r>
          </w:p>
        </w:tc>
      </w:tr>
      <w:tr w:rsidR="00BA2835">
        <w:tc>
          <w:tcPr>
            <w:tcW w:w="662" w:type="dxa"/>
            <w:vMerge w:val="restart"/>
            <w:tcBorders>
              <w:bottom w:val="nil"/>
            </w:tcBorders>
          </w:tcPr>
          <w:p w:rsidR="00BA2835" w:rsidRDefault="00BA2835">
            <w:pPr>
              <w:pStyle w:val="ConsPlusNormal"/>
              <w:jc w:val="center"/>
            </w:pPr>
            <w:bookmarkStart w:id="65" w:name="P740"/>
            <w:bookmarkEnd w:id="65"/>
            <w:r>
              <w:t>4.</w:t>
            </w:r>
          </w:p>
        </w:tc>
        <w:tc>
          <w:tcPr>
            <w:tcW w:w="3605" w:type="dxa"/>
            <w:vMerge w:val="restart"/>
            <w:tcBorders>
              <w:bottom w:val="nil"/>
            </w:tcBorders>
          </w:tcPr>
          <w:p w:rsidR="00BA2835" w:rsidRDefault="00BA2835">
            <w:pPr>
              <w:pStyle w:val="ConsPlusNormal"/>
            </w:pPr>
            <w:bookmarkStart w:id="66" w:name="P741"/>
            <w:bookmarkEnd w:id="66"/>
            <w:r>
              <w:t>Государственный контракт (договор) на поставку товаров, выполнение работ, оказание услуг для обеспечения федеральных нужд, сведения о котором подлежат включению в реестр контрактов</w:t>
            </w:r>
          </w:p>
        </w:tc>
        <w:tc>
          <w:tcPr>
            <w:tcW w:w="4757" w:type="dxa"/>
          </w:tcPr>
          <w:p w:rsidR="00BA2835" w:rsidRDefault="00BA2835">
            <w:pPr>
              <w:pStyle w:val="ConsPlusNormal"/>
            </w:pPr>
            <w:r>
              <w:t>Государственный контракт (в случае осуществления авансовых платежей в соответствии с условиями государственного контракта, внесение арендной платы по государственному контракту, если условиями такого государственного контракта (договора) не предусмотрено предоставление документов для оплаты денежных обязательств при осуществлении авансовых платежей (внесении арендной платы)</w:t>
            </w:r>
          </w:p>
        </w:tc>
      </w:tr>
      <w:tr w:rsidR="00BA2835">
        <w:tc>
          <w:tcPr>
            <w:tcW w:w="662" w:type="dxa"/>
            <w:vMerge/>
            <w:tcBorders>
              <w:bottom w:val="nil"/>
            </w:tcBorders>
          </w:tcPr>
          <w:p w:rsidR="00BA2835" w:rsidRDefault="00BA2835">
            <w:pPr>
              <w:pStyle w:val="ConsPlusNormal"/>
            </w:pPr>
          </w:p>
        </w:tc>
        <w:tc>
          <w:tcPr>
            <w:tcW w:w="3605" w:type="dxa"/>
            <w:vMerge/>
            <w:tcBorders>
              <w:bottom w:val="nil"/>
            </w:tcBorders>
          </w:tcPr>
          <w:p w:rsidR="00BA2835" w:rsidRDefault="00BA2835">
            <w:pPr>
              <w:pStyle w:val="ConsPlusNormal"/>
            </w:pPr>
          </w:p>
        </w:tc>
        <w:tc>
          <w:tcPr>
            <w:tcW w:w="4757" w:type="dxa"/>
          </w:tcPr>
          <w:p w:rsidR="00BA2835" w:rsidRDefault="00BA2835">
            <w:pPr>
              <w:pStyle w:val="ConsPlusNormal"/>
            </w:pPr>
            <w:r>
              <w:t>Документ о приемке поставленных товаров, выполненных работ (их результатов, в том числе этапов), оказанных услуг</w:t>
            </w:r>
          </w:p>
        </w:tc>
      </w:tr>
      <w:tr w:rsidR="00BA2835">
        <w:tc>
          <w:tcPr>
            <w:tcW w:w="662" w:type="dxa"/>
            <w:vMerge/>
            <w:tcBorders>
              <w:bottom w:val="nil"/>
            </w:tcBorders>
          </w:tcPr>
          <w:p w:rsidR="00BA2835" w:rsidRDefault="00BA2835">
            <w:pPr>
              <w:pStyle w:val="ConsPlusNormal"/>
            </w:pPr>
          </w:p>
        </w:tc>
        <w:tc>
          <w:tcPr>
            <w:tcW w:w="3605" w:type="dxa"/>
            <w:vMerge/>
            <w:tcBorders>
              <w:bottom w:val="nil"/>
            </w:tcBorders>
          </w:tcPr>
          <w:p w:rsidR="00BA2835" w:rsidRDefault="00BA2835">
            <w:pPr>
              <w:pStyle w:val="ConsPlusNormal"/>
            </w:pPr>
          </w:p>
        </w:tc>
        <w:tc>
          <w:tcPr>
            <w:tcW w:w="4757" w:type="dxa"/>
          </w:tcPr>
          <w:p w:rsidR="00BA2835" w:rsidRDefault="00BA2835">
            <w:pPr>
              <w:pStyle w:val="ConsPlusNormal"/>
              <w:jc w:val="both"/>
            </w:pPr>
            <w:r>
              <w:t>Счет</w:t>
            </w:r>
          </w:p>
        </w:tc>
      </w:tr>
      <w:tr w:rsidR="00BA2835">
        <w:tc>
          <w:tcPr>
            <w:tcW w:w="662" w:type="dxa"/>
            <w:vMerge/>
            <w:tcBorders>
              <w:bottom w:val="nil"/>
            </w:tcBorders>
          </w:tcPr>
          <w:p w:rsidR="00BA2835" w:rsidRDefault="00BA2835">
            <w:pPr>
              <w:pStyle w:val="ConsPlusNormal"/>
            </w:pPr>
          </w:p>
        </w:tc>
        <w:tc>
          <w:tcPr>
            <w:tcW w:w="3605" w:type="dxa"/>
            <w:vMerge/>
            <w:tcBorders>
              <w:bottom w:val="nil"/>
            </w:tcBorders>
          </w:tcPr>
          <w:p w:rsidR="00BA2835" w:rsidRDefault="00BA2835">
            <w:pPr>
              <w:pStyle w:val="ConsPlusNormal"/>
            </w:pPr>
          </w:p>
        </w:tc>
        <w:tc>
          <w:tcPr>
            <w:tcW w:w="4757" w:type="dxa"/>
          </w:tcPr>
          <w:p w:rsidR="00BA2835" w:rsidRDefault="00BA2835">
            <w:pPr>
              <w:pStyle w:val="ConsPlusNormal"/>
              <w:jc w:val="both"/>
            </w:pPr>
            <w:r>
              <w:t>Счет-фактура</w:t>
            </w:r>
          </w:p>
        </w:tc>
      </w:tr>
      <w:tr w:rsidR="00BA2835">
        <w:tc>
          <w:tcPr>
            <w:tcW w:w="662" w:type="dxa"/>
            <w:vMerge/>
            <w:tcBorders>
              <w:bottom w:val="nil"/>
            </w:tcBorders>
          </w:tcPr>
          <w:p w:rsidR="00BA2835" w:rsidRDefault="00BA2835">
            <w:pPr>
              <w:pStyle w:val="ConsPlusNormal"/>
            </w:pPr>
          </w:p>
        </w:tc>
        <w:tc>
          <w:tcPr>
            <w:tcW w:w="3605" w:type="dxa"/>
            <w:vMerge/>
            <w:tcBorders>
              <w:bottom w:val="nil"/>
            </w:tcBorders>
          </w:tcPr>
          <w:p w:rsidR="00BA2835" w:rsidRDefault="00BA2835">
            <w:pPr>
              <w:pStyle w:val="ConsPlusNormal"/>
            </w:pPr>
          </w:p>
        </w:tc>
        <w:tc>
          <w:tcPr>
            <w:tcW w:w="4757" w:type="dxa"/>
          </w:tcPr>
          <w:p w:rsidR="00BA2835" w:rsidRDefault="00BA2835">
            <w:pPr>
              <w:pStyle w:val="ConsPlusNormal"/>
              <w:jc w:val="both"/>
            </w:pPr>
            <w:bookmarkStart w:id="67" w:name="P746"/>
            <w:bookmarkEnd w:id="67"/>
            <w:r>
              <w:t>Платежное поручение (копия платежного поручения) о возврате дебиторской задолженности прошлых лет</w:t>
            </w:r>
          </w:p>
        </w:tc>
      </w:tr>
      <w:tr w:rsidR="00BA2835">
        <w:tblPrEx>
          <w:tblBorders>
            <w:insideH w:val="nil"/>
          </w:tblBorders>
        </w:tblPrEx>
        <w:tc>
          <w:tcPr>
            <w:tcW w:w="662" w:type="dxa"/>
            <w:vMerge/>
            <w:tcBorders>
              <w:bottom w:val="nil"/>
            </w:tcBorders>
          </w:tcPr>
          <w:p w:rsidR="00BA2835" w:rsidRDefault="00BA2835">
            <w:pPr>
              <w:pStyle w:val="ConsPlusNormal"/>
            </w:pPr>
          </w:p>
        </w:tc>
        <w:tc>
          <w:tcPr>
            <w:tcW w:w="3605" w:type="dxa"/>
            <w:vMerge/>
            <w:tcBorders>
              <w:bottom w:val="nil"/>
            </w:tcBorders>
          </w:tcPr>
          <w:p w:rsidR="00BA2835" w:rsidRDefault="00BA2835">
            <w:pPr>
              <w:pStyle w:val="ConsPlusNormal"/>
            </w:pPr>
          </w:p>
        </w:tc>
        <w:tc>
          <w:tcPr>
            <w:tcW w:w="4757" w:type="dxa"/>
            <w:tcBorders>
              <w:bottom w:val="nil"/>
            </w:tcBorders>
          </w:tcPr>
          <w:p w:rsidR="00BA2835" w:rsidRDefault="00BA2835">
            <w:pPr>
              <w:pStyle w:val="ConsPlusNormal"/>
            </w:pPr>
            <w:r>
              <w:t>Иной документ, подтверждающий возникновение денежного обязательства получателя средств федерального бюджета (далее - иной документ, подтверждающий возникновение денежного обязательства) по бюджетному обязательству получателя средств федерального бюджета, возникшему на основании государственного контракта.</w:t>
            </w:r>
          </w:p>
        </w:tc>
      </w:tr>
      <w:tr w:rsidR="00BA2835">
        <w:tblPrEx>
          <w:tblBorders>
            <w:insideH w:val="nil"/>
          </w:tblBorders>
        </w:tblPrEx>
        <w:tc>
          <w:tcPr>
            <w:tcW w:w="9024" w:type="dxa"/>
            <w:gridSpan w:val="3"/>
            <w:tcBorders>
              <w:top w:val="nil"/>
            </w:tcBorders>
          </w:tcPr>
          <w:p w:rsidR="00BA2835" w:rsidRDefault="00BA2835">
            <w:pPr>
              <w:pStyle w:val="ConsPlusNormal"/>
              <w:jc w:val="both"/>
            </w:pPr>
            <w:r>
              <w:t xml:space="preserve">(в ред. Приказов Минфина России от 19.09.2022 </w:t>
            </w:r>
            <w:hyperlink r:id="rId173">
              <w:r>
                <w:rPr>
                  <w:color w:val="0000FF"/>
                </w:rPr>
                <w:t>N 141н</w:t>
              </w:r>
            </w:hyperlink>
            <w:r>
              <w:t xml:space="preserve">, от 25.11.2024 </w:t>
            </w:r>
            <w:hyperlink r:id="rId174">
              <w:r>
                <w:rPr>
                  <w:color w:val="0000FF"/>
                </w:rPr>
                <w:t>N 177н</w:t>
              </w:r>
            </w:hyperlink>
            <w:r>
              <w:t>)</w:t>
            </w:r>
          </w:p>
        </w:tc>
      </w:tr>
      <w:tr w:rsidR="00BA2835">
        <w:tc>
          <w:tcPr>
            <w:tcW w:w="662" w:type="dxa"/>
            <w:vMerge w:val="restart"/>
            <w:tcBorders>
              <w:bottom w:val="nil"/>
            </w:tcBorders>
          </w:tcPr>
          <w:p w:rsidR="00BA2835" w:rsidRDefault="00BA2835">
            <w:pPr>
              <w:pStyle w:val="ConsPlusNormal"/>
              <w:jc w:val="center"/>
            </w:pPr>
            <w:r>
              <w:t>4(1).</w:t>
            </w:r>
          </w:p>
        </w:tc>
        <w:tc>
          <w:tcPr>
            <w:tcW w:w="3605" w:type="dxa"/>
            <w:vMerge w:val="restart"/>
            <w:tcBorders>
              <w:bottom w:val="nil"/>
            </w:tcBorders>
          </w:tcPr>
          <w:p w:rsidR="00BA2835" w:rsidRDefault="00BA2835">
            <w:pPr>
              <w:pStyle w:val="ConsPlusNormal"/>
              <w:jc w:val="both"/>
            </w:pPr>
            <w:bookmarkStart w:id="68" w:name="P750"/>
            <w:bookmarkEnd w:id="68"/>
            <w:r>
              <w:t>Государственный контракт (договор) на поставку товаров, выполнение работ, оказание услуг для обеспечения федеральных нужд, сведения о котором подлежат включению в реестр контрактов, содержащий государственную тайну</w:t>
            </w:r>
          </w:p>
        </w:tc>
        <w:tc>
          <w:tcPr>
            <w:tcW w:w="4757" w:type="dxa"/>
          </w:tcPr>
          <w:p w:rsidR="00BA2835" w:rsidRDefault="00BA2835">
            <w:pPr>
              <w:pStyle w:val="ConsPlusNormal"/>
              <w:jc w:val="both"/>
            </w:pPr>
            <w:r>
              <w:t>Акт выполненных работ</w:t>
            </w:r>
          </w:p>
        </w:tc>
      </w:tr>
      <w:tr w:rsidR="00BA2835">
        <w:tc>
          <w:tcPr>
            <w:tcW w:w="662" w:type="dxa"/>
            <w:vMerge/>
            <w:tcBorders>
              <w:bottom w:val="nil"/>
            </w:tcBorders>
          </w:tcPr>
          <w:p w:rsidR="00BA2835" w:rsidRDefault="00BA2835">
            <w:pPr>
              <w:pStyle w:val="ConsPlusNormal"/>
            </w:pPr>
          </w:p>
        </w:tc>
        <w:tc>
          <w:tcPr>
            <w:tcW w:w="3605" w:type="dxa"/>
            <w:vMerge/>
            <w:tcBorders>
              <w:bottom w:val="nil"/>
            </w:tcBorders>
          </w:tcPr>
          <w:p w:rsidR="00BA2835" w:rsidRDefault="00BA2835">
            <w:pPr>
              <w:pStyle w:val="ConsPlusNormal"/>
            </w:pPr>
          </w:p>
        </w:tc>
        <w:tc>
          <w:tcPr>
            <w:tcW w:w="4757" w:type="dxa"/>
          </w:tcPr>
          <w:p w:rsidR="00BA2835" w:rsidRDefault="00BA2835">
            <w:pPr>
              <w:pStyle w:val="ConsPlusNormal"/>
              <w:jc w:val="both"/>
            </w:pPr>
            <w:r>
              <w:t>Акт об оказании услуг</w:t>
            </w:r>
          </w:p>
        </w:tc>
      </w:tr>
      <w:tr w:rsidR="00BA2835">
        <w:tc>
          <w:tcPr>
            <w:tcW w:w="662" w:type="dxa"/>
            <w:vMerge/>
            <w:tcBorders>
              <w:bottom w:val="nil"/>
            </w:tcBorders>
          </w:tcPr>
          <w:p w:rsidR="00BA2835" w:rsidRDefault="00BA2835">
            <w:pPr>
              <w:pStyle w:val="ConsPlusNormal"/>
            </w:pPr>
          </w:p>
        </w:tc>
        <w:tc>
          <w:tcPr>
            <w:tcW w:w="3605" w:type="dxa"/>
            <w:vMerge/>
            <w:tcBorders>
              <w:bottom w:val="nil"/>
            </w:tcBorders>
          </w:tcPr>
          <w:p w:rsidR="00BA2835" w:rsidRDefault="00BA2835">
            <w:pPr>
              <w:pStyle w:val="ConsPlusNormal"/>
            </w:pPr>
          </w:p>
        </w:tc>
        <w:tc>
          <w:tcPr>
            <w:tcW w:w="4757" w:type="dxa"/>
          </w:tcPr>
          <w:p w:rsidR="00BA2835" w:rsidRDefault="00BA2835">
            <w:pPr>
              <w:pStyle w:val="ConsPlusNormal"/>
              <w:jc w:val="both"/>
            </w:pPr>
            <w:r>
              <w:t>Акт приема-передачи</w:t>
            </w:r>
          </w:p>
        </w:tc>
      </w:tr>
      <w:tr w:rsidR="00BA2835">
        <w:tc>
          <w:tcPr>
            <w:tcW w:w="662" w:type="dxa"/>
            <w:vMerge/>
            <w:tcBorders>
              <w:bottom w:val="nil"/>
            </w:tcBorders>
          </w:tcPr>
          <w:p w:rsidR="00BA2835" w:rsidRDefault="00BA2835">
            <w:pPr>
              <w:pStyle w:val="ConsPlusNormal"/>
            </w:pPr>
          </w:p>
        </w:tc>
        <w:tc>
          <w:tcPr>
            <w:tcW w:w="3605" w:type="dxa"/>
            <w:vMerge/>
            <w:tcBorders>
              <w:bottom w:val="nil"/>
            </w:tcBorders>
          </w:tcPr>
          <w:p w:rsidR="00BA2835" w:rsidRDefault="00BA2835">
            <w:pPr>
              <w:pStyle w:val="ConsPlusNormal"/>
            </w:pPr>
          </w:p>
        </w:tc>
        <w:tc>
          <w:tcPr>
            <w:tcW w:w="4757" w:type="dxa"/>
          </w:tcPr>
          <w:p w:rsidR="00BA2835" w:rsidRDefault="00BA2835">
            <w:pPr>
              <w:pStyle w:val="ConsPlusNormal"/>
              <w:jc w:val="both"/>
            </w:pPr>
            <w:r>
              <w:t>Государственный контракт (в случае осуществления авансовых платежей в соответствии с условиями государственного контракта, внесение арендной платы по государственному контракту, если условиями такого государственного контракта (договора) не предусмотрено предоставление документов для оплаты денежных обязательств при осуществлении авансовых платежей (внесении арендной платы)</w:t>
            </w:r>
          </w:p>
        </w:tc>
      </w:tr>
      <w:tr w:rsidR="00BA2835">
        <w:tc>
          <w:tcPr>
            <w:tcW w:w="662" w:type="dxa"/>
            <w:vMerge/>
            <w:tcBorders>
              <w:bottom w:val="nil"/>
            </w:tcBorders>
          </w:tcPr>
          <w:p w:rsidR="00BA2835" w:rsidRDefault="00BA2835">
            <w:pPr>
              <w:pStyle w:val="ConsPlusNormal"/>
            </w:pPr>
          </w:p>
        </w:tc>
        <w:tc>
          <w:tcPr>
            <w:tcW w:w="3605" w:type="dxa"/>
            <w:vMerge/>
            <w:tcBorders>
              <w:bottom w:val="nil"/>
            </w:tcBorders>
          </w:tcPr>
          <w:p w:rsidR="00BA2835" w:rsidRDefault="00BA2835">
            <w:pPr>
              <w:pStyle w:val="ConsPlusNormal"/>
            </w:pPr>
          </w:p>
        </w:tc>
        <w:tc>
          <w:tcPr>
            <w:tcW w:w="4757" w:type="dxa"/>
          </w:tcPr>
          <w:p w:rsidR="00BA2835" w:rsidRDefault="00BA2835">
            <w:pPr>
              <w:pStyle w:val="ConsPlusNormal"/>
              <w:jc w:val="both"/>
            </w:pPr>
            <w:r>
              <w:t>Справка-расчет или иной документ, являющийся основанием для оплаты неустойки</w:t>
            </w:r>
          </w:p>
        </w:tc>
      </w:tr>
      <w:tr w:rsidR="00BA2835">
        <w:tc>
          <w:tcPr>
            <w:tcW w:w="662" w:type="dxa"/>
            <w:vMerge/>
            <w:tcBorders>
              <w:bottom w:val="nil"/>
            </w:tcBorders>
          </w:tcPr>
          <w:p w:rsidR="00BA2835" w:rsidRDefault="00BA2835">
            <w:pPr>
              <w:pStyle w:val="ConsPlusNormal"/>
            </w:pPr>
          </w:p>
        </w:tc>
        <w:tc>
          <w:tcPr>
            <w:tcW w:w="3605" w:type="dxa"/>
            <w:vMerge/>
            <w:tcBorders>
              <w:bottom w:val="nil"/>
            </w:tcBorders>
          </w:tcPr>
          <w:p w:rsidR="00BA2835" w:rsidRDefault="00BA2835">
            <w:pPr>
              <w:pStyle w:val="ConsPlusNormal"/>
            </w:pPr>
          </w:p>
        </w:tc>
        <w:tc>
          <w:tcPr>
            <w:tcW w:w="4757" w:type="dxa"/>
          </w:tcPr>
          <w:p w:rsidR="00BA2835" w:rsidRDefault="00BA2835">
            <w:pPr>
              <w:pStyle w:val="ConsPlusNormal"/>
              <w:jc w:val="both"/>
            </w:pPr>
            <w:r>
              <w:t>Счет</w:t>
            </w:r>
          </w:p>
        </w:tc>
      </w:tr>
      <w:tr w:rsidR="00BA2835">
        <w:tc>
          <w:tcPr>
            <w:tcW w:w="662" w:type="dxa"/>
            <w:vMerge/>
            <w:tcBorders>
              <w:bottom w:val="nil"/>
            </w:tcBorders>
          </w:tcPr>
          <w:p w:rsidR="00BA2835" w:rsidRDefault="00BA2835">
            <w:pPr>
              <w:pStyle w:val="ConsPlusNormal"/>
            </w:pPr>
          </w:p>
        </w:tc>
        <w:tc>
          <w:tcPr>
            <w:tcW w:w="3605" w:type="dxa"/>
            <w:vMerge/>
            <w:tcBorders>
              <w:bottom w:val="nil"/>
            </w:tcBorders>
          </w:tcPr>
          <w:p w:rsidR="00BA2835" w:rsidRDefault="00BA2835">
            <w:pPr>
              <w:pStyle w:val="ConsPlusNormal"/>
            </w:pPr>
          </w:p>
        </w:tc>
        <w:tc>
          <w:tcPr>
            <w:tcW w:w="4757" w:type="dxa"/>
          </w:tcPr>
          <w:p w:rsidR="00BA2835" w:rsidRDefault="00BA2835">
            <w:pPr>
              <w:pStyle w:val="ConsPlusNormal"/>
              <w:jc w:val="both"/>
            </w:pPr>
            <w:r>
              <w:t>Счет-фактура</w:t>
            </w:r>
          </w:p>
        </w:tc>
      </w:tr>
      <w:tr w:rsidR="00BA2835">
        <w:tc>
          <w:tcPr>
            <w:tcW w:w="662" w:type="dxa"/>
            <w:vMerge/>
            <w:tcBorders>
              <w:bottom w:val="nil"/>
            </w:tcBorders>
          </w:tcPr>
          <w:p w:rsidR="00BA2835" w:rsidRDefault="00BA2835">
            <w:pPr>
              <w:pStyle w:val="ConsPlusNormal"/>
            </w:pPr>
          </w:p>
        </w:tc>
        <w:tc>
          <w:tcPr>
            <w:tcW w:w="3605" w:type="dxa"/>
            <w:vMerge/>
            <w:tcBorders>
              <w:bottom w:val="nil"/>
            </w:tcBorders>
          </w:tcPr>
          <w:p w:rsidR="00BA2835" w:rsidRDefault="00BA2835">
            <w:pPr>
              <w:pStyle w:val="ConsPlusNormal"/>
            </w:pPr>
          </w:p>
        </w:tc>
        <w:tc>
          <w:tcPr>
            <w:tcW w:w="4757" w:type="dxa"/>
          </w:tcPr>
          <w:p w:rsidR="00BA2835" w:rsidRDefault="00BA2835">
            <w:pPr>
              <w:pStyle w:val="ConsPlusNormal"/>
              <w:jc w:val="both"/>
            </w:pPr>
            <w:r>
              <w:t xml:space="preserve">Товарная накладная (унифицированная </w:t>
            </w:r>
            <w:hyperlink r:id="rId175">
              <w:r>
                <w:rPr>
                  <w:color w:val="0000FF"/>
                </w:rPr>
                <w:t>форма N ТОРГ-12</w:t>
              </w:r>
            </w:hyperlink>
            <w:r>
              <w:t>) (ф. 0330212)</w:t>
            </w:r>
          </w:p>
        </w:tc>
      </w:tr>
      <w:tr w:rsidR="00BA2835">
        <w:tc>
          <w:tcPr>
            <w:tcW w:w="662" w:type="dxa"/>
            <w:vMerge/>
            <w:tcBorders>
              <w:bottom w:val="nil"/>
            </w:tcBorders>
          </w:tcPr>
          <w:p w:rsidR="00BA2835" w:rsidRDefault="00BA2835">
            <w:pPr>
              <w:pStyle w:val="ConsPlusNormal"/>
            </w:pPr>
          </w:p>
        </w:tc>
        <w:tc>
          <w:tcPr>
            <w:tcW w:w="3605" w:type="dxa"/>
            <w:vMerge/>
            <w:tcBorders>
              <w:bottom w:val="nil"/>
            </w:tcBorders>
          </w:tcPr>
          <w:p w:rsidR="00BA2835" w:rsidRDefault="00BA2835">
            <w:pPr>
              <w:pStyle w:val="ConsPlusNormal"/>
            </w:pPr>
          </w:p>
        </w:tc>
        <w:tc>
          <w:tcPr>
            <w:tcW w:w="4757" w:type="dxa"/>
          </w:tcPr>
          <w:p w:rsidR="00BA2835" w:rsidRDefault="00BA2835">
            <w:pPr>
              <w:pStyle w:val="ConsPlusNormal"/>
              <w:jc w:val="both"/>
            </w:pPr>
            <w:r>
              <w:t>Универсальный передаточный документ</w:t>
            </w:r>
          </w:p>
        </w:tc>
      </w:tr>
      <w:tr w:rsidR="00BA2835">
        <w:tc>
          <w:tcPr>
            <w:tcW w:w="662" w:type="dxa"/>
            <w:vMerge/>
            <w:tcBorders>
              <w:bottom w:val="nil"/>
            </w:tcBorders>
          </w:tcPr>
          <w:p w:rsidR="00BA2835" w:rsidRDefault="00BA2835">
            <w:pPr>
              <w:pStyle w:val="ConsPlusNormal"/>
            </w:pPr>
          </w:p>
        </w:tc>
        <w:tc>
          <w:tcPr>
            <w:tcW w:w="3605" w:type="dxa"/>
            <w:vMerge/>
            <w:tcBorders>
              <w:bottom w:val="nil"/>
            </w:tcBorders>
          </w:tcPr>
          <w:p w:rsidR="00BA2835" w:rsidRDefault="00BA2835">
            <w:pPr>
              <w:pStyle w:val="ConsPlusNormal"/>
            </w:pPr>
          </w:p>
        </w:tc>
        <w:tc>
          <w:tcPr>
            <w:tcW w:w="4757" w:type="dxa"/>
          </w:tcPr>
          <w:p w:rsidR="00BA2835" w:rsidRDefault="00BA2835">
            <w:pPr>
              <w:pStyle w:val="ConsPlusNormal"/>
              <w:jc w:val="both"/>
            </w:pPr>
            <w:r>
              <w:t>Чек</w:t>
            </w:r>
          </w:p>
        </w:tc>
      </w:tr>
      <w:tr w:rsidR="00BA2835">
        <w:tc>
          <w:tcPr>
            <w:tcW w:w="662" w:type="dxa"/>
            <w:vMerge/>
            <w:tcBorders>
              <w:bottom w:val="nil"/>
            </w:tcBorders>
          </w:tcPr>
          <w:p w:rsidR="00BA2835" w:rsidRDefault="00BA2835">
            <w:pPr>
              <w:pStyle w:val="ConsPlusNormal"/>
            </w:pPr>
          </w:p>
        </w:tc>
        <w:tc>
          <w:tcPr>
            <w:tcW w:w="3605" w:type="dxa"/>
            <w:vMerge/>
            <w:tcBorders>
              <w:bottom w:val="nil"/>
            </w:tcBorders>
          </w:tcPr>
          <w:p w:rsidR="00BA2835" w:rsidRDefault="00BA2835">
            <w:pPr>
              <w:pStyle w:val="ConsPlusNormal"/>
            </w:pPr>
          </w:p>
        </w:tc>
        <w:tc>
          <w:tcPr>
            <w:tcW w:w="4757" w:type="dxa"/>
          </w:tcPr>
          <w:p w:rsidR="00BA2835" w:rsidRDefault="00BA2835">
            <w:pPr>
              <w:pStyle w:val="ConsPlusNormal"/>
              <w:jc w:val="both"/>
            </w:pPr>
            <w:bookmarkStart w:id="69" w:name="P761"/>
            <w:bookmarkEnd w:id="69"/>
            <w:r>
              <w:t>Платежное поручение (копия платежного поручения) о возврате дебиторской задолженности прошлых лет</w:t>
            </w:r>
          </w:p>
        </w:tc>
      </w:tr>
      <w:tr w:rsidR="00BA2835">
        <w:tblPrEx>
          <w:tblBorders>
            <w:insideH w:val="nil"/>
          </w:tblBorders>
        </w:tblPrEx>
        <w:tc>
          <w:tcPr>
            <w:tcW w:w="662" w:type="dxa"/>
            <w:vMerge/>
            <w:tcBorders>
              <w:bottom w:val="nil"/>
            </w:tcBorders>
          </w:tcPr>
          <w:p w:rsidR="00BA2835" w:rsidRDefault="00BA2835">
            <w:pPr>
              <w:pStyle w:val="ConsPlusNormal"/>
            </w:pPr>
          </w:p>
        </w:tc>
        <w:tc>
          <w:tcPr>
            <w:tcW w:w="3605" w:type="dxa"/>
            <w:vMerge/>
            <w:tcBorders>
              <w:bottom w:val="nil"/>
            </w:tcBorders>
          </w:tcPr>
          <w:p w:rsidR="00BA2835" w:rsidRDefault="00BA2835">
            <w:pPr>
              <w:pStyle w:val="ConsPlusNormal"/>
            </w:pPr>
          </w:p>
        </w:tc>
        <w:tc>
          <w:tcPr>
            <w:tcW w:w="4757" w:type="dxa"/>
            <w:tcBorders>
              <w:bottom w:val="nil"/>
            </w:tcBorders>
          </w:tcPr>
          <w:p w:rsidR="00BA2835" w:rsidRDefault="00BA2835">
            <w:pPr>
              <w:pStyle w:val="ConsPlusNormal"/>
              <w:jc w:val="both"/>
            </w:pPr>
            <w:r>
              <w:t>Иной документ, подтверждающий возникновение денежного обязательства по бюджетному обязательству получателя средств федерального бюджета, возникшему на основании договора</w:t>
            </w:r>
          </w:p>
        </w:tc>
      </w:tr>
      <w:tr w:rsidR="00BA2835">
        <w:tblPrEx>
          <w:tblBorders>
            <w:insideH w:val="nil"/>
          </w:tblBorders>
        </w:tblPrEx>
        <w:tc>
          <w:tcPr>
            <w:tcW w:w="9024" w:type="dxa"/>
            <w:gridSpan w:val="3"/>
            <w:tcBorders>
              <w:top w:val="nil"/>
            </w:tcBorders>
          </w:tcPr>
          <w:p w:rsidR="00BA2835" w:rsidRDefault="00BA2835">
            <w:pPr>
              <w:pStyle w:val="ConsPlusNormal"/>
              <w:jc w:val="both"/>
            </w:pPr>
            <w:r>
              <w:t xml:space="preserve">(п. 4(1) введен </w:t>
            </w:r>
            <w:hyperlink r:id="rId176">
              <w:r>
                <w:rPr>
                  <w:color w:val="0000FF"/>
                </w:rPr>
                <w:t>Приказом</w:t>
              </w:r>
            </w:hyperlink>
            <w:r>
              <w:t xml:space="preserve"> Минфина России от 25.11.2024 N 177н)</w:t>
            </w:r>
          </w:p>
        </w:tc>
      </w:tr>
      <w:tr w:rsidR="00BA2835">
        <w:tc>
          <w:tcPr>
            <w:tcW w:w="662" w:type="dxa"/>
            <w:vMerge w:val="restart"/>
            <w:tcBorders>
              <w:bottom w:val="nil"/>
            </w:tcBorders>
          </w:tcPr>
          <w:p w:rsidR="00BA2835" w:rsidRDefault="00BA2835">
            <w:pPr>
              <w:pStyle w:val="ConsPlusNormal"/>
              <w:jc w:val="center"/>
            </w:pPr>
            <w:r>
              <w:t>5.</w:t>
            </w:r>
          </w:p>
        </w:tc>
        <w:tc>
          <w:tcPr>
            <w:tcW w:w="3605" w:type="dxa"/>
            <w:vMerge w:val="restart"/>
            <w:tcBorders>
              <w:bottom w:val="nil"/>
            </w:tcBorders>
          </w:tcPr>
          <w:p w:rsidR="00BA2835" w:rsidRDefault="00BA2835">
            <w:pPr>
              <w:pStyle w:val="ConsPlusNormal"/>
              <w:jc w:val="both"/>
            </w:pPr>
            <w:bookmarkStart w:id="70" w:name="P765"/>
            <w:bookmarkEnd w:id="70"/>
            <w:r>
              <w:t xml:space="preserve">Государственный контракт (договор), сведения о котором не подлежат включению в реестр контрактов или реестр контрактов, содержащий государственную тайну, международный договор (соглашение), за исключением государственных контрактов (договоров), указанных в </w:t>
            </w:r>
            <w:hyperlink w:anchor="P870">
              <w:r>
                <w:rPr>
                  <w:color w:val="0000FF"/>
                </w:rPr>
                <w:t>пункте 14</w:t>
              </w:r>
            </w:hyperlink>
            <w:r>
              <w:t xml:space="preserve"> настоящего перечня</w:t>
            </w:r>
          </w:p>
        </w:tc>
        <w:tc>
          <w:tcPr>
            <w:tcW w:w="4757" w:type="dxa"/>
          </w:tcPr>
          <w:p w:rsidR="00BA2835" w:rsidRDefault="00BA2835">
            <w:pPr>
              <w:pStyle w:val="ConsPlusNormal"/>
              <w:jc w:val="both"/>
            </w:pPr>
            <w:r>
              <w:t>Акт выполненных работ</w:t>
            </w:r>
          </w:p>
        </w:tc>
      </w:tr>
      <w:tr w:rsidR="00BA2835">
        <w:tc>
          <w:tcPr>
            <w:tcW w:w="662" w:type="dxa"/>
            <w:vMerge/>
            <w:tcBorders>
              <w:bottom w:val="nil"/>
            </w:tcBorders>
          </w:tcPr>
          <w:p w:rsidR="00BA2835" w:rsidRDefault="00BA2835">
            <w:pPr>
              <w:pStyle w:val="ConsPlusNormal"/>
            </w:pPr>
          </w:p>
        </w:tc>
        <w:tc>
          <w:tcPr>
            <w:tcW w:w="3605" w:type="dxa"/>
            <w:vMerge/>
            <w:tcBorders>
              <w:bottom w:val="nil"/>
            </w:tcBorders>
          </w:tcPr>
          <w:p w:rsidR="00BA2835" w:rsidRDefault="00BA2835">
            <w:pPr>
              <w:pStyle w:val="ConsPlusNormal"/>
            </w:pPr>
          </w:p>
        </w:tc>
        <w:tc>
          <w:tcPr>
            <w:tcW w:w="4757" w:type="dxa"/>
          </w:tcPr>
          <w:p w:rsidR="00BA2835" w:rsidRDefault="00BA2835">
            <w:pPr>
              <w:pStyle w:val="ConsPlusNormal"/>
              <w:jc w:val="both"/>
            </w:pPr>
            <w:r>
              <w:t>Акт об оказании услуг</w:t>
            </w:r>
          </w:p>
        </w:tc>
      </w:tr>
      <w:tr w:rsidR="00BA2835">
        <w:tc>
          <w:tcPr>
            <w:tcW w:w="662" w:type="dxa"/>
            <w:vMerge/>
            <w:tcBorders>
              <w:bottom w:val="nil"/>
            </w:tcBorders>
          </w:tcPr>
          <w:p w:rsidR="00BA2835" w:rsidRDefault="00BA2835">
            <w:pPr>
              <w:pStyle w:val="ConsPlusNormal"/>
            </w:pPr>
          </w:p>
        </w:tc>
        <w:tc>
          <w:tcPr>
            <w:tcW w:w="3605" w:type="dxa"/>
            <w:vMerge/>
            <w:tcBorders>
              <w:bottom w:val="nil"/>
            </w:tcBorders>
          </w:tcPr>
          <w:p w:rsidR="00BA2835" w:rsidRDefault="00BA2835">
            <w:pPr>
              <w:pStyle w:val="ConsPlusNormal"/>
            </w:pPr>
          </w:p>
        </w:tc>
        <w:tc>
          <w:tcPr>
            <w:tcW w:w="4757" w:type="dxa"/>
          </w:tcPr>
          <w:p w:rsidR="00BA2835" w:rsidRDefault="00BA2835">
            <w:pPr>
              <w:pStyle w:val="ConsPlusNormal"/>
              <w:jc w:val="both"/>
            </w:pPr>
            <w:r>
              <w:t>Акт приема-передачи</w:t>
            </w:r>
          </w:p>
        </w:tc>
      </w:tr>
      <w:tr w:rsidR="00BA2835">
        <w:tc>
          <w:tcPr>
            <w:tcW w:w="662" w:type="dxa"/>
            <w:vMerge/>
            <w:tcBorders>
              <w:bottom w:val="nil"/>
            </w:tcBorders>
          </w:tcPr>
          <w:p w:rsidR="00BA2835" w:rsidRDefault="00BA2835">
            <w:pPr>
              <w:pStyle w:val="ConsPlusNormal"/>
            </w:pPr>
          </w:p>
        </w:tc>
        <w:tc>
          <w:tcPr>
            <w:tcW w:w="3605" w:type="dxa"/>
            <w:vMerge/>
            <w:tcBorders>
              <w:bottom w:val="nil"/>
            </w:tcBorders>
          </w:tcPr>
          <w:p w:rsidR="00BA2835" w:rsidRDefault="00BA2835">
            <w:pPr>
              <w:pStyle w:val="ConsPlusNormal"/>
            </w:pPr>
          </w:p>
        </w:tc>
        <w:tc>
          <w:tcPr>
            <w:tcW w:w="4757" w:type="dxa"/>
          </w:tcPr>
          <w:p w:rsidR="00BA2835" w:rsidRDefault="00BA2835">
            <w:pPr>
              <w:pStyle w:val="ConsPlusNormal"/>
              <w:jc w:val="both"/>
            </w:pPr>
            <w:r>
              <w:t>Договор (в случае осуществления авансовых платежей в соответствии с условиями договора, внесения арендной платы по договору)</w:t>
            </w:r>
          </w:p>
        </w:tc>
      </w:tr>
      <w:tr w:rsidR="00BA2835">
        <w:tc>
          <w:tcPr>
            <w:tcW w:w="662" w:type="dxa"/>
            <w:vMerge/>
            <w:tcBorders>
              <w:bottom w:val="nil"/>
            </w:tcBorders>
          </w:tcPr>
          <w:p w:rsidR="00BA2835" w:rsidRDefault="00BA2835">
            <w:pPr>
              <w:pStyle w:val="ConsPlusNormal"/>
            </w:pPr>
          </w:p>
        </w:tc>
        <w:tc>
          <w:tcPr>
            <w:tcW w:w="3605" w:type="dxa"/>
            <w:vMerge/>
            <w:tcBorders>
              <w:bottom w:val="nil"/>
            </w:tcBorders>
          </w:tcPr>
          <w:p w:rsidR="00BA2835" w:rsidRDefault="00BA2835">
            <w:pPr>
              <w:pStyle w:val="ConsPlusNormal"/>
            </w:pPr>
          </w:p>
        </w:tc>
        <w:tc>
          <w:tcPr>
            <w:tcW w:w="4757" w:type="dxa"/>
          </w:tcPr>
          <w:p w:rsidR="00BA2835" w:rsidRDefault="00BA2835">
            <w:pPr>
              <w:pStyle w:val="ConsPlusNormal"/>
              <w:jc w:val="both"/>
            </w:pPr>
            <w:r>
              <w:t>Справка-расчет или иной документ, являющийся основанием для оплаты неустойки</w:t>
            </w:r>
          </w:p>
        </w:tc>
      </w:tr>
      <w:tr w:rsidR="00BA2835">
        <w:tc>
          <w:tcPr>
            <w:tcW w:w="662" w:type="dxa"/>
            <w:vMerge/>
            <w:tcBorders>
              <w:bottom w:val="nil"/>
            </w:tcBorders>
          </w:tcPr>
          <w:p w:rsidR="00BA2835" w:rsidRDefault="00BA2835">
            <w:pPr>
              <w:pStyle w:val="ConsPlusNormal"/>
            </w:pPr>
          </w:p>
        </w:tc>
        <w:tc>
          <w:tcPr>
            <w:tcW w:w="3605" w:type="dxa"/>
            <w:vMerge/>
            <w:tcBorders>
              <w:bottom w:val="nil"/>
            </w:tcBorders>
          </w:tcPr>
          <w:p w:rsidR="00BA2835" w:rsidRDefault="00BA2835">
            <w:pPr>
              <w:pStyle w:val="ConsPlusNormal"/>
            </w:pPr>
          </w:p>
        </w:tc>
        <w:tc>
          <w:tcPr>
            <w:tcW w:w="4757" w:type="dxa"/>
          </w:tcPr>
          <w:p w:rsidR="00BA2835" w:rsidRDefault="00BA2835">
            <w:pPr>
              <w:pStyle w:val="ConsPlusNormal"/>
              <w:jc w:val="both"/>
            </w:pPr>
            <w:r>
              <w:t>Счет</w:t>
            </w:r>
          </w:p>
        </w:tc>
      </w:tr>
      <w:tr w:rsidR="00BA2835">
        <w:tc>
          <w:tcPr>
            <w:tcW w:w="662" w:type="dxa"/>
            <w:vMerge/>
            <w:tcBorders>
              <w:bottom w:val="nil"/>
            </w:tcBorders>
          </w:tcPr>
          <w:p w:rsidR="00BA2835" w:rsidRDefault="00BA2835">
            <w:pPr>
              <w:pStyle w:val="ConsPlusNormal"/>
            </w:pPr>
          </w:p>
        </w:tc>
        <w:tc>
          <w:tcPr>
            <w:tcW w:w="3605" w:type="dxa"/>
            <w:vMerge/>
            <w:tcBorders>
              <w:bottom w:val="nil"/>
            </w:tcBorders>
          </w:tcPr>
          <w:p w:rsidR="00BA2835" w:rsidRDefault="00BA2835">
            <w:pPr>
              <w:pStyle w:val="ConsPlusNormal"/>
            </w:pPr>
          </w:p>
        </w:tc>
        <w:tc>
          <w:tcPr>
            <w:tcW w:w="4757" w:type="dxa"/>
          </w:tcPr>
          <w:p w:rsidR="00BA2835" w:rsidRDefault="00BA2835">
            <w:pPr>
              <w:pStyle w:val="ConsPlusNormal"/>
              <w:jc w:val="both"/>
            </w:pPr>
            <w:r>
              <w:t>Счет-фактура</w:t>
            </w:r>
          </w:p>
        </w:tc>
      </w:tr>
      <w:tr w:rsidR="00BA2835">
        <w:tc>
          <w:tcPr>
            <w:tcW w:w="662" w:type="dxa"/>
            <w:vMerge/>
            <w:tcBorders>
              <w:bottom w:val="nil"/>
            </w:tcBorders>
          </w:tcPr>
          <w:p w:rsidR="00BA2835" w:rsidRDefault="00BA2835">
            <w:pPr>
              <w:pStyle w:val="ConsPlusNormal"/>
            </w:pPr>
          </w:p>
        </w:tc>
        <w:tc>
          <w:tcPr>
            <w:tcW w:w="3605" w:type="dxa"/>
            <w:vMerge/>
            <w:tcBorders>
              <w:bottom w:val="nil"/>
            </w:tcBorders>
          </w:tcPr>
          <w:p w:rsidR="00BA2835" w:rsidRDefault="00BA2835">
            <w:pPr>
              <w:pStyle w:val="ConsPlusNormal"/>
            </w:pPr>
          </w:p>
        </w:tc>
        <w:tc>
          <w:tcPr>
            <w:tcW w:w="4757" w:type="dxa"/>
          </w:tcPr>
          <w:p w:rsidR="00BA2835" w:rsidRDefault="00BA2835">
            <w:pPr>
              <w:pStyle w:val="ConsPlusNormal"/>
              <w:jc w:val="both"/>
            </w:pPr>
            <w:r>
              <w:t xml:space="preserve">Товарная накладная (унифицированная </w:t>
            </w:r>
            <w:hyperlink r:id="rId177">
              <w:r>
                <w:rPr>
                  <w:color w:val="0000FF"/>
                </w:rPr>
                <w:t>форма N ТОРГ-12</w:t>
              </w:r>
            </w:hyperlink>
            <w:r>
              <w:t>) (ф. 0330212)</w:t>
            </w:r>
          </w:p>
        </w:tc>
      </w:tr>
      <w:tr w:rsidR="00BA2835">
        <w:tc>
          <w:tcPr>
            <w:tcW w:w="662" w:type="dxa"/>
            <w:vMerge/>
            <w:tcBorders>
              <w:bottom w:val="nil"/>
            </w:tcBorders>
          </w:tcPr>
          <w:p w:rsidR="00BA2835" w:rsidRDefault="00BA2835">
            <w:pPr>
              <w:pStyle w:val="ConsPlusNormal"/>
            </w:pPr>
          </w:p>
        </w:tc>
        <w:tc>
          <w:tcPr>
            <w:tcW w:w="3605" w:type="dxa"/>
            <w:vMerge/>
            <w:tcBorders>
              <w:bottom w:val="nil"/>
            </w:tcBorders>
          </w:tcPr>
          <w:p w:rsidR="00BA2835" w:rsidRDefault="00BA2835">
            <w:pPr>
              <w:pStyle w:val="ConsPlusNormal"/>
            </w:pPr>
          </w:p>
        </w:tc>
        <w:tc>
          <w:tcPr>
            <w:tcW w:w="4757" w:type="dxa"/>
          </w:tcPr>
          <w:p w:rsidR="00BA2835" w:rsidRDefault="00BA2835">
            <w:pPr>
              <w:pStyle w:val="ConsPlusNormal"/>
              <w:jc w:val="both"/>
            </w:pPr>
            <w:r>
              <w:t>Универсальный передаточный документ</w:t>
            </w:r>
          </w:p>
        </w:tc>
      </w:tr>
      <w:tr w:rsidR="00BA2835">
        <w:tc>
          <w:tcPr>
            <w:tcW w:w="662" w:type="dxa"/>
            <w:vMerge/>
            <w:tcBorders>
              <w:bottom w:val="nil"/>
            </w:tcBorders>
          </w:tcPr>
          <w:p w:rsidR="00BA2835" w:rsidRDefault="00BA2835">
            <w:pPr>
              <w:pStyle w:val="ConsPlusNormal"/>
            </w:pPr>
          </w:p>
        </w:tc>
        <w:tc>
          <w:tcPr>
            <w:tcW w:w="3605" w:type="dxa"/>
            <w:vMerge/>
            <w:tcBorders>
              <w:bottom w:val="nil"/>
            </w:tcBorders>
          </w:tcPr>
          <w:p w:rsidR="00BA2835" w:rsidRDefault="00BA2835">
            <w:pPr>
              <w:pStyle w:val="ConsPlusNormal"/>
            </w:pPr>
          </w:p>
        </w:tc>
        <w:tc>
          <w:tcPr>
            <w:tcW w:w="4757" w:type="dxa"/>
          </w:tcPr>
          <w:p w:rsidR="00BA2835" w:rsidRDefault="00BA2835">
            <w:pPr>
              <w:pStyle w:val="ConsPlusNormal"/>
              <w:jc w:val="both"/>
            </w:pPr>
            <w:r>
              <w:t>Чек</w:t>
            </w:r>
          </w:p>
        </w:tc>
      </w:tr>
      <w:tr w:rsidR="00BA2835">
        <w:tc>
          <w:tcPr>
            <w:tcW w:w="662" w:type="dxa"/>
            <w:vMerge/>
            <w:tcBorders>
              <w:bottom w:val="nil"/>
            </w:tcBorders>
          </w:tcPr>
          <w:p w:rsidR="00BA2835" w:rsidRDefault="00BA2835">
            <w:pPr>
              <w:pStyle w:val="ConsPlusNormal"/>
            </w:pPr>
          </w:p>
        </w:tc>
        <w:tc>
          <w:tcPr>
            <w:tcW w:w="3605" w:type="dxa"/>
            <w:vMerge/>
            <w:tcBorders>
              <w:bottom w:val="nil"/>
            </w:tcBorders>
          </w:tcPr>
          <w:p w:rsidR="00BA2835" w:rsidRDefault="00BA2835">
            <w:pPr>
              <w:pStyle w:val="ConsPlusNormal"/>
            </w:pPr>
          </w:p>
        </w:tc>
        <w:tc>
          <w:tcPr>
            <w:tcW w:w="4757" w:type="dxa"/>
          </w:tcPr>
          <w:p w:rsidR="00BA2835" w:rsidRDefault="00BA2835">
            <w:pPr>
              <w:pStyle w:val="ConsPlusNormal"/>
              <w:jc w:val="both"/>
            </w:pPr>
            <w:bookmarkStart w:id="71" w:name="P776"/>
            <w:bookmarkEnd w:id="71"/>
            <w:r>
              <w:t>Платежное поручение (копия платежного поручения) о возврате дебиторской задолженности прошлых лет</w:t>
            </w:r>
          </w:p>
        </w:tc>
      </w:tr>
      <w:tr w:rsidR="00BA2835">
        <w:tblPrEx>
          <w:tblBorders>
            <w:insideH w:val="nil"/>
          </w:tblBorders>
        </w:tblPrEx>
        <w:tc>
          <w:tcPr>
            <w:tcW w:w="662" w:type="dxa"/>
            <w:vMerge/>
            <w:tcBorders>
              <w:bottom w:val="nil"/>
            </w:tcBorders>
          </w:tcPr>
          <w:p w:rsidR="00BA2835" w:rsidRDefault="00BA2835">
            <w:pPr>
              <w:pStyle w:val="ConsPlusNormal"/>
            </w:pPr>
          </w:p>
        </w:tc>
        <w:tc>
          <w:tcPr>
            <w:tcW w:w="3605" w:type="dxa"/>
            <w:vMerge/>
            <w:tcBorders>
              <w:bottom w:val="nil"/>
            </w:tcBorders>
          </w:tcPr>
          <w:p w:rsidR="00BA2835" w:rsidRDefault="00BA2835">
            <w:pPr>
              <w:pStyle w:val="ConsPlusNormal"/>
            </w:pPr>
          </w:p>
        </w:tc>
        <w:tc>
          <w:tcPr>
            <w:tcW w:w="4757" w:type="dxa"/>
            <w:tcBorders>
              <w:bottom w:val="nil"/>
            </w:tcBorders>
          </w:tcPr>
          <w:p w:rsidR="00BA2835" w:rsidRDefault="00BA2835">
            <w:pPr>
              <w:pStyle w:val="ConsPlusNormal"/>
              <w:jc w:val="both"/>
            </w:pPr>
            <w:r>
              <w:t>Иной документ, подтверждающий возникновение денежного обязательства по бюджетному обязательству получателя средств федерального бюджета, возникшему на основании договора</w:t>
            </w:r>
          </w:p>
        </w:tc>
      </w:tr>
      <w:tr w:rsidR="00BA2835">
        <w:tblPrEx>
          <w:tblBorders>
            <w:insideH w:val="nil"/>
          </w:tblBorders>
        </w:tblPrEx>
        <w:tc>
          <w:tcPr>
            <w:tcW w:w="9024" w:type="dxa"/>
            <w:gridSpan w:val="3"/>
            <w:tcBorders>
              <w:top w:val="nil"/>
            </w:tcBorders>
          </w:tcPr>
          <w:p w:rsidR="00BA2835" w:rsidRDefault="00BA2835">
            <w:pPr>
              <w:pStyle w:val="ConsPlusNormal"/>
              <w:jc w:val="both"/>
            </w:pPr>
            <w:r>
              <w:t xml:space="preserve">(в ред. </w:t>
            </w:r>
            <w:hyperlink r:id="rId178">
              <w:r>
                <w:rPr>
                  <w:color w:val="0000FF"/>
                </w:rPr>
                <w:t>Приказа</w:t>
              </w:r>
            </w:hyperlink>
            <w:r>
              <w:t xml:space="preserve"> Минфина России от 25.11.2024 N 177н)</w:t>
            </w:r>
          </w:p>
        </w:tc>
      </w:tr>
      <w:tr w:rsidR="00BA2835">
        <w:tc>
          <w:tcPr>
            <w:tcW w:w="662" w:type="dxa"/>
            <w:vMerge w:val="restart"/>
            <w:tcBorders>
              <w:bottom w:val="nil"/>
            </w:tcBorders>
          </w:tcPr>
          <w:p w:rsidR="00BA2835" w:rsidRDefault="00BA2835">
            <w:pPr>
              <w:pStyle w:val="ConsPlusNormal"/>
              <w:jc w:val="center"/>
            </w:pPr>
            <w:bookmarkStart w:id="72" w:name="P779"/>
            <w:bookmarkEnd w:id="72"/>
            <w:r>
              <w:t>6.</w:t>
            </w:r>
          </w:p>
        </w:tc>
        <w:tc>
          <w:tcPr>
            <w:tcW w:w="3605" w:type="dxa"/>
            <w:vMerge w:val="restart"/>
            <w:tcBorders>
              <w:bottom w:val="nil"/>
            </w:tcBorders>
          </w:tcPr>
          <w:p w:rsidR="00BA2835" w:rsidRDefault="00BA2835">
            <w:pPr>
              <w:pStyle w:val="ConsPlusNormal"/>
              <w:jc w:val="both"/>
            </w:pPr>
            <w:bookmarkStart w:id="73" w:name="P780"/>
            <w:bookmarkEnd w:id="73"/>
            <w:r>
              <w:t>Соглашение о предоставлении из федерального бюджета бюджету субъекта Российской Федерации межбюджетного трансферта в форме субсидии, субвенции, иного межбюджетного трансферта, сведения о котором подлежат либо не подлежат включению в реестр соглашений (договоров) о предоставлении субсидий, бюджетных инвестиций, межбюджетных трансфертов (далее соответственно - Соглашение о предоставлении межбюджетного трансферта, реестр соглашений)</w:t>
            </w:r>
          </w:p>
        </w:tc>
        <w:tc>
          <w:tcPr>
            <w:tcW w:w="4757" w:type="dxa"/>
          </w:tcPr>
          <w:p w:rsidR="00BA2835" w:rsidRDefault="00BA2835">
            <w:pPr>
              <w:pStyle w:val="ConsPlusNormal"/>
              <w:jc w:val="both"/>
            </w:pPr>
            <w:r>
              <w:t>График перечисления межбюджетного трансферта, предусмотренный соглашением о предоставлении межбюджетного трансферта</w:t>
            </w:r>
          </w:p>
        </w:tc>
      </w:tr>
      <w:tr w:rsidR="00BA2835">
        <w:tc>
          <w:tcPr>
            <w:tcW w:w="662" w:type="dxa"/>
            <w:vMerge/>
            <w:tcBorders>
              <w:bottom w:val="nil"/>
            </w:tcBorders>
          </w:tcPr>
          <w:p w:rsidR="00BA2835" w:rsidRDefault="00BA2835">
            <w:pPr>
              <w:pStyle w:val="ConsPlusNormal"/>
            </w:pPr>
          </w:p>
        </w:tc>
        <w:tc>
          <w:tcPr>
            <w:tcW w:w="3605" w:type="dxa"/>
            <w:vMerge/>
            <w:tcBorders>
              <w:bottom w:val="nil"/>
            </w:tcBorders>
          </w:tcPr>
          <w:p w:rsidR="00BA2835" w:rsidRDefault="00BA2835">
            <w:pPr>
              <w:pStyle w:val="ConsPlusNormal"/>
            </w:pPr>
          </w:p>
        </w:tc>
        <w:tc>
          <w:tcPr>
            <w:tcW w:w="4757" w:type="dxa"/>
          </w:tcPr>
          <w:p w:rsidR="00BA2835" w:rsidRDefault="00BA2835">
            <w:pPr>
              <w:pStyle w:val="ConsPlusNormal"/>
              <w:jc w:val="both"/>
            </w:pPr>
            <w:r>
              <w:t>Распоряжение о совершении казначейских платежей (далее - распоряжение), необходимое для оплаты денежных обязательств, и документ, подтверждающий возникновение денежных обязательств получателя средств бюджета субъекта Российской Федерации (местного бюджета), источником финансового обеспечения которых являются межбюджетные трансферты</w:t>
            </w:r>
          </w:p>
        </w:tc>
      </w:tr>
      <w:tr w:rsidR="00BA2835">
        <w:tc>
          <w:tcPr>
            <w:tcW w:w="662" w:type="dxa"/>
            <w:vMerge/>
            <w:tcBorders>
              <w:bottom w:val="nil"/>
            </w:tcBorders>
          </w:tcPr>
          <w:p w:rsidR="00BA2835" w:rsidRDefault="00BA2835">
            <w:pPr>
              <w:pStyle w:val="ConsPlusNormal"/>
            </w:pPr>
          </w:p>
        </w:tc>
        <w:tc>
          <w:tcPr>
            <w:tcW w:w="3605" w:type="dxa"/>
            <w:vMerge/>
            <w:tcBorders>
              <w:bottom w:val="nil"/>
            </w:tcBorders>
          </w:tcPr>
          <w:p w:rsidR="00BA2835" w:rsidRDefault="00BA2835">
            <w:pPr>
              <w:pStyle w:val="ConsPlusNormal"/>
            </w:pPr>
          </w:p>
        </w:tc>
        <w:tc>
          <w:tcPr>
            <w:tcW w:w="4757" w:type="dxa"/>
          </w:tcPr>
          <w:p w:rsidR="00BA2835" w:rsidRDefault="00BA2835">
            <w:pPr>
              <w:pStyle w:val="ConsPlusNormal"/>
              <w:jc w:val="both"/>
            </w:pPr>
            <w:r>
              <w:t>Иной документ, подтверждающий возникновение денежного обязательства по бюджетному обязательству получателя средств федерального бюджета, возникшему на основании соглашения о предоставлении межбюджетного трансферта</w:t>
            </w:r>
          </w:p>
        </w:tc>
      </w:tr>
      <w:tr w:rsidR="00BA2835">
        <w:tc>
          <w:tcPr>
            <w:tcW w:w="662" w:type="dxa"/>
            <w:vMerge/>
            <w:tcBorders>
              <w:bottom w:val="nil"/>
            </w:tcBorders>
          </w:tcPr>
          <w:p w:rsidR="00BA2835" w:rsidRDefault="00BA2835">
            <w:pPr>
              <w:pStyle w:val="ConsPlusNormal"/>
            </w:pPr>
          </w:p>
        </w:tc>
        <w:tc>
          <w:tcPr>
            <w:tcW w:w="3605" w:type="dxa"/>
            <w:vMerge/>
            <w:tcBorders>
              <w:bottom w:val="nil"/>
            </w:tcBorders>
          </w:tcPr>
          <w:p w:rsidR="00BA2835" w:rsidRDefault="00BA2835">
            <w:pPr>
              <w:pStyle w:val="ConsPlusNormal"/>
            </w:pPr>
          </w:p>
        </w:tc>
        <w:tc>
          <w:tcPr>
            <w:tcW w:w="4757" w:type="dxa"/>
          </w:tcPr>
          <w:p w:rsidR="00BA2835" w:rsidRDefault="00BA2835">
            <w:pPr>
              <w:pStyle w:val="ConsPlusNormal"/>
              <w:jc w:val="both"/>
            </w:pPr>
            <w:r>
              <w:t xml:space="preserve">Казначейское обеспечение обязательств (код </w:t>
            </w:r>
            <w:hyperlink r:id="rId179">
              <w:r>
                <w:rPr>
                  <w:color w:val="0000FF"/>
                </w:rPr>
                <w:t>формы</w:t>
              </w:r>
            </w:hyperlink>
            <w:r>
              <w:t xml:space="preserve"> по ОКУД 0506110)</w:t>
            </w:r>
          </w:p>
        </w:tc>
      </w:tr>
      <w:tr w:rsidR="00BA2835">
        <w:tblPrEx>
          <w:tblBorders>
            <w:insideH w:val="nil"/>
          </w:tblBorders>
        </w:tblPrEx>
        <w:tc>
          <w:tcPr>
            <w:tcW w:w="662" w:type="dxa"/>
            <w:vMerge/>
            <w:tcBorders>
              <w:bottom w:val="nil"/>
            </w:tcBorders>
          </w:tcPr>
          <w:p w:rsidR="00BA2835" w:rsidRDefault="00BA2835">
            <w:pPr>
              <w:pStyle w:val="ConsPlusNormal"/>
            </w:pPr>
          </w:p>
        </w:tc>
        <w:tc>
          <w:tcPr>
            <w:tcW w:w="3605" w:type="dxa"/>
            <w:vMerge/>
            <w:tcBorders>
              <w:bottom w:val="nil"/>
            </w:tcBorders>
          </w:tcPr>
          <w:p w:rsidR="00BA2835" w:rsidRDefault="00BA2835">
            <w:pPr>
              <w:pStyle w:val="ConsPlusNormal"/>
            </w:pPr>
          </w:p>
        </w:tc>
        <w:tc>
          <w:tcPr>
            <w:tcW w:w="4757" w:type="dxa"/>
            <w:tcBorders>
              <w:bottom w:val="nil"/>
            </w:tcBorders>
          </w:tcPr>
          <w:p w:rsidR="00BA2835" w:rsidRDefault="00BA2835">
            <w:pPr>
              <w:pStyle w:val="ConsPlusNormal"/>
              <w:jc w:val="both"/>
            </w:pPr>
            <w:r>
              <w:t xml:space="preserve">Платежные документы, подтверждающие осуществление расходов бюджета субъекта Российской Федерации по исполнению расходных обязательств субъекта Российской Федерации, в целях </w:t>
            </w:r>
            <w:proofErr w:type="gramStart"/>
            <w:r>
              <w:t>возмещения</w:t>
            </w:r>
            <w:proofErr w:type="gramEnd"/>
            <w:r>
              <w:t xml:space="preserve"> которых из федерального бюджета предоставляются межбюджетные трансферты (далее - целевые расходы), иные документы, подтверждающие размер и факт поставки товаров, выполнения работ, оказания услуг на сумму целевых расходов</w:t>
            </w:r>
          </w:p>
        </w:tc>
      </w:tr>
      <w:tr w:rsidR="00BA2835">
        <w:tblPrEx>
          <w:tblBorders>
            <w:insideH w:val="nil"/>
          </w:tblBorders>
        </w:tblPrEx>
        <w:tc>
          <w:tcPr>
            <w:tcW w:w="9024" w:type="dxa"/>
            <w:gridSpan w:val="3"/>
            <w:tcBorders>
              <w:top w:val="nil"/>
            </w:tcBorders>
          </w:tcPr>
          <w:p w:rsidR="00BA2835" w:rsidRDefault="00BA2835">
            <w:pPr>
              <w:pStyle w:val="ConsPlusNormal"/>
              <w:jc w:val="both"/>
            </w:pPr>
            <w:r>
              <w:t xml:space="preserve">(в ред. </w:t>
            </w:r>
            <w:hyperlink r:id="rId180">
              <w:r>
                <w:rPr>
                  <w:color w:val="0000FF"/>
                </w:rPr>
                <w:t>Приказа</w:t>
              </w:r>
            </w:hyperlink>
            <w:r>
              <w:t xml:space="preserve"> Минфина России от 19.09.2022 N 141н)</w:t>
            </w:r>
          </w:p>
        </w:tc>
      </w:tr>
      <w:tr w:rsidR="00BA2835">
        <w:tblPrEx>
          <w:tblBorders>
            <w:insideH w:val="nil"/>
          </w:tblBorders>
        </w:tblPrEx>
        <w:tc>
          <w:tcPr>
            <w:tcW w:w="9024" w:type="dxa"/>
            <w:gridSpan w:val="3"/>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9"/>
              <w:gridCol w:w="108"/>
              <w:gridCol w:w="8625"/>
              <w:gridCol w:w="108"/>
            </w:tblGrid>
            <w:tr w:rsidR="00BA2835">
              <w:tc>
                <w:tcPr>
                  <w:tcW w:w="60" w:type="dxa"/>
                  <w:tcBorders>
                    <w:top w:val="nil"/>
                    <w:left w:val="nil"/>
                    <w:bottom w:val="nil"/>
                    <w:right w:val="nil"/>
                  </w:tcBorders>
                  <w:shd w:val="clear" w:color="auto" w:fill="CED3F1"/>
                  <w:tcMar>
                    <w:top w:w="0" w:type="dxa"/>
                    <w:left w:w="0" w:type="dxa"/>
                    <w:bottom w:w="0" w:type="dxa"/>
                    <w:right w:w="0" w:type="dxa"/>
                  </w:tcMar>
                </w:tcPr>
                <w:p w:rsidR="00BA2835" w:rsidRDefault="00BA28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A2835" w:rsidRDefault="00BA2835">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BA2835" w:rsidRDefault="00BA2835">
                  <w:pPr>
                    <w:pStyle w:val="ConsPlusNormal"/>
                    <w:jc w:val="both"/>
                  </w:pPr>
                  <w:proofErr w:type="spellStart"/>
                  <w:r>
                    <w:rPr>
                      <w:color w:val="392C69"/>
                    </w:rPr>
                    <w:t>КонсультантПлюс</w:t>
                  </w:r>
                  <w:proofErr w:type="spellEnd"/>
                  <w:r>
                    <w:rPr>
                      <w:color w:val="392C69"/>
                    </w:rPr>
                    <w:t>: примечание.</w:t>
                  </w:r>
                </w:p>
                <w:p w:rsidR="00BA2835" w:rsidRDefault="00BA2835">
                  <w:pPr>
                    <w:pStyle w:val="ConsPlusNormal"/>
                    <w:jc w:val="both"/>
                  </w:pPr>
                  <w:r>
                    <w:rPr>
                      <w:color w:val="392C69"/>
                    </w:rPr>
                    <w:t xml:space="preserve">В отношении бюджетных обязательств, возникающих из документов, указанных в п. 6.1, </w:t>
                  </w:r>
                  <w:hyperlink w:anchor="P39">
                    <w:r>
                      <w:rPr>
                        <w:color w:val="0000FF"/>
                      </w:rPr>
                      <w:t>Порядок</w:t>
                    </w:r>
                  </w:hyperlink>
                  <w:r>
                    <w:rPr>
                      <w:color w:val="392C69"/>
                    </w:rPr>
                    <w:t xml:space="preserve"> (в ред. Приказа Минфина России от 19.09.2022 N 141н) </w:t>
                  </w:r>
                  <w:hyperlink r:id="rId181">
                    <w:r>
                      <w:rPr>
                        <w:color w:val="0000FF"/>
                      </w:rPr>
                      <w:t>применяется</w:t>
                    </w:r>
                  </w:hyperlink>
                  <w:r>
                    <w:rPr>
                      <w:color w:val="392C69"/>
                    </w:rPr>
                    <w:t xml:space="preserve"> при исполнении федерального бюджета, начиная с бюджета на 2026 г. (на 2026 г. и на плановый период 2027 и 2028 г.).</w:t>
                  </w:r>
                </w:p>
              </w:tc>
              <w:tc>
                <w:tcPr>
                  <w:tcW w:w="113" w:type="dxa"/>
                  <w:tcBorders>
                    <w:top w:val="nil"/>
                    <w:left w:val="nil"/>
                    <w:bottom w:val="nil"/>
                    <w:right w:val="nil"/>
                  </w:tcBorders>
                  <w:shd w:val="clear" w:color="auto" w:fill="F4F3F8"/>
                  <w:tcMar>
                    <w:top w:w="0" w:type="dxa"/>
                    <w:left w:w="0" w:type="dxa"/>
                    <w:bottom w:w="0" w:type="dxa"/>
                    <w:right w:w="0" w:type="dxa"/>
                  </w:tcMar>
                </w:tcPr>
                <w:p w:rsidR="00BA2835" w:rsidRDefault="00BA2835">
                  <w:pPr>
                    <w:pStyle w:val="ConsPlusNormal"/>
                  </w:pPr>
                </w:p>
              </w:tc>
            </w:tr>
          </w:tbl>
          <w:p w:rsidR="00BA2835" w:rsidRDefault="00BA2835">
            <w:pPr>
              <w:pStyle w:val="ConsPlusNormal"/>
            </w:pPr>
          </w:p>
        </w:tc>
      </w:tr>
      <w:tr w:rsidR="00BA2835">
        <w:tblPrEx>
          <w:tblBorders>
            <w:insideH w:val="nil"/>
          </w:tblBorders>
        </w:tblPrEx>
        <w:tc>
          <w:tcPr>
            <w:tcW w:w="662" w:type="dxa"/>
            <w:tcBorders>
              <w:top w:val="nil"/>
              <w:bottom w:val="nil"/>
            </w:tcBorders>
          </w:tcPr>
          <w:p w:rsidR="00BA2835" w:rsidRDefault="00BA2835">
            <w:pPr>
              <w:pStyle w:val="ConsPlusNormal"/>
              <w:jc w:val="center"/>
            </w:pPr>
            <w:r>
              <w:t>6.1</w:t>
            </w:r>
          </w:p>
        </w:tc>
        <w:tc>
          <w:tcPr>
            <w:tcW w:w="3605" w:type="dxa"/>
            <w:tcBorders>
              <w:top w:val="nil"/>
              <w:bottom w:val="nil"/>
            </w:tcBorders>
          </w:tcPr>
          <w:p w:rsidR="00BA2835" w:rsidRDefault="00BA2835">
            <w:pPr>
              <w:pStyle w:val="ConsPlusNormal"/>
            </w:pPr>
            <w:bookmarkStart w:id="74" w:name="P790"/>
            <w:bookmarkEnd w:id="74"/>
            <w:r>
              <w:t>Проект дополнительного соглашения к Соглашению о предоставлении межбюджетного трансферта</w:t>
            </w:r>
          </w:p>
        </w:tc>
        <w:tc>
          <w:tcPr>
            <w:tcW w:w="4757" w:type="dxa"/>
            <w:tcBorders>
              <w:top w:val="nil"/>
              <w:bottom w:val="nil"/>
            </w:tcBorders>
          </w:tcPr>
          <w:p w:rsidR="00BA2835" w:rsidRDefault="00BA2835">
            <w:pPr>
              <w:pStyle w:val="ConsPlusNormal"/>
            </w:pPr>
            <w:r>
              <w:t>Формирование денежного обязательства не предусматривается</w:t>
            </w:r>
          </w:p>
        </w:tc>
      </w:tr>
      <w:tr w:rsidR="00BA2835">
        <w:tblPrEx>
          <w:tblBorders>
            <w:insideH w:val="nil"/>
          </w:tblBorders>
        </w:tblPrEx>
        <w:tc>
          <w:tcPr>
            <w:tcW w:w="9024" w:type="dxa"/>
            <w:gridSpan w:val="3"/>
            <w:tcBorders>
              <w:top w:val="nil"/>
            </w:tcBorders>
          </w:tcPr>
          <w:p w:rsidR="00BA2835" w:rsidRDefault="00BA2835">
            <w:pPr>
              <w:pStyle w:val="ConsPlusNormal"/>
              <w:jc w:val="both"/>
            </w:pPr>
            <w:r>
              <w:t xml:space="preserve">(п. 6.1 введен </w:t>
            </w:r>
            <w:hyperlink r:id="rId182">
              <w:r>
                <w:rPr>
                  <w:color w:val="0000FF"/>
                </w:rPr>
                <w:t>Приказом</w:t>
              </w:r>
            </w:hyperlink>
            <w:r>
              <w:t xml:space="preserve"> Минфина России от 19.09.2022 N 141н)</w:t>
            </w:r>
          </w:p>
        </w:tc>
      </w:tr>
      <w:tr w:rsidR="00BA2835">
        <w:tc>
          <w:tcPr>
            <w:tcW w:w="662" w:type="dxa"/>
            <w:vMerge w:val="restart"/>
          </w:tcPr>
          <w:p w:rsidR="00BA2835" w:rsidRDefault="00BA2835">
            <w:pPr>
              <w:pStyle w:val="ConsPlusNormal"/>
              <w:jc w:val="center"/>
            </w:pPr>
            <w:r>
              <w:t>7.</w:t>
            </w:r>
          </w:p>
        </w:tc>
        <w:tc>
          <w:tcPr>
            <w:tcW w:w="3605" w:type="dxa"/>
            <w:vMerge w:val="restart"/>
          </w:tcPr>
          <w:p w:rsidR="00BA2835" w:rsidRDefault="00BA2835">
            <w:pPr>
              <w:pStyle w:val="ConsPlusNormal"/>
              <w:jc w:val="both"/>
            </w:pPr>
            <w:bookmarkStart w:id="75" w:name="P794"/>
            <w:bookmarkEnd w:id="75"/>
            <w:r>
              <w:t>Нормативный правовой акт, предусматривающий предоставление из федерального бюджета бюджету субъекта Российской Федерации в форме субсидии, субвенции, иного межбюджетного трансферта, если порядком (правилами) предоставления указанного межбюджетного трансферта не предусмотрено заключение соглашения о предоставлении межбюджетного трансферта (далее - нормативный правовой акт о предоставлении межбюджетного трансферта), сведения о котором подлежат либо не подлежат включению в реестр соглашений</w:t>
            </w:r>
          </w:p>
        </w:tc>
        <w:tc>
          <w:tcPr>
            <w:tcW w:w="4757" w:type="dxa"/>
          </w:tcPr>
          <w:p w:rsidR="00BA2835" w:rsidRDefault="00BA2835">
            <w:pPr>
              <w:pStyle w:val="ConsPlusNormal"/>
              <w:jc w:val="both"/>
            </w:pPr>
            <w:r>
              <w:t>Распоряжение о перечислении межбюджетного трансферта из федерального бюджета бюджету субъекта Российской Федерации по форме, установленной в соответствии с порядком (правилами) предоставления указанного межбюджетного трансферта</w:t>
            </w:r>
          </w:p>
        </w:tc>
      </w:tr>
      <w:tr w:rsidR="00BA2835">
        <w:tc>
          <w:tcPr>
            <w:tcW w:w="662" w:type="dxa"/>
            <w:vMerge/>
          </w:tcPr>
          <w:p w:rsidR="00BA2835" w:rsidRDefault="00BA2835">
            <w:pPr>
              <w:pStyle w:val="ConsPlusNormal"/>
            </w:pPr>
          </w:p>
        </w:tc>
        <w:tc>
          <w:tcPr>
            <w:tcW w:w="3605" w:type="dxa"/>
            <w:vMerge/>
          </w:tcPr>
          <w:p w:rsidR="00BA2835" w:rsidRDefault="00BA2835">
            <w:pPr>
              <w:pStyle w:val="ConsPlusNormal"/>
            </w:pPr>
          </w:p>
        </w:tc>
        <w:tc>
          <w:tcPr>
            <w:tcW w:w="4757" w:type="dxa"/>
          </w:tcPr>
          <w:p w:rsidR="00BA2835" w:rsidRDefault="00BA2835">
            <w:pPr>
              <w:pStyle w:val="ConsPlusNormal"/>
              <w:jc w:val="both"/>
            </w:pPr>
            <w:r>
              <w:t>Распоряжение, необходимое для оплаты денежных обязательств, и документ, подтверждающий возникновение денежных обязательств получателя средств бюджета субъекта Российской Федерации (местного бюджета), источником финансового обеспечения которых являются межбюджетные трансферты</w:t>
            </w:r>
          </w:p>
        </w:tc>
      </w:tr>
      <w:tr w:rsidR="00BA2835">
        <w:tc>
          <w:tcPr>
            <w:tcW w:w="662" w:type="dxa"/>
            <w:vMerge/>
          </w:tcPr>
          <w:p w:rsidR="00BA2835" w:rsidRDefault="00BA2835">
            <w:pPr>
              <w:pStyle w:val="ConsPlusNormal"/>
            </w:pPr>
          </w:p>
        </w:tc>
        <w:tc>
          <w:tcPr>
            <w:tcW w:w="3605" w:type="dxa"/>
            <w:vMerge/>
          </w:tcPr>
          <w:p w:rsidR="00BA2835" w:rsidRDefault="00BA2835">
            <w:pPr>
              <w:pStyle w:val="ConsPlusNormal"/>
            </w:pPr>
          </w:p>
        </w:tc>
        <w:tc>
          <w:tcPr>
            <w:tcW w:w="4757" w:type="dxa"/>
          </w:tcPr>
          <w:p w:rsidR="00BA2835" w:rsidRDefault="00BA2835">
            <w:pPr>
              <w:pStyle w:val="ConsPlusNormal"/>
              <w:jc w:val="both"/>
            </w:pPr>
            <w:r>
              <w:t xml:space="preserve">Казначейское обеспечение обязательств (код </w:t>
            </w:r>
            <w:hyperlink r:id="rId183">
              <w:r>
                <w:rPr>
                  <w:color w:val="0000FF"/>
                </w:rPr>
                <w:t>формы</w:t>
              </w:r>
            </w:hyperlink>
            <w:r>
              <w:t xml:space="preserve"> по ОКУД 0506110)</w:t>
            </w:r>
          </w:p>
        </w:tc>
      </w:tr>
      <w:tr w:rsidR="00BA2835">
        <w:tc>
          <w:tcPr>
            <w:tcW w:w="662" w:type="dxa"/>
            <w:vMerge/>
          </w:tcPr>
          <w:p w:rsidR="00BA2835" w:rsidRDefault="00BA2835">
            <w:pPr>
              <w:pStyle w:val="ConsPlusNormal"/>
            </w:pPr>
          </w:p>
        </w:tc>
        <w:tc>
          <w:tcPr>
            <w:tcW w:w="3605" w:type="dxa"/>
            <w:vMerge/>
          </w:tcPr>
          <w:p w:rsidR="00BA2835" w:rsidRDefault="00BA2835">
            <w:pPr>
              <w:pStyle w:val="ConsPlusNormal"/>
            </w:pPr>
          </w:p>
        </w:tc>
        <w:tc>
          <w:tcPr>
            <w:tcW w:w="4757" w:type="dxa"/>
          </w:tcPr>
          <w:p w:rsidR="00BA2835" w:rsidRDefault="00BA2835">
            <w:pPr>
              <w:pStyle w:val="ConsPlusNormal"/>
              <w:jc w:val="both"/>
            </w:pPr>
            <w:r>
              <w:t>Иной документ, подтверждающий возникновение денежного обязательства по бюджетному обязательству получателя средств федерального бюджета, возникшему на основании нормативного правового акта о предоставлении межбюджетного трансферта, имеющего целевое назначение</w:t>
            </w:r>
          </w:p>
        </w:tc>
      </w:tr>
      <w:tr w:rsidR="00BA2835">
        <w:tc>
          <w:tcPr>
            <w:tcW w:w="662" w:type="dxa"/>
            <w:vMerge w:val="restart"/>
            <w:tcBorders>
              <w:bottom w:val="nil"/>
            </w:tcBorders>
          </w:tcPr>
          <w:p w:rsidR="00BA2835" w:rsidRDefault="00BA2835">
            <w:pPr>
              <w:pStyle w:val="ConsPlusNormal"/>
              <w:jc w:val="center"/>
            </w:pPr>
            <w:bookmarkStart w:id="76" w:name="P799"/>
            <w:bookmarkEnd w:id="76"/>
            <w:r>
              <w:t>8.</w:t>
            </w:r>
          </w:p>
        </w:tc>
        <w:tc>
          <w:tcPr>
            <w:tcW w:w="3605" w:type="dxa"/>
            <w:vMerge w:val="restart"/>
            <w:tcBorders>
              <w:bottom w:val="nil"/>
            </w:tcBorders>
          </w:tcPr>
          <w:p w:rsidR="00BA2835" w:rsidRDefault="00BA2835">
            <w:pPr>
              <w:pStyle w:val="ConsPlusNormal"/>
              <w:jc w:val="both"/>
            </w:pPr>
            <w:bookmarkStart w:id="77" w:name="P800"/>
            <w:bookmarkEnd w:id="77"/>
            <w:r>
              <w:t>Договор (соглашение) о предоставлении субсидии федеральному бюджетному или автономному учреждению, сведения о котором подлежат либо не подлежат включению в реестр соглашений (далее - Соглашение о предоставлении субсидии федеральному бюджетному или автономному учреждению)</w:t>
            </w:r>
          </w:p>
        </w:tc>
        <w:tc>
          <w:tcPr>
            <w:tcW w:w="4757" w:type="dxa"/>
          </w:tcPr>
          <w:p w:rsidR="00BA2835" w:rsidRDefault="00BA2835">
            <w:pPr>
              <w:pStyle w:val="ConsPlusNormal"/>
              <w:jc w:val="both"/>
            </w:pPr>
            <w:r>
              <w:t>График перечисления субсидии, предусмотренный договором (соглашением) о предоставлении субсидии федеральному бюджетному или автономному учреждению</w:t>
            </w:r>
          </w:p>
        </w:tc>
      </w:tr>
      <w:tr w:rsidR="00BA2835">
        <w:tc>
          <w:tcPr>
            <w:tcW w:w="662" w:type="dxa"/>
            <w:vMerge/>
            <w:tcBorders>
              <w:bottom w:val="nil"/>
            </w:tcBorders>
          </w:tcPr>
          <w:p w:rsidR="00BA2835" w:rsidRDefault="00BA2835">
            <w:pPr>
              <w:pStyle w:val="ConsPlusNormal"/>
            </w:pPr>
          </w:p>
        </w:tc>
        <w:tc>
          <w:tcPr>
            <w:tcW w:w="3605" w:type="dxa"/>
            <w:vMerge/>
            <w:tcBorders>
              <w:bottom w:val="nil"/>
            </w:tcBorders>
          </w:tcPr>
          <w:p w:rsidR="00BA2835" w:rsidRDefault="00BA2835">
            <w:pPr>
              <w:pStyle w:val="ConsPlusNormal"/>
            </w:pPr>
          </w:p>
        </w:tc>
        <w:tc>
          <w:tcPr>
            <w:tcW w:w="4757" w:type="dxa"/>
          </w:tcPr>
          <w:p w:rsidR="00BA2835" w:rsidRDefault="00BA2835">
            <w:pPr>
              <w:pStyle w:val="ConsPlusNormal"/>
              <w:jc w:val="both"/>
            </w:pPr>
            <w:r>
              <w:t xml:space="preserve">Предварительный отчет о выполнении государственного задания </w:t>
            </w:r>
            <w:hyperlink r:id="rId184">
              <w:r>
                <w:rPr>
                  <w:color w:val="0000FF"/>
                </w:rPr>
                <w:t>(ф. 0506501)</w:t>
              </w:r>
            </w:hyperlink>
          </w:p>
        </w:tc>
      </w:tr>
      <w:tr w:rsidR="00BA2835">
        <w:tc>
          <w:tcPr>
            <w:tcW w:w="662" w:type="dxa"/>
            <w:vMerge/>
            <w:tcBorders>
              <w:bottom w:val="nil"/>
            </w:tcBorders>
          </w:tcPr>
          <w:p w:rsidR="00BA2835" w:rsidRDefault="00BA2835">
            <w:pPr>
              <w:pStyle w:val="ConsPlusNormal"/>
            </w:pPr>
          </w:p>
        </w:tc>
        <w:tc>
          <w:tcPr>
            <w:tcW w:w="3605" w:type="dxa"/>
            <w:vMerge/>
            <w:tcBorders>
              <w:bottom w:val="nil"/>
            </w:tcBorders>
          </w:tcPr>
          <w:p w:rsidR="00BA2835" w:rsidRDefault="00BA2835">
            <w:pPr>
              <w:pStyle w:val="ConsPlusNormal"/>
            </w:pPr>
          </w:p>
        </w:tc>
        <w:tc>
          <w:tcPr>
            <w:tcW w:w="4757" w:type="dxa"/>
          </w:tcPr>
          <w:p w:rsidR="00BA2835" w:rsidRDefault="00BA2835">
            <w:pPr>
              <w:pStyle w:val="ConsPlusNormal"/>
              <w:jc w:val="both"/>
            </w:pPr>
            <w:r>
              <w:t xml:space="preserve">Казначейское обеспечение обязательств (код </w:t>
            </w:r>
            <w:hyperlink r:id="rId185">
              <w:r>
                <w:rPr>
                  <w:color w:val="0000FF"/>
                </w:rPr>
                <w:t>формы</w:t>
              </w:r>
            </w:hyperlink>
            <w:r>
              <w:t xml:space="preserve"> по ОКУД 0506110)</w:t>
            </w:r>
          </w:p>
        </w:tc>
      </w:tr>
      <w:tr w:rsidR="00BA2835">
        <w:tblPrEx>
          <w:tblBorders>
            <w:insideH w:val="nil"/>
          </w:tblBorders>
        </w:tblPrEx>
        <w:tc>
          <w:tcPr>
            <w:tcW w:w="662" w:type="dxa"/>
            <w:vMerge/>
            <w:tcBorders>
              <w:bottom w:val="nil"/>
            </w:tcBorders>
          </w:tcPr>
          <w:p w:rsidR="00BA2835" w:rsidRDefault="00BA2835">
            <w:pPr>
              <w:pStyle w:val="ConsPlusNormal"/>
            </w:pPr>
          </w:p>
        </w:tc>
        <w:tc>
          <w:tcPr>
            <w:tcW w:w="3605" w:type="dxa"/>
            <w:vMerge/>
            <w:tcBorders>
              <w:bottom w:val="nil"/>
            </w:tcBorders>
          </w:tcPr>
          <w:p w:rsidR="00BA2835" w:rsidRDefault="00BA2835">
            <w:pPr>
              <w:pStyle w:val="ConsPlusNormal"/>
            </w:pPr>
          </w:p>
        </w:tc>
        <w:tc>
          <w:tcPr>
            <w:tcW w:w="4757" w:type="dxa"/>
            <w:tcBorders>
              <w:bottom w:val="nil"/>
            </w:tcBorders>
          </w:tcPr>
          <w:p w:rsidR="00BA2835" w:rsidRDefault="00BA2835">
            <w:pPr>
              <w:pStyle w:val="ConsPlusNormal"/>
              <w:jc w:val="both"/>
            </w:pPr>
            <w:r>
              <w:t>Иной документ, подтверждающий возникновение денежного обязательства по бюджетному обязательству получателя средств федерального бюджета, возникшему на основании договора (соглашения) о предоставлении субсидии федеральному бюджетному или автономному учреждению</w:t>
            </w:r>
          </w:p>
        </w:tc>
      </w:tr>
      <w:tr w:rsidR="00BA2835">
        <w:tblPrEx>
          <w:tblBorders>
            <w:insideH w:val="nil"/>
          </w:tblBorders>
        </w:tblPrEx>
        <w:tc>
          <w:tcPr>
            <w:tcW w:w="9024" w:type="dxa"/>
            <w:gridSpan w:val="3"/>
            <w:tcBorders>
              <w:top w:val="nil"/>
            </w:tcBorders>
          </w:tcPr>
          <w:p w:rsidR="00BA2835" w:rsidRDefault="00BA2835">
            <w:pPr>
              <w:pStyle w:val="ConsPlusNormal"/>
              <w:jc w:val="both"/>
            </w:pPr>
            <w:r>
              <w:t xml:space="preserve">(в ред. </w:t>
            </w:r>
            <w:hyperlink r:id="rId186">
              <w:r>
                <w:rPr>
                  <w:color w:val="0000FF"/>
                </w:rPr>
                <w:t>Приказа</w:t>
              </w:r>
            </w:hyperlink>
            <w:r>
              <w:t xml:space="preserve"> Минфина России от 19.09.2022 N 141н)</w:t>
            </w:r>
          </w:p>
        </w:tc>
      </w:tr>
      <w:tr w:rsidR="00BA2835">
        <w:tblPrEx>
          <w:tblBorders>
            <w:insideH w:val="nil"/>
          </w:tblBorders>
        </w:tblPrEx>
        <w:tc>
          <w:tcPr>
            <w:tcW w:w="9024" w:type="dxa"/>
            <w:gridSpan w:val="3"/>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9"/>
              <w:gridCol w:w="108"/>
              <w:gridCol w:w="8625"/>
              <w:gridCol w:w="108"/>
            </w:tblGrid>
            <w:tr w:rsidR="00BA2835">
              <w:tc>
                <w:tcPr>
                  <w:tcW w:w="60" w:type="dxa"/>
                  <w:tcBorders>
                    <w:top w:val="nil"/>
                    <w:left w:val="nil"/>
                    <w:bottom w:val="nil"/>
                    <w:right w:val="nil"/>
                  </w:tcBorders>
                  <w:shd w:val="clear" w:color="auto" w:fill="CED3F1"/>
                  <w:tcMar>
                    <w:top w:w="0" w:type="dxa"/>
                    <w:left w:w="0" w:type="dxa"/>
                    <w:bottom w:w="0" w:type="dxa"/>
                    <w:right w:w="0" w:type="dxa"/>
                  </w:tcMar>
                </w:tcPr>
                <w:p w:rsidR="00BA2835" w:rsidRDefault="00BA28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A2835" w:rsidRDefault="00BA2835">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BA2835" w:rsidRDefault="00BA2835">
                  <w:pPr>
                    <w:pStyle w:val="ConsPlusNormal"/>
                    <w:jc w:val="both"/>
                  </w:pPr>
                  <w:proofErr w:type="spellStart"/>
                  <w:r>
                    <w:rPr>
                      <w:color w:val="392C69"/>
                    </w:rPr>
                    <w:t>КонсультантПлюс</w:t>
                  </w:r>
                  <w:proofErr w:type="spellEnd"/>
                  <w:r>
                    <w:rPr>
                      <w:color w:val="392C69"/>
                    </w:rPr>
                    <w:t>: примечание.</w:t>
                  </w:r>
                </w:p>
                <w:p w:rsidR="00BA2835" w:rsidRDefault="00BA2835">
                  <w:pPr>
                    <w:pStyle w:val="ConsPlusNormal"/>
                    <w:jc w:val="both"/>
                  </w:pPr>
                  <w:r>
                    <w:rPr>
                      <w:color w:val="392C69"/>
                    </w:rPr>
                    <w:t xml:space="preserve">В отношении бюджетных обязательств, возникающих из документов, указанных в п. 8.1, </w:t>
                  </w:r>
                  <w:hyperlink w:anchor="P39">
                    <w:r>
                      <w:rPr>
                        <w:color w:val="0000FF"/>
                      </w:rPr>
                      <w:t>Порядок</w:t>
                    </w:r>
                  </w:hyperlink>
                  <w:r>
                    <w:rPr>
                      <w:color w:val="392C69"/>
                    </w:rPr>
                    <w:t xml:space="preserve"> (в ред. Приказа Минфина России от 19.09.2022 N 141н) </w:t>
                  </w:r>
                  <w:hyperlink r:id="rId187">
                    <w:r>
                      <w:rPr>
                        <w:color w:val="0000FF"/>
                      </w:rPr>
                      <w:t>применяется</w:t>
                    </w:r>
                  </w:hyperlink>
                  <w:r>
                    <w:rPr>
                      <w:color w:val="392C69"/>
                    </w:rPr>
                    <w:t xml:space="preserve"> при исполнении федерального бюджета, начиная с бюджета на 2026 г. (на 2026 г. и на плановый период 2027 и 2028 г.).</w:t>
                  </w:r>
                </w:p>
              </w:tc>
              <w:tc>
                <w:tcPr>
                  <w:tcW w:w="113" w:type="dxa"/>
                  <w:tcBorders>
                    <w:top w:val="nil"/>
                    <w:left w:val="nil"/>
                    <w:bottom w:val="nil"/>
                    <w:right w:val="nil"/>
                  </w:tcBorders>
                  <w:shd w:val="clear" w:color="auto" w:fill="F4F3F8"/>
                  <w:tcMar>
                    <w:top w:w="0" w:type="dxa"/>
                    <w:left w:w="0" w:type="dxa"/>
                    <w:bottom w:w="0" w:type="dxa"/>
                    <w:right w:w="0" w:type="dxa"/>
                  </w:tcMar>
                </w:tcPr>
                <w:p w:rsidR="00BA2835" w:rsidRDefault="00BA2835">
                  <w:pPr>
                    <w:pStyle w:val="ConsPlusNormal"/>
                  </w:pPr>
                </w:p>
              </w:tc>
            </w:tr>
          </w:tbl>
          <w:p w:rsidR="00BA2835" w:rsidRDefault="00BA2835">
            <w:pPr>
              <w:pStyle w:val="ConsPlusNormal"/>
            </w:pPr>
          </w:p>
        </w:tc>
      </w:tr>
      <w:tr w:rsidR="00BA2835">
        <w:tblPrEx>
          <w:tblBorders>
            <w:insideH w:val="nil"/>
          </w:tblBorders>
        </w:tblPrEx>
        <w:tc>
          <w:tcPr>
            <w:tcW w:w="662" w:type="dxa"/>
            <w:tcBorders>
              <w:top w:val="nil"/>
              <w:bottom w:val="nil"/>
            </w:tcBorders>
          </w:tcPr>
          <w:p w:rsidR="00BA2835" w:rsidRDefault="00BA2835">
            <w:pPr>
              <w:pStyle w:val="ConsPlusNormal"/>
              <w:jc w:val="center"/>
            </w:pPr>
            <w:r>
              <w:t>8.1</w:t>
            </w:r>
          </w:p>
        </w:tc>
        <w:tc>
          <w:tcPr>
            <w:tcW w:w="3605" w:type="dxa"/>
            <w:tcBorders>
              <w:top w:val="nil"/>
              <w:bottom w:val="nil"/>
            </w:tcBorders>
          </w:tcPr>
          <w:p w:rsidR="00BA2835" w:rsidRDefault="00BA2835">
            <w:pPr>
              <w:pStyle w:val="ConsPlusNormal"/>
            </w:pPr>
            <w:bookmarkStart w:id="78" w:name="P809"/>
            <w:bookmarkEnd w:id="78"/>
            <w:r>
              <w:t>Проект дополнительного соглашения к Соглашению о предоставлении субсидии федеральному бюджетному или автономному учреждению</w:t>
            </w:r>
          </w:p>
        </w:tc>
        <w:tc>
          <w:tcPr>
            <w:tcW w:w="4757" w:type="dxa"/>
            <w:tcBorders>
              <w:top w:val="nil"/>
              <w:bottom w:val="nil"/>
            </w:tcBorders>
          </w:tcPr>
          <w:p w:rsidR="00BA2835" w:rsidRDefault="00BA2835">
            <w:pPr>
              <w:pStyle w:val="ConsPlusNormal"/>
            </w:pPr>
            <w:r>
              <w:t>Формирование денежного обязательства не предусматривается</w:t>
            </w:r>
          </w:p>
        </w:tc>
      </w:tr>
      <w:tr w:rsidR="00BA2835">
        <w:tblPrEx>
          <w:tblBorders>
            <w:insideH w:val="nil"/>
          </w:tblBorders>
        </w:tblPrEx>
        <w:tc>
          <w:tcPr>
            <w:tcW w:w="9024" w:type="dxa"/>
            <w:gridSpan w:val="3"/>
            <w:tcBorders>
              <w:top w:val="nil"/>
            </w:tcBorders>
          </w:tcPr>
          <w:p w:rsidR="00BA2835" w:rsidRDefault="00BA2835">
            <w:pPr>
              <w:pStyle w:val="ConsPlusNormal"/>
              <w:jc w:val="both"/>
            </w:pPr>
            <w:r>
              <w:t xml:space="preserve">(п. 8.1 введен </w:t>
            </w:r>
            <w:hyperlink r:id="rId188">
              <w:r>
                <w:rPr>
                  <w:color w:val="0000FF"/>
                </w:rPr>
                <w:t>Приказом</w:t>
              </w:r>
            </w:hyperlink>
            <w:r>
              <w:t xml:space="preserve"> Минфина России от 19.09.2022 N 141н)</w:t>
            </w:r>
          </w:p>
        </w:tc>
      </w:tr>
      <w:tr w:rsidR="00BA2835">
        <w:tc>
          <w:tcPr>
            <w:tcW w:w="662" w:type="dxa"/>
            <w:vMerge w:val="restart"/>
            <w:tcBorders>
              <w:bottom w:val="nil"/>
            </w:tcBorders>
          </w:tcPr>
          <w:p w:rsidR="00BA2835" w:rsidRDefault="00BA2835">
            <w:pPr>
              <w:pStyle w:val="ConsPlusNormal"/>
              <w:jc w:val="center"/>
            </w:pPr>
            <w:bookmarkStart w:id="79" w:name="P812"/>
            <w:bookmarkEnd w:id="79"/>
            <w:r>
              <w:t>9.</w:t>
            </w:r>
          </w:p>
        </w:tc>
        <w:tc>
          <w:tcPr>
            <w:tcW w:w="3605" w:type="dxa"/>
            <w:vMerge w:val="restart"/>
            <w:tcBorders>
              <w:bottom w:val="nil"/>
            </w:tcBorders>
          </w:tcPr>
          <w:p w:rsidR="00BA2835" w:rsidRDefault="00BA2835">
            <w:pPr>
              <w:pStyle w:val="ConsPlusNormal"/>
              <w:jc w:val="both"/>
            </w:pPr>
            <w:bookmarkStart w:id="80" w:name="P813"/>
            <w:bookmarkEnd w:id="80"/>
            <w:r>
              <w:t>Договор (соглашение) о предоставлении субсидии юридическому лицу, иному юридическому лицу (за исключением субсидии федеральному бюджетному или автономному учреждению) или индивидуальному предпринимателю или физическому лицу - производителю товаров, работ, услуг или договор, заключенный в связи с предоставлением бюджетных инвестиций юридическому лицу в соответствии с бюджетным законодательством Российской Федерации (далее - договор (соглашение) о предоставлении субсидии и бюджетных инвестиций юридическому лицу), сведения о котором подлежат либо не подлежат включению в реестр соглашений (далее - Соглашение о предоставлении субсидии юридическому лицу)</w:t>
            </w:r>
          </w:p>
        </w:tc>
        <w:tc>
          <w:tcPr>
            <w:tcW w:w="4757" w:type="dxa"/>
          </w:tcPr>
          <w:p w:rsidR="00BA2835" w:rsidRDefault="00BA2835">
            <w:pPr>
              <w:pStyle w:val="ConsPlusNormal"/>
              <w:jc w:val="both"/>
            </w:pPr>
            <w:r>
              <w:t>Акт выполненных работ</w:t>
            </w:r>
          </w:p>
        </w:tc>
      </w:tr>
      <w:tr w:rsidR="00BA2835">
        <w:tc>
          <w:tcPr>
            <w:tcW w:w="662" w:type="dxa"/>
            <w:vMerge/>
            <w:tcBorders>
              <w:bottom w:val="nil"/>
            </w:tcBorders>
          </w:tcPr>
          <w:p w:rsidR="00BA2835" w:rsidRDefault="00BA2835">
            <w:pPr>
              <w:pStyle w:val="ConsPlusNormal"/>
            </w:pPr>
          </w:p>
        </w:tc>
        <w:tc>
          <w:tcPr>
            <w:tcW w:w="3605" w:type="dxa"/>
            <w:vMerge/>
            <w:tcBorders>
              <w:bottom w:val="nil"/>
            </w:tcBorders>
          </w:tcPr>
          <w:p w:rsidR="00BA2835" w:rsidRDefault="00BA2835">
            <w:pPr>
              <w:pStyle w:val="ConsPlusNormal"/>
            </w:pPr>
          </w:p>
        </w:tc>
        <w:tc>
          <w:tcPr>
            <w:tcW w:w="4757" w:type="dxa"/>
          </w:tcPr>
          <w:p w:rsidR="00BA2835" w:rsidRDefault="00BA2835">
            <w:pPr>
              <w:pStyle w:val="ConsPlusNormal"/>
              <w:jc w:val="both"/>
            </w:pPr>
            <w:r>
              <w:t>Акт об оказании услуг</w:t>
            </w:r>
          </w:p>
        </w:tc>
      </w:tr>
      <w:tr w:rsidR="00BA2835">
        <w:tc>
          <w:tcPr>
            <w:tcW w:w="662" w:type="dxa"/>
            <w:vMerge/>
            <w:tcBorders>
              <w:bottom w:val="nil"/>
            </w:tcBorders>
          </w:tcPr>
          <w:p w:rsidR="00BA2835" w:rsidRDefault="00BA2835">
            <w:pPr>
              <w:pStyle w:val="ConsPlusNormal"/>
            </w:pPr>
          </w:p>
        </w:tc>
        <w:tc>
          <w:tcPr>
            <w:tcW w:w="3605" w:type="dxa"/>
            <w:vMerge/>
            <w:tcBorders>
              <w:bottom w:val="nil"/>
            </w:tcBorders>
          </w:tcPr>
          <w:p w:rsidR="00BA2835" w:rsidRDefault="00BA2835">
            <w:pPr>
              <w:pStyle w:val="ConsPlusNormal"/>
            </w:pPr>
          </w:p>
        </w:tc>
        <w:tc>
          <w:tcPr>
            <w:tcW w:w="4757" w:type="dxa"/>
          </w:tcPr>
          <w:p w:rsidR="00BA2835" w:rsidRDefault="00BA2835">
            <w:pPr>
              <w:pStyle w:val="ConsPlusNormal"/>
              <w:jc w:val="both"/>
            </w:pPr>
            <w:r>
              <w:t>Акт приема-передачи</w:t>
            </w:r>
          </w:p>
        </w:tc>
      </w:tr>
      <w:tr w:rsidR="00BA2835">
        <w:tc>
          <w:tcPr>
            <w:tcW w:w="662" w:type="dxa"/>
            <w:vMerge/>
            <w:tcBorders>
              <w:bottom w:val="nil"/>
            </w:tcBorders>
          </w:tcPr>
          <w:p w:rsidR="00BA2835" w:rsidRDefault="00BA2835">
            <w:pPr>
              <w:pStyle w:val="ConsPlusNormal"/>
            </w:pPr>
          </w:p>
        </w:tc>
        <w:tc>
          <w:tcPr>
            <w:tcW w:w="3605" w:type="dxa"/>
            <w:vMerge/>
            <w:tcBorders>
              <w:bottom w:val="nil"/>
            </w:tcBorders>
          </w:tcPr>
          <w:p w:rsidR="00BA2835" w:rsidRDefault="00BA2835">
            <w:pPr>
              <w:pStyle w:val="ConsPlusNormal"/>
            </w:pPr>
          </w:p>
        </w:tc>
        <w:tc>
          <w:tcPr>
            <w:tcW w:w="4757" w:type="dxa"/>
          </w:tcPr>
          <w:p w:rsidR="00BA2835" w:rsidRDefault="00BA2835">
            <w:pPr>
              <w:pStyle w:val="ConsPlusNormal"/>
              <w:jc w:val="both"/>
            </w:pPr>
            <w:r>
              <w:t>Договор, заключаемый в рамках исполнения договоров (соглашений) о предоставлении целевых субсидий и бюджетных инвестиций юридическому лицу</w:t>
            </w:r>
          </w:p>
        </w:tc>
      </w:tr>
      <w:tr w:rsidR="00BA2835">
        <w:tc>
          <w:tcPr>
            <w:tcW w:w="662" w:type="dxa"/>
            <w:vMerge/>
            <w:tcBorders>
              <w:bottom w:val="nil"/>
            </w:tcBorders>
          </w:tcPr>
          <w:p w:rsidR="00BA2835" w:rsidRDefault="00BA2835">
            <w:pPr>
              <w:pStyle w:val="ConsPlusNormal"/>
            </w:pPr>
          </w:p>
        </w:tc>
        <w:tc>
          <w:tcPr>
            <w:tcW w:w="3605" w:type="dxa"/>
            <w:vMerge/>
            <w:tcBorders>
              <w:bottom w:val="nil"/>
            </w:tcBorders>
          </w:tcPr>
          <w:p w:rsidR="00BA2835" w:rsidRDefault="00BA2835">
            <w:pPr>
              <w:pStyle w:val="ConsPlusNormal"/>
            </w:pPr>
          </w:p>
        </w:tc>
        <w:tc>
          <w:tcPr>
            <w:tcW w:w="4757" w:type="dxa"/>
          </w:tcPr>
          <w:p w:rsidR="00BA2835" w:rsidRDefault="00BA2835">
            <w:pPr>
              <w:pStyle w:val="ConsPlusNormal"/>
              <w:jc w:val="both"/>
            </w:pPr>
            <w:r>
              <w:t>Распоряжение юридического лица (в случае осуществления в соответствии с законодательством Российской Федерации казначейского сопровождения договора (соглашения) о предоставлении субсидии и бюджетных инвестиций юридическому лицу)</w:t>
            </w:r>
          </w:p>
        </w:tc>
      </w:tr>
      <w:tr w:rsidR="00BA2835">
        <w:tc>
          <w:tcPr>
            <w:tcW w:w="662" w:type="dxa"/>
            <w:vMerge/>
            <w:tcBorders>
              <w:bottom w:val="nil"/>
            </w:tcBorders>
          </w:tcPr>
          <w:p w:rsidR="00BA2835" w:rsidRDefault="00BA2835">
            <w:pPr>
              <w:pStyle w:val="ConsPlusNormal"/>
            </w:pPr>
          </w:p>
        </w:tc>
        <w:tc>
          <w:tcPr>
            <w:tcW w:w="3605" w:type="dxa"/>
            <w:vMerge/>
            <w:tcBorders>
              <w:bottom w:val="nil"/>
            </w:tcBorders>
          </w:tcPr>
          <w:p w:rsidR="00BA2835" w:rsidRDefault="00BA2835">
            <w:pPr>
              <w:pStyle w:val="ConsPlusNormal"/>
            </w:pPr>
          </w:p>
        </w:tc>
        <w:tc>
          <w:tcPr>
            <w:tcW w:w="4757" w:type="dxa"/>
          </w:tcPr>
          <w:p w:rsidR="00BA2835" w:rsidRDefault="00BA2835">
            <w:pPr>
              <w:pStyle w:val="ConsPlusNormal"/>
              <w:jc w:val="both"/>
            </w:pPr>
            <w:r>
              <w:t>Справка-расчет или иной документ, являющийся основанием для оплаты неустойки</w:t>
            </w:r>
          </w:p>
        </w:tc>
      </w:tr>
      <w:tr w:rsidR="00BA2835">
        <w:tc>
          <w:tcPr>
            <w:tcW w:w="662" w:type="dxa"/>
            <w:vMerge/>
            <w:tcBorders>
              <w:bottom w:val="nil"/>
            </w:tcBorders>
          </w:tcPr>
          <w:p w:rsidR="00BA2835" w:rsidRDefault="00BA2835">
            <w:pPr>
              <w:pStyle w:val="ConsPlusNormal"/>
            </w:pPr>
          </w:p>
        </w:tc>
        <w:tc>
          <w:tcPr>
            <w:tcW w:w="3605" w:type="dxa"/>
            <w:vMerge/>
            <w:tcBorders>
              <w:bottom w:val="nil"/>
            </w:tcBorders>
          </w:tcPr>
          <w:p w:rsidR="00BA2835" w:rsidRDefault="00BA2835">
            <w:pPr>
              <w:pStyle w:val="ConsPlusNormal"/>
            </w:pPr>
          </w:p>
        </w:tc>
        <w:tc>
          <w:tcPr>
            <w:tcW w:w="4757" w:type="dxa"/>
          </w:tcPr>
          <w:p w:rsidR="00BA2835" w:rsidRDefault="00BA2835">
            <w:pPr>
              <w:pStyle w:val="ConsPlusNormal"/>
              <w:jc w:val="both"/>
            </w:pPr>
            <w:r>
              <w:t>Счет</w:t>
            </w:r>
          </w:p>
        </w:tc>
      </w:tr>
      <w:tr w:rsidR="00BA2835">
        <w:tc>
          <w:tcPr>
            <w:tcW w:w="662" w:type="dxa"/>
            <w:vMerge/>
            <w:tcBorders>
              <w:bottom w:val="nil"/>
            </w:tcBorders>
          </w:tcPr>
          <w:p w:rsidR="00BA2835" w:rsidRDefault="00BA2835">
            <w:pPr>
              <w:pStyle w:val="ConsPlusNormal"/>
            </w:pPr>
          </w:p>
        </w:tc>
        <w:tc>
          <w:tcPr>
            <w:tcW w:w="3605" w:type="dxa"/>
            <w:vMerge/>
            <w:tcBorders>
              <w:bottom w:val="nil"/>
            </w:tcBorders>
          </w:tcPr>
          <w:p w:rsidR="00BA2835" w:rsidRDefault="00BA2835">
            <w:pPr>
              <w:pStyle w:val="ConsPlusNormal"/>
            </w:pPr>
          </w:p>
        </w:tc>
        <w:tc>
          <w:tcPr>
            <w:tcW w:w="4757" w:type="dxa"/>
          </w:tcPr>
          <w:p w:rsidR="00BA2835" w:rsidRDefault="00BA2835">
            <w:pPr>
              <w:pStyle w:val="ConsPlusNormal"/>
              <w:jc w:val="both"/>
            </w:pPr>
            <w:r>
              <w:t>Счет-фактура</w:t>
            </w:r>
          </w:p>
        </w:tc>
      </w:tr>
      <w:tr w:rsidR="00BA2835">
        <w:tc>
          <w:tcPr>
            <w:tcW w:w="662" w:type="dxa"/>
            <w:vMerge/>
            <w:tcBorders>
              <w:bottom w:val="nil"/>
            </w:tcBorders>
          </w:tcPr>
          <w:p w:rsidR="00BA2835" w:rsidRDefault="00BA2835">
            <w:pPr>
              <w:pStyle w:val="ConsPlusNormal"/>
            </w:pPr>
          </w:p>
        </w:tc>
        <w:tc>
          <w:tcPr>
            <w:tcW w:w="3605" w:type="dxa"/>
            <w:vMerge/>
            <w:tcBorders>
              <w:bottom w:val="nil"/>
            </w:tcBorders>
          </w:tcPr>
          <w:p w:rsidR="00BA2835" w:rsidRDefault="00BA2835">
            <w:pPr>
              <w:pStyle w:val="ConsPlusNormal"/>
            </w:pPr>
          </w:p>
        </w:tc>
        <w:tc>
          <w:tcPr>
            <w:tcW w:w="4757" w:type="dxa"/>
          </w:tcPr>
          <w:p w:rsidR="00BA2835" w:rsidRDefault="00BA2835">
            <w:pPr>
              <w:pStyle w:val="ConsPlusNormal"/>
              <w:jc w:val="both"/>
            </w:pPr>
            <w:r>
              <w:t xml:space="preserve">Товарная накладная (унифицированная </w:t>
            </w:r>
            <w:hyperlink r:id="rId189">
              <w:r>
                <w:rPr>
                  <w:color w:val="0000FF"/>
                </w:rPr>
                <w:t>форма N ТОРГ-12</w:t>
              </w:r>
            </w:hyperlink>
            <w:r>
              <w:t>) (ф. 0330212)</w:t>
            </w:r>
          </w:p>
        </w:tc>
      </w:tr>
      <w:tr w:rsidR="00BA2835">
        <w:tc>
          <w:tcPr>
            <w:tcW w:w="662" w:type="dxa"/>
            <w:vMerge/>
            <w:tcBorders>
              <w:bottom w:val="nil"/>
            </w:tcBorders>
          </w:tcPr>
          <w:p w:rsidR="00BA2835" w:rsidRDefault="00BA2835">
            <w:pPr>
              <w:pStyle w:val="ConsPlusNormal"/>
            </w:pPr>
          </w:p>
        </w:tc>
        <w:tc>
          <w:tcPr>
            <w:tcW w:w="3605" w:type="dxa"/>
            <w:vMerge/>
            <w:tcBorders>
              <w:bottom w:val="nil"/>
            </w:tcBorders>
          </w:tcPr>
          <w:p w:rsidR="00BA2835" w:rsidRDefault="00BA2835">
            <w:pPr>
              <w:pStyle w:val="ConsPlusNormal"/>
            </w:pPr>
          </w:p>
        </w:tc>
        <w:tc>
          <w:tcPr>
            <w:tcW w:w="4757" w:type="dxa"/>
          </w:tcPr>
          <w:p w:rsidR="00BA2835" w:rsidRDefault="00BA2835">
            <w:pPr>
              <w:pStyle w:val="ConsPlusNormal"/>
              <w:jc w:val="both"/>
            </w:pPr>
            <w:r>
              <w:t>Чек</w:t>
            </w:r>
          </w:p>
        </w:tc>
      </w:tr>
      <w:tr w:rsidR="00BA2835">
        <w:tblPrEx>
          <w:tblBorders>
            <w:insideH w:val="nil"/>
          </w:tblBorders>
        </w:tblPrEx>
        <w:tc>
          <w:tcPr>
            <w:tcW w:w="662" w:type="dxa"/>
            <w:vMerge/>
            <w:tcBorders>
              <w:bottom w:val="nil"/>
            </w:tcBorders>
          </w:tcPr>
          <w:p w:rsidR="00BA2835" w:rsidRDefault="00BA2835">
            <w:pPr>
              <w:pStyle w:val="ConsPlusNormal"/>
            </w:pPr>
          </w:p>
        </w:tc>
        <w:tc>
          <w:tcPr>
            <w:tcW w:w="3605" w:type="dxa"/>
            <w:vMerge/>
            <w:tcBorders>
              <w:bottom w:val="nil"/>
            </w:tcBorders>
          </w:tcPr>
          <w:p w:rsidR="00BA2835" w:rsidRDefault="00BA2835">
            <w:pPr>
              <w:pStyle w:val="ConsPlusNormal"/>
            </w:pPr>
          </w:p>
        </w:tc>
        <w:tc>
          <w:tcPr>
            <w:tcW w:w="4757" w:type="dxa"/>
          </w:tcPr>
          <w:p w:rsidR="00BA2835" w:rsidRDefault="00BA2835">
            <w:pPr>
              <w:pStyle w:val="ConsPlusNormal"/>
              <w:jc w:val="both"/>
            </w:pPr>
            <w:r>
              <w:t>В случае предоставления субсидии юридическому лицу на возмещение фактически произведенных расходов (недополученных доходов):</w:t>
            </w:r>
          </w:p>
          <w:p w:rsidR="00BA2835" w:rsidRDefault="00BA2835">
            <w:pPr>
              <w:pStyle w:val="ConsPlusNormal"/>
              <w:ind w:firstLine="283"/>
              <w:jc w:val="both"/>
            </w:pPr>
            <w: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p w:rsidR="00BA2835" w:rsidRDefault="00BA2835">
            <w:pPr>
              <w:pStyle w:val="ConsPlusNormal"/>
              <w:ind w:firstLine="283"/>
              <w:jc w:val="both"/>
            </w:pPr>
            <w: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p w:rsidR="00BA2835" w:rsidRDefault="00BA2835">
            <w:pPr>
              <w:pStyle w:val="ConsPlusNormal"/>
              <w:ind w:firstLine="283"/>
              <w:jc w:val="both"/>
            </w:pPr>
            <w:r>
              <w:t>заявка на перечисление субсидии юридическому лицу по форме, установленной в соответствии с порядком (правилами) предоставления указанной субсидии (далее - Заявка на перечисление субсидии юридическому лицу) (при наличии)</w:t>
            </w:r>
          </w:p>
        </w:tc>
      </w:tr>
      <w:tr w:rsidR="00BA2835">
        <w:tblPrEx>
          <w:tblBorders>
            <w:insideH w:val="nil"/>
          </w:tblBorders>
        </w:tblPrEx>
        <w:tc>
          <w:tcPr>
            <w:tcW w:w="662" w:type="dxa"/>
            <w:vMerge w:val="restart"/>
            <w:tcBorders>
              <w:top w:val="nil"/>
              <w:bottom w:val="nil"/>
            </w:tcBorders>
          </w:tcPr>
          <w:p w:rsidR="00BA2835" w:rsidRDefault="00BA2835">
            <w:pPr>
              <w:pStyle w:val="ConsPlusNormal"/>
            </w:pPr>
          </w:p>
        </w:tc>
        <w:tc>
          <w:tcPr>
            <w:tcW w:w="3605" w:type="dxa"/>
            <w:vMerge w:val="restart"/>
            <w:tcBorders>
              <w:top w:val="nil"/>
              <w:bottom w:val="nil"/>
            </w:tcBorders>
          </w:tcPr>
          <w:p w:rsidR="00BA2835" w:rsidRDefault="00BA2835">
            <w:pPr>
              <w:pStyle w:val="ConsPlusNormal"/>
            </w:pPr>
          </w:p>
        </w:tc>
        <w:tc>
          <w:tcPr>
            <w:tcW w:w="4757" w:type="dxa"/>
          </w:tcPr>
          <w:p w:rsidR="00BA2835" w:rsidRDefault="00BA2835">
            <w:pPr>
              <w:pStyle w:val="ConsPlusNormal"/>
            </w:pPr>
          </w:p>
        </w:tc>
      </w:tr>
      <w:tr w:rsidR="00BA2835">
        <w:tc>
          <w:tcPr>
            <w:tcW w:w="662" w:type="dxa"/>
            <w:vMerge/>
            <w:tcBorders>
              <w:top w:val="nil"/>
              <w:bottom w:val="nil"/>
            </w:tcBorders>
          </w:tcPr>
          <w:p w:rsidR="00BA2835" w:rsidRDefault="00BA2835">
            <w:pPr>
              <w:pStyle w:val="ConsPlusNormal"/>
            </w:pPr>
          </w:p>
        </w:tc>
        <w:tc>
          <w:tcPr>
            <w:tcW w:w="3605" w:type="dxa"/>
            <w:vMerge/>
            <w:tcBorders>
              <w:top w:val="nil"/>
              <w:bottom w:val="nil"/>
            </w:tcBorders>
          </w:tcPr>
          <w:p w:rsidR="00BA2835" w:rsidRDefault="00BA2835">
            <w:pPr>
              <w:pStyle w:val="ConsPlusNormal"/>
            </w:pPr>
          </w:p>
        </w:tc>
        <w:tc>
          <w:tcPr>
            <w:tcW w:w="4757" w:type="dxa"/>
          </w:tcPr>
          <w:p w:rsidR="00BA2835" w:rsidRDefault="00BA2835">
            <w:pPr>
              <w:pStyle w:val="ConsPlusNormal"/>
              <w:jc w:val="both"/>
            </w:pPr>
            <w:r>
              <w:t xml:space="preserve">Казначейское обеспечение обязательств (код </w:t>
            </w:r>
            <w:hyperlink r:id="rId190">
              <w:r>
                <w:rPr>
                  <w:color w:val="0000FF"/>
                </w:rPr>
                <w:t>формы</w:t>
              </w:r>
            </w:hyperlink>
            <w:r>
              <w:t xml:space="preserve"> по ОКУД 0506110)</w:t>
            </w:r>
          </w:p>
        </w:tc>
      </w:tr>
      <w:tr w:rsidR="00BA2835">
        <w:tblPrEx>
          <w:tblBorders>
            <w:insideH w:val="nil"/>
          </w:tblBorders>
        </w:tblPrEx>
        <w:tc>
          <w:tcPr>
            <w:tcW w:w="662" w:type="dxa"/>
            <w:vMerge/>
            <w:tcBorders>
              <w:top w:val="nil"/>
              <w:bottom w:val="nil"/>
            </w:tcBorders>
          </w:tcPr>
          <w:p w:rsidR="00BA2835" w:rsidRDefault="00BA2835">
            <w:pPr>
              <w:pStyle w:val="ConsPlusNormal"/>
            </w:pPr>
          </w:p>
        </w:tc>
        <w:tc>
          <w:tcPr>
            <w:tcW w:w="3605" w:type="dxa"/>
            <w:vMerge/>
            <w:tcBorders>
              <w:top w:val="nil"/>
              <w:bottom w:val="nil"/>
            </w:tcBorders>
          </w:tcPr>
          <w:p w:rsidR="00BA2835" w:rsidRDefault="00BA2835">
            <w:pPr>
              <w:pStyle w:val="ConsPlusNormal"/>
            </w:pPr>
          </w:p>
        </w:tc>
        <w:tc>
          <w:tcPr>
            <w:tcW w:w="4757" w:type="dxa"/>
            <w:tcBorders>
              <w:bottom w:val="nil"/>
            </w:tcBorders>
          </w:tcPr>
          <w:p w:rsidR="00BA2835" w:rsidRDefault="00BA2835">
            <w:pPr>
              <w:pStyle w:val="ConsPlusNormal"/>
              <w:jc w:val="both"/>
            </w:pPr>
            <w:r>
              <w:t>Иной документ, подтверждающий возникновение денежного обязательства по бюджетному обязательству получателя средств федерального бюджета, возникшему на основании договора (соглашения) о предоставлении субсидии и бюджетных инвестиций юридическому лицу</w:t>
            </w:r>
          </w:p>
        </w:tc>
      </w:tr>
      <w:tr w:rsidR="00BA2835">
        <w:tblPrEx>
          <w:tblBorders>
            <w:insideH w:val="nil"/>
          </w:tblBorders>
        </w:tblPrEx>
        <w:tc>
          <w:tcPr>
            <w:tcW w:w="9024" w:type="dxa"/>
            <w:gridSpan w:val="3"/>
            <w:tcBorders>
              <w:top w:val="nil"/>
            </w:tcBorders>
          </w:tcPr>
          <w:p w:rsidR="00BA2835" w:rsidRDefault="00BA2835">
            <w:pPr>
              <w:pStyle w:val="ConsPlusNormal"/>
              <w:jc w:val="both"/>
            </w:pPr>
            <w:r>
              <w:t xml:space="preserve">(в ред. </w:t>
            </w:r>
            <w:hyperlink r:id="rId191">
              <w:r>
                <w:rPr>
                  <w:color w:val="0000FF"/>
                </w:rPr>
                <w:t>Приказа</w:t>
              </w:r>
            </w:hyperlink>
            <w:r>
              <w:t xml:space="preserve"> Минфина России от 19.09.2022 N 141н)</w:t>
            </w:r>
          </w:p>
        </w:tc>
      </w:tr>
      <w:tr w:rsidR="00BA2835">
        <w:tblPrEx>
          <w:tblBorders>
            <w:insideH w:val="nil"/>
          </w:tblBorders>
        </w:tblPrEx>
        <w:tc>
          <w:tcPr>
            <w:tcW w:w="9024" w:type="dxa"/>
            <w:gridSpan w:val="3"/>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9"/>
              <w:gridCol w:w="108"/>
              <w:gridCol w:w="8625"/>
              <w:gridCol w:w="108"/>
            </w:tblGrid>
            <w:tr w:rsidR="00BA2835">
              <w:tc>
                <w:tcPr>
                  <w:tcW w:w="60" w:type="dxa"/>
                  <w:tcBorders>
                    <w:top w:val="nil"/>
                    <w:left w:val="nil"/>
                    <w:bottom w:val="nil"/>
                    <w:right w:val="nil"/>
                  </w:tcBorders>
                  <w:shd w:val="clear" w:color="auto" w:fill="CED3F1"/>
                  <w:tcMar>
                    <w:top w:w="0" w:type="dxa"/>
                    <w:left w:w="0" w:type="dxa"/>
                    <w:bottom w:w="0" w:type="dxa"/>
                    <w:right w:w="0" w:type="dxa"/>
                  </w:tcMar>
                </w:tcPr>
                <w:p w:rsidR="00BA2835" w:rsidRDefault="00BA28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A2835" w:rsidRDefault="00BA2835">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BA2835" w:rsidRDefault="00BA2835">
                  <w:pPr>
                    <w:pStyle w:val="ConsPlusNormal"/>
                    <w:jc w:val="both"/>
                  </w:pPr>
                  <w:proofErr w:type="spellStart"/>
                  <w:r>
                    <w:rPr>
                      <w:color w:val="392C69"/>
                    </w:rPr>
                    <w:t>КонсультантПлюс</w:t>
                  </w:r>
                  <w:proofErr w:type="spellEnd"/>
                  <w:r>
                    <w:rPr>
                      <w:color w:val="392C69"/>
                    </w:rPr>
                    <w:t>: примечание.</w:t>
                  </w:r>
                </w:p>
                <w:p w:rsidR="00BA2835" w:rsidRDefault="00BA2835">
                  <w:pPr>
                    <w:pStyle w:val="ConsPlusNormal"/>
                    <w:jc w:val="both"/>
                  </w:pPr>
                  <w:r>
                    <w:rPr>
                      <w:color w:val="392C69"/>
                    </w:rPr>
                    <w:t xml:space="preserve">В отношении бюджетных обязательств, возникающих из документов, указанных в п. 9.1, </w:t>
                  </w:r>
                  <w:hyperlink w:anchor="P39">
                    <w:r>
                      <w:rPr>
                        <w:color w:val="0000FF"/>
                      </w:rPr>
                      <w:t>Порядок</w:t>
                    </w:r>
                  </w:hyperlink>
                  <w:r>
                    <w:rPr>
                      <w:color w:val="392C69"/>
                    </w:rPr>
                    <w:t xml:space="preserve"> (в ред. Приказа Минфина России от 19.09.2022 N 141н) </w:t>
                  </w:r>
                  <w:hyperlink r:id="rId192">
                    <w:r>
                      <w:rPr>
                        <w:color w:val="0000FF"/>
                      </w:rPr>
                      <w:t>применяется</w:t>
                    </w:r>
                  </w:hyperlink>
                  <w:r>
                    <w:rPr>
                      <w:color w:val="392C69"/>
                    </w:rPr>
                    <w:t xml:space="preserve"> при исполнении федерального бюджета, начиная с бюджета на 2026 г. (на 2026 г. и на плановый период 2027 и 2028 г.).</w:t>
                  </w:r>
                </w:p>
              </w:tc>
              <w:tc>
                <w:tcPr>
                  <w:tcW w:w="113" w:type="dxa"/>
                  <w:tcBorders>
                    <w:top w:val="nil"/>
                    <w:left w:val="nil"/>
                    <w:bottom w:val="nil"/>
                    <w:right w:val="nil"/>
                  </w:tcBorders>
                  <w:shd w:val="clear" w:color="auto" w:fill="F4F3F8"/>
                  <w:tcMar>
                    <w:top w:w="0" w:type="dxa"/>
                    <w:left w:w="0" w:type="dxa"/>
                    <w:bottom w:w="0" w:type="dxa"/>
                    <w:right w:w="0" w:type="dxa"/>
                  </w:tcMar>
                </w:tcPr>
                <w:p w:rsidR="00BA2835" w:rsidRDefault="00BA2835">
                  <w:pPr>
                    <w:pStyle w:val="ConsPlusNormal"/>
                  </w:pPr>
                </w:p>
              </w:tc>
            </w:tr>
          </w:tbl>
          <w:p w:rsidR="00BA2835" w:rsidRDefault="00BA2835">
            <w:pPr>
              <w:pStyle w:val="ConsPlusNormal"/>
            </w:pPr>
          </w:p>
        </w:tc>
      </w:tr>
      <w:tr w:rsidR="00BA2835">
        <w:tblPrEx>
          <w:tblBorders>
            <w:insideH w:val="nil"/>
          </w:tblBorders>
        </w:tblPrEx>
        <w:tc>
          <w:tcPr>
            <w:tcW w:w="662" w:type="dxa"/>
            <w:tcBorders>
              <w:top w:val="nil"/>
              <w:bottom w:val="nil"/>
            </w:tcBorders>
          </w:tcPr>
          <w:p w:rsidR="00BA2835" w:rsidRDefault="00BA2835">
            <w:pPr>
              <w:pStyle w:val="ConsPlusNormal"/>
              <w:jc w:val="center"/>
            </w:pPr>
            <w:r>
              <w:t>9.1</w:t>
            </w:r>
          </w:p>
        </w:tc>
        <w:tc>
          <w:tcPr>
            <w:tcW w:w="3605" w:type="dxa"/>
            <w:tcBorders>
              <w:top w:val="nil"/>
              <w:bottom w:val="nil"/>
            </w:tcBorders>
          </w:tcPr>
          <w:p w:rsidR="00BA2835" w:rsidRDefault="00BA2835">
            <w:pPr>
              <w:pStyle w:val="ConsPlusNormal"/>
            </w:pPr>
            <w:bookmarkStart w:id="81" w:name="P837"/>
            <w:bookmarkEnd w:id="81"/>
            <w:r>
              <w:t>Проект дополнительного соглашения к Соглашению о предоставлении субсидии юридическому лицу</w:t>
            </w:r>
          </w:p>
        </w:tc>
        <w:tc>
          <w:tcPr>
            <w:tcW w:w="4757" w:type="dxa"/>
            <w:tcBorders>
              <w:top w:val="nil"/>
              <w:bottom w:val="nil"/>
            </w:tcBorders>
          </w:tcPr>
          <w:p w:rsidR="00BA2835" w:rsidRDefault="00BA2835">
            <w:pPr>
              <w:pStyle w:val="ConsPlusNormal"/>
            </w:pPr>
            <w:r>
              <w:t>Формирование денежного обязательства не предусматривается</w:t>
            </w:r>
          </w:p>
        </w:tc>
      </w:tr>
      <w:tr w:rsidR="00BA2835">
        <w:tblPrEx>
          <w:tblBorders>
            <w:insideH w:val="nil"/>
          </w:tblBorders>
        </w:tblPrEx>
        <w:tc>
          <w:tcPr>
            <w:tcW w:w="9024" w:type="dxa"/>
            <w:gridSpan w:val="3"/>
            <w:tcBorders>
              <w:top w:val="nil"/>
            </w:tcBorders>
          </w:tcPr>
          <w:p w:rsidR="00BA2835" w:rsidRDefault="00BA2835">
            <w:pPr>
              <w:pStyle w:val="ConsPlusNormal"/>
              <w:jc w:val="both"/>
            </w:pPr>
            <w:r>
              <w:t xml:space="preserve">(п. 9.1 введен </w:t>
            </w:r>
            <w:hyperlink r:id="rId193">
              <w:r>
                <w:rPr>
                  <w:color w:val="0000FF"/>
                </w:rPr>
                <w:t>Приказом</w:t>
              </w:r>
            </w:hyperlink>
            <w:r>
              <w:t xml:space="preserve"> Минфина России от 19.09.2022 N 141н)</w:t>
            </w:r>
          </w:p>
        </w:tc>
      </w:tr>
      <w:tr w:rsidR="00BA2835">
        <w:tc>
          <w:tcPr>
            <w:tcW w:w="662" w:type="dxa"/>
            <w:vMerge w:val="restart"/>
            <w:tcBorders>
              <w:bottom w:val="nil"/>
            </w:tcBorders>
          </w:tcPr>
          <w:p w:rsidR="00BA2835" w:rsidRDefault="00BA2835">
            <w:pPr>
              <w:pStyle w:val="ConsPlusNormal"/>
              <w:jc w:val="center"/>
            </w:pPr>
            <w:r>
              <w:t>10.</w:t>
            </w:r>
          </w:p>
        </w:tc>
        <w:tc>
          <w:tcPr>
            <w:tcW w:w="3605" w:type="dxa"/>
            <w:vMerge w:val="restart"/>
            <w:tcBorders>
              <w:bottom w:val="nil"/>
            </w:tcBorders>
          </w:tcPr>
          <w:p w:rsidR="00BA2835" w:rsidRDefault="00BA2835">
            <w:pPr>
              <w:pStyle w:val="ConsPlusNormal"/>
              <w:jc w:val="both"/>
            </w:pPr>
            <w:bookmarkStart w:id="82" w:name="P841"/>
            <w:bookmarkEnd w:id="82"/>
            <w:r>
              <w:t xml:space="preserve">Нормативный правовой акт, предусматривающий предоставление субсидии юридическому лицу, если порядком (правилами) предоставления указанной субсидии не предусмотрено заключение договора (соглашения) о предоставлении субсидии юридическому лицу (правовой акт наиболее значимого учреждения науки, образования, культуры и здравоохранения, указанного в ведомственной структуре расходов бюджета </w:t>
            </w:r>
            <w:hyperlink w:anchor="P918">
              <w:r>
                <w:rPr>
                  <w:color w:val="0000FF"/>
                </w:rPr>
                <w:t>&lt;1&gt;</w:t>
              </w:r>
            </w:hyperlink>
            <w:r>
              <w:t xml:space="preserve">, нормативный правовой акт Правительства Российской Федерации и принимаемые в соответствии с ним решения органов государственной власти (государственных органов) и иных организаций, осуществляющих в соответствии с Бюджетным </w:t>
            </w:r>
            <w:hyperlink r:id="rId194">
              <w:r>
                <w:rPr>
                  <w:color w:val="0000FF"/>
                </w:rPr>
                <w:t>кодексом</w:t>
              </w:r>
            </w:hyperlink>
            <w:r>
              <w:t xml:space="preserve"> Российской Федерации полномочия главного распорядителя средств федерального бюджета </w:t>
            </w:r>
            <w:hyperlink w:anchor="P920">
              <w:r>
                <w:rPr>
                  <w:color w:val="0000FF"/>
                </w:rPr>
                <w:t>&lt;2&gt;</w:t>
              </w:r>
            </w:hyperlink>
            <w:r>
              <w:t>) (далее - нормативный правовой акт о предоставлении субсидии юридическому лицу), сведения о котором подлежат либо не подлежат включению в реестр соглашений</w:t>
            </w:r>
          </w:p>
        </w:tc>
        <w:tc>
          <w:tcPr>
            <w:tcW w:w="4757" w:type="dxa"/>
          </w:tcPr>
          <w:p w:rsidR="00BA2835" w:rsidRDefault="00BA2835">
            <w:pPr>
              <w:pStyle w:val="ConsPlusNormal"/>
              <w:jc w:val="both"/>
            </w:pPr>
            <w:r>
              <w:t>Распоряжение юридического лица (в случае осуществления в соответствии с законодательством Российской Федерации казначейского сопровождения предоставления субсидии юридическому лицу)</w:t>
            </w:r>
          </w:p>
        </w:tc>
      </w:tr>
      <w:tr w:rsidR="00BA2835">
        <w:tc>
          <w:tcPr>
            <w:tcW w:w="662" w:type="dxa"/>
            <w:vMerge/>
            <w:tcBorders>
              <w:bottom w:val="nil"/>
            </w:tcBorders>
          </w:tcPr>
          <w:p w:rsidR="00BA2835" w:rsidRDefault="00BA2835">
            <w:pPr>
              <w:pStyle w:val="ConsPlusNormal"/>
            </w:pPr>
          </w:p>
        </w:tc>
        <w:tc>
          <w:tcPr>
            <w:tcW w:w="3605" w:type="dxa"/>
            <w:vMerge/>
            <w:tcBorders>
              <w:bottom w:val="nil"/>
            </w:tcBorders>
          </w:tcPr>
          <w:p w:rsidR="00BA2835" w:rsidRDefault="00BA2835">
            <w:pPr>
              <w:pStyle w:val="ConsPlusNormal"/>
            </w:pPr>
          </w:p>
        </w:tc>
        <w:tc>
          <w:tcPr>
            <w:tcW w:w="4757" w:type="dxa"/>
          </w:tcPr>
          <w:p w:rsidR="00BA2835" w:rsidRDefault="00BA2835">
            <w:pPr>
              <w:pStyle w:val="ConsPlusNormal"/>
              <w:jc w:val="both"/>
            </w:pPr>
            <w:r>
              <w:t>В случае предоставления субсидии юридическому лицу на возмещение фактически произведенных расходов (недополученных доходов):</w:t>
            </w:r>
          </w:p>
          <w:p w:rsidR="00BA2835" w:rsidRDefault="00BA2835">
            <w:pPr>
              <w:pStyle w:val="ConsPlusNormal"/>
              <w:ind w:firstLine="283"/>
              <w:jc w:val="both"/>
            </w:pPr>
            <w: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p w:rsidR="00BA2835" w:rsidRDefault="00BA2835">
            <w:pPr>
              <w:pStyle w:val="ConsPlusNormal"/>
              <w:ind w:firstLine="283"/>
              <w:jc w:val="both"/>
            </w:pPr>
            <w: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p w:rsidR="00BA2835" w:rsidRDefault="00BA2835">
            <w:pPr>
              <w:pStyle w:val="ConsPlusNormal"/>
              <w:jc w:val="both"/>
            </w:pPr>
            <w:r>
              <w:t>Заявка на перечисление субсидии юридическому лицу (при наличии)</w:t>
            </w:r>
          </w:p>
        </w:tc>
      </w:tr>
      <w:tr w:rsidR="00BA2835">
        <w:tc>
          <w:tcPr>
            <w:tcW w:w="662" w:type="dxa"/>
            <w:vMerge/>
            <w:tcBorders>
              <w:bottom w:val="nil"/>
            </w:tcBorders>
          </w:tcPr>
          <w:p w:rsidR="00BA2835" w:rsidRDefault="00BA2835">
            <w:pPr>
              <w:pStyle w:val="ConsPlusNormal"/>
            </w:pPr>
          </w:p>
        </w:tc>
        <w:tc>
          <w:tcPr>
            <w:tcW w:w="3605" w:type="dxa"/>
            <w:vMerge/>
            <w:tcBorders>
              <w:bottom w:val="nil"/>
            </w:tcBorders>
          </w:tcPr>
          <w:p w:rsidR="00BA2835" w:rsidRDefault="00BA2835">
            <w:pPr>
              <w:pStyle w:val="ConsPlusNormal"/>
            </w:pPr>
          </w:p>
        </w:tc>
        <w:tc>
          <w:tcPr>
            <w:tcW w:w="4757" w:type="dxa"/>
          </w:tcPr>
          <w:p w:rsidR="00BA2835" w:rsidRDefault="00BA2835">
            <w:pPr>
              <w:pStyle w:val="ConsPlusNormal"/>
              <w:jc w:val="both"/>
            </w:pPr>
            <w:r>
              <w:t xml:space="preserve">Казначейское обеспечение обязательств (код </w:t>
            </w:r>
            <w:hyperlink r:id="rId195">
              <w:r>
                <w:rPr>
                  <w:color w:val="0000FF"/>
                </w:rPr>
                <w:t>формы</w:t>
              </w:r>
            </w:hyperlink>
            <w:r>
              <w:t xml:space="preserve"> по ОКУД 0506110)</w:t>
            </w:r>
          </w:p>
        </w:tc>
      </w:tr>
      <w:tr w:rsidR="00BA2835">
        <w:tblPrEx>
          <w:tblBorders>
            <w:insideH w:val="nil"/>
          </w:tblBorders>
        </w:tblPrEx>
        <w:tc>
          <w:tcPr>
            <w:tcW w:w="662" w:type="dxa"/>
            <w:vMerge/>
            <w:tcBorders>
              <w:bottom w:val="nil"/>
            </w:tcBorders>
          </w:tcPr>
          <w:p w:rsidR="00BA2835" w:rsidRDefault="00BA2835">
            <w:pPr>
              <w:pStyle w:val="ConsPlusNormal"/>
            </w:pPr>
          </w:p>
        </w:tc>
        <w:tc>
          <w:tcPr>
            <w:tcW w:w="3605" w:type="dxa"/>
            <w:vMerge/>
            <w:tcBorders>
              <w:bottom w:val="nil"/>
            </w:tcBorders>
          </w:tcPr>
          <w:p w:rsidR="00BA2835" w:rsidRDefault="00BA2835">
            <w:pPr>
              <w:pStyle w:val="ConsPlusNormal"/>
            </w:pPr>
          </w:p>
        </w:tc>
        <w:tc>
          <w:tcPr>
            <w:tcW w:w="4757" w:type="dxa"/>
            <w:tcBorders>
              <w:bottom w:val="nil"/>
            </w:tcBorders>
          </w:tcPr>
          <w:p w:rsidR="00BA2835" w:rsidRDefault="00BA2835">
            <w:pPr>
              <w:pStyle w:val="ConsPlusNormal"/>
              <w:jc w:val="both"/>
            </w:pPr>
            <w:r>
              <w:t>Иной документ, подтверждающий возникновение денежного обязательства по бюджетному обязательству получателя средств федерального бюджета, возникшему на основании нормативного правового акта о предоставлении субсидии юридическому лицу</w:t>
            </w:r>
          </w:p>
        </w:tc>
      </w:tr>
      <w:tr w:rsidR="00BA2835">
        <w:tblPrEx>
          <w:tblBorders>
            <w:insideH w:val="nil"/>
          </w:tblBorders>
        </w:tblPrEx>
        <w:tc>
          <w:tcPr>
            <w:tcW w:w="9024" w:type="dxa"/>
            <w:gridSpan w:val="3"/>
            <w:tcBorders>
              <w:top w:val="nil"/>
            </w:tcBorders>
          </w:tcPr>
          <w:p w:rsidR="00BA2835" w:rsidRDefault="00BA2835">
            <w:pPr>
              <w:pStyle w:val="ConsPlusNormal"/>
              <w:jc w:val="both"/>
            </w:pPr>
            <w:r>
              <w:t xml:space="preserve">(в ред. Приказов Минфина России от 29.04.2022 </w:t>
            </w:r>
            <w:hyperlink r:id="rId196">
              <w:r>
                <w:rPr>
                  <w:color w:val="0000FF"/>
                </w:rPr>
                <w:t>N 66н</w:t>
              </w:r>
            </w:hyperlink>
            <w:r>
              <w:t xml:space="preserve">, от 23.10.2023 </w:t>
            </w:r>
            <w:hyperlink r:id="rId197">
              <w:r>
                <w:rPr>
                  <w:color w:val="0000FF"/>
                </w:rPr>
                <w:t>N 169н</w:t>
              </w:r>
            </w:hyperlink>
            <w:r>
              <w:t>)</w:t>
            </w:r>
          </w:p>
        </w:tc>
      </w:tr>
      <w:tr w:rsidR="00BA2835">
        <w:tc>
          <w:tcPr>
            <w:tcW w:w="662" w:type="dxa"/>
            <w:vMerge w:val="restart"/>
            <w:tcBorders>
              <w:bottom w:val="nil"/>
            </w:tcBorders>
          </w:tcPr>
          <w:p w:rsidR="00BA2835" w:rsidRDefault="00BA2835">
            <w:pPr>
              <w:pStyle w:val="ConsPlusNormal"/>
              <w:jc w:val="center"/>
            </w:pPr>
            <w:r>
              <w:t>11.</w:t>
            </w:r>
          </w:p>
        </w:tc>
        <w:tc>
          <w:tcPr>
            <w:tcW w:w="3605" w:type="dxa"/>
            <w:vMerge w:val="restart"/>
            <w:tcBorders>
              <w:bottom w:val="nil"/>
            </w:tcBorders>
          </w:tcPr>
          <w:p w:rsidR="00BA2835" w:rsidRDefault="00BA2835">
            <w:pPr>
              <w:pStyle w:val="ConsPlusNormal"/>
              <w:jc w:val="both"/>
            </w:pPr>
            <w:bookmarkStart w:id="83" w:name="P851"/>
            <w:bookmarkEnd w:id="83"/>
            <w:r>
              <w:t>Расчет годового фонда оплаты труда (иной документ, подтверждающий возникновение бюджетного обязательства, содержащий расчет годового объема оплаты труда (денежного содержания, денежного довольствия), с приложением приказа (приказов) об утверждении Штатного расписания</w:t>
            </w:r>
          </w:p>
        </w:tc>
        <w:tc>
          <w:tcPr>
            <w:tcW w:w="4757" w:type="dxa"/>
          </w:tcPr>
          <w:p w:rsidR="00BA2835" w:rsidRDefault="00BA2835">
            <w:pPr>
              <w:pStyle w:val="ConsPlusNormal"/>
              <w:jc w:val="both"/>
            </w:pPr>
            <w:r>
              <w:t xml:space="preserve">Записка-расчет об исчислении среднего заработка при предоставлении отпуска, увольнении и других случаях </w:t>
            </w:r>
            <w:hyperlink r:id="rId198">
              <w:r>
                <w:rPr>
                  <w:color w:val="0000FF"/>
                </w:rPr>
                <w:t>(ф. 0504425)</w:t>
              </w:r>
            </w:hyperlink>
          </w:p>
        </w:tc>
      </w:tr>
      <w:tr w:rsidR="00BA2835">
        <w:tc>
          <w:tcPr>
            <w:tcW w:w="662" w:type="dxa"/>
            <w:vMerge/>
            <w:tcBorders>
              <w:bottom w:val="nil"/>
            </w:tcBorders>
          </w:tcPr>
          <w:p w:rsidR="00BA2835" w:rsidRDefault="00BA2835">
            <w:pPr>
              <w:pStyle w:val="ConsPlusNormal"/>
            </w:pPr>
          </w:p>
        </w:tc>
        <w:tc>
          <w:tcPr>
            <w:tcW w:w="3605" w:type="dxa"/>
            <w:vMerge/>
            <w:tcBorders>
              <w:bottom w:val="nil"/>
            </w:tcBorders>
          </w:tcPr>
          <w:p w:rsidR="00BA2835" w:rsidRDefault="00BA2835">
            <w:pPr>
              <w:pStyle w:val="ConsPlusNormal"/>
            </w:pPr>
          </w:p>
        </w:tc>
        <w:tc>
          <w:tcPr>
            <w:tcW w:w="4757" w:type="dxa"/>
          </w:tcPr>
          <w:p w:rsidR="00BA2835" w:rsidRDefault="00BA2835">
            <w:pPr>
              <w:pStyle w:val="ConsPlusNormal"/>
              <w:jc w:val="both"/>
            </w:pPr>
            <w:r>
              <w:t xml:space="preserve">Расчетно-платежная ведомость </w:t>
            </w:r>
            <w:hyperlink r:id="rId199">
              <w:r>
                <w:rPr>
                  <w:color w:val="0000FF"/>
                </w:rPr>
                <w:t>(ф. 0504401)</w:t>
              </w:r>
            </w:hyperlink>
          </w:p>
        </w:tc>
      </w:tr>
      <w:tr w:rsidR="00BA2835">
        <w:tc>
          <w:tcPr>
            <w:tcW w:w="662" w:type="dxa"/>
            <w:vMerge/>
            <w:tcBorders>
              <w:bottom w:val="nil"/>
            </w:tcBorders>
          </w:tcPr>
          <w:p w:rsidR="00BA2835" w:rsidRDefault="00BA2835">
            <w:pPr>
              <w:pStyle w:val="ConsPlusNormal"/>
            </w:pPr>
          </w:p>
        </w:tc>
        <w:tc>
          <w:tcPr>
            <w:tcW w:w="3605" w:type="dxa"/>
            <w:vMerge/>
            <w:tcBorders>
              <w:bottom w:val="nil"/>
            </w:tcBorders>
          </w:tcPr>
          <w:p w:rsidR="00BA2835" w:rsidRDefault="00BA2835">
            <w:pPr>
              <w:pStyle w:val="ConsPlusNormal"/>
            </w:pPr>
          </w:p>
        </w:tc>
        <w:tc>
          <w:tcPr>
            <w:tcW w:w="4757" w:type="dxa"/>
          </w:tcPr>
          <w:p w:rsidR="00BA2835" w:rsidRDefault="00BA2835">
            <w:pPr>
              <w:pStyle w:val="ConsPlusNormal"/>
              <w:jc w:val="both"/>
            </w:pPr>
            <w:r>
              <w:t xml:space="preserve">Расчетная ведомость </w:t>
            </w:r>
            <w:hyperlink r:id="rId200">
              <w:r>
                <w:rPr>
                  <w:color w:val="0000FF"/>
                </w:rPr>
                <w:t>(ф. 0504402)</w:t>
              </w:r>
            </w:hyperlink>
          </w:p>
        </w:tc>
      </w:tr>
      <w:tr w:rsidR="00BA2835">
        <w:tblPrEx>
          <w:tblBorders>
            <w:insideH w:val="nil"/>
          </w:tblBorders>
        </w:tblPrEx>
        <w:tc>
          <w:tcPr>
            <w:tcW w:w="662" w:type="dxa"/>
            <w:vMerge/>
            <w:tcBorders>
              <w:bottom w:val="nil"/>
            </w:tcBorders>
          </w:tcPr>
          <w:p w:rsidR="00BA2835" w:rsidRDefault="00BA2835">
            <w:pPr>
              <w:pStyle w:val="ConsPlusNormal"/>
            </w:pPr>
          </w:p>
        </w:tc>
        <w:tc>
          <w:tcPr>
            <w:tcW w:w="3605" w:type="dxa"/>
            <w:vMerge/>
            <w:tcBorders>
              <w:bottom w:val="nil"/>
            </w:tcBorders>
          </w:tcPr>
          <w:p w:rsidR="00BA2835" w:rsidRDefault="00BA2835">
            <w:pPr>
              <w:pStyle w:val="ConsPlusNormal"/>
            </w:pPr>
          </w:p>
        </w:tc>
        <w:tc>
          <w:tcPr>
            <w:tcW w:w="4757" w:type="dxa"/>
            <w:tcBorders>
              <w:bottom w:val="nil"/>
            </w:tcBorders>
          </w:tcPr>
          <w:p w:rsidR="00BA2835" w:rsidRDefault="00BA2835">
            <w:pPr>
              <w:pStyle w:val="ConsPlusNormal"/>
              <w:jc w:val="both"/>
            </w:pPr>
            <w:r>
              <w:t>Иной документ, подтверждающий возникновение денежного обязательства по бюджетному обязательству получателя средств федерального бюджета, возникшему по реализации трудовых функций работника в соответствии с трудовым законодательством Российской Федерации, законодательством о государственной гражданской службе Российской Федерации</w:t>
            </w:r>
          </w:p>
        </w:tc>
      </w:tr>
      <w:tr w:rsidR="00BA2835">
        <w:tblPrEx>
          <w:tblBorders>
            <w:insideH w:val="nil"/>
          </w:tblBorders>
        </w:tblPrEx>
        <w:tc>
          <w:tcPr>
            <w:tcW w:w="9024" w:type="dxa"/>
            <w:gridSpan w:val="3"/>
            <w:tcBorders>
              <w:top w:val="nil"/>
            </w:tcBorders>
          </w:tcPr>
          <w:p w:rsidR="00BA2835" w:rsidRDefault="00BA2835">
            <w:pPr>
              <w:pStyle w:val="ConsPlusNormal"/>
              <w:jc w:val="both"/>
            </w:pPr>
            <w:r>
              <w:t xml:space="preserve">(в ред. </w:t>
            </w:r>
            <w:hyperlink r:id="rId201">
              <w:r>
                <w:rPr>
                  <w:color w:val="0000FF"/>
                </w:rPr>
                <w:t>Приказа</w:t>
              </w:r>
            </w:hyperlink>
            <w:r>
              <w:t xml:space="preserve"> Минфина России от 25.11.2024 N 177н)</w:t>
            </w:r>
          </w:p>
        </w:tc>
      </w:tr>
      <w:tr w:rsidR="00BA2835">
        <w:tc>
          <w:tcPr>
            <w:tcW w:w="662" w:type="dxa"/>
            <w:vMerge w:val="restart"/>
          </w:tcPr>
          <w:p w:rsidR="00BA2835" w:rsidRDefault="00BA2835">
            <w:pPr>
              <w:pStyle w:val="ConsPlusNormal"/>
              <w:jc w:val="center"/>
            </w:pPr>
            <w:r>
              <w:t>12.</w:t>
            </w:r>
          </w:p>
        </w:tc>
        <w:tc>
          <w:tcPr>
            <w:tcW w:w="3605" w:type="dxa"/>
            <w:vMerge w:val="restart"/>
          </w:tcPr>
          <w:p w:rsidR="00BA2835" w:rsidRDefault="00BA2835">
            <w:pPr>
              <w:pStyle w:val="ConsPlusNormal"/>
              <w:jc w:val="both"/>
            </w:pPr>
            <w:bookmarkStart w:id="84" w:name="P858"/>
            <w:bookmarkEnd w:id="84"/>
            <w:r>
              <w:t>Исполнительный документ (исполнительный лист, судебный приказ) (далее - исполнительный документ)</w:t>
            </w:r>
          </w:p>
        </w:tc>
        <w:tc>
          <w:tcPr>
            <w:tcW w:w="4757" w:type="dxa"/>
          </w:tcPr>
          <w:p w:rsidR="00BA2835" w:rsidRDefault="00BA2835">
            <w:pPr>
              <w:pStyle w:val="ConsPlusNormal"/>
              <w:jc w:val="both"/>
            </w:pPr>
            <w:r>
              <w:t xml:space="preserve">Бухгалтерская справка </w:t>
            </w:r>
            <w:hyperlink r:id="rId202">
              <w:r>
                <w:rPr>
                  <w:color w:val="0000FF"/>
                </w:rPr>
                <w:t>(ф. 0504833)</w:t>
              </w:r>
            </w:hyperlink>
          </w:p>
        </w:tc>
      </w:tr>
      <w:tr w:rsidR="00BA2835">
        <w:tc>
          <w:tcPr>
            <w:tcW w:w="662" w:type="dxa"/>
            <w:vMerge/>
          </w:tcPr>
          <w:p w:rsidR="00BA2835" w:rsidRDefault="00BA2835">
            <w:pPr>
              <w:pStyle w:val="ConsPlusNormal"/>
            </w:pPr>
          </w:p>
        </w:tc>
        <w:tc>
          <w:tcPr>
            <w:tcW w:w="3605" w:type="dxa"/>
            <w:vMerge/>
          </w:tcPr>
          <w:p w:rsidR="00BA2835" w:rsidRDefault="00BA2835">
            <w:pPr>
              <w:pStyle w:val="ConsPlusNormal"/>
            </w:pPr>
          </w:p>
        </w:tc>
        <w:tc>
          <w:tcPr>
            <w:tcW w:w="4757" w:type="dxa"/>
          </w:tcPr>
          <w:p w:rsidR="00BA2835" w:rsidRDefault="00BA2835">
            <w:pPr>
              <w:pStyle w:val="ConsPlusNormal"/>
              <w:jc w:val="both"/>
            </w:pPr>
            <w:r>
              <w:t>График выплат по исполнительному документу, предусматривающему выплаты периодического характера</w:t>
            </w:r>
          </w:p>
        </w:tc>
      </w:tr>
      <w:tr w:rsidR="00BA2835">
        <w:tc>
          <w:tcPr>
            <w:tcW w:w="662" w:type="dxa"/>
            <w:vMerge/>
          </w:tcPr>
          <w:p w:rsidR="00BA2835" w:rsidRDefault="00BA2835">
            <w:pPr>
              <w:pStyle w:val="ConsPlusNormal"/>
            </w:pPr>
          </w:p>
        </w:tc>
        <w:tc>
          <w:tcPr>
            <w:tcW w:w="3605" w:type="dxa"/>
            <w:vMerge/>
          </w:tcPr>
          <w:p w:rsidR="00BA2835" w:rsidRDefault="00BA2835">
            <w:pPr>
              <w:pStyle w:val="ConsPlusNormal"/>
            </w:pPr>
          </w:p>
        </w:tc>
        <w:tc>
          <w:tcPr>
            <w:tcW w:w="4757" w:type="dxa"/>
          </w:tcPr>
          <w:p w:rsidR="00BA2835" w:rsidRDefault="00BA2835">
            <w:pPr>
              <w:pStyle w:val="ConsPlusNormal"/>
              <w:jc w:val="both"/>
            </w:pPr>
            <w:r>
              <w:t>Исполнительный документ</w:t>
            </w:r>
          </w:p>
        </w:tc>
      </w:tr>
      <w:tr w:rsidR="00BA2835">
        <w:tc>
          <w:tcPr>
            <w:tcW w:w="662" w:type="dxa"/>
            <w:vMerge/>
          </w:tcPr>
          <w:p w:rsidR="00BA2835" w:rsidRDefault="00BA2835">
            <w:pPr>
              <w:pStyle w:val="ConsPlusNormal"/>
            </w:pPr>
          </w:p>
        </w:tc>
        <w:tc>
          <w:tcPr>
            <w:tcW w:w="3605" w:type="dxa"/>
            <w:vMerge/>
          </w:tcPr>
          <w:p w:rsidR="00BA2835" w:rsidRDefault="00BA2835">
            <w:pPr>
              <w:pStyle w:val="ConsPlusNormal"/>
            </w:pPr>
          </w:p>
        </w:tc>
        <w:tc>
          <w:tcPr>
            <w:tcW w:w="4757" w:type="dxa"/>
          </w:tcPr>
          <w:p w:rsidR="00BA2835" w:rsidRDefault="00BA2835">
            <w:pPr>
              <w:pStyle w:val="ConsPlusNormal"/>
              <w:jc w:val="both"/>
            </w:pPr>
            <w:r>
              <w:t>Справка-расчет</w:t>
            </w:r>
          </w:p>
        </w:tc>
      </w:tr>
      <w:tr w:rsidR="00BA2835">
        <w:tc>
          <w:tcPr>
            <w:tcW w:w="662" w:type="dxa"/>
            <w:vMerge/>
          </w:tcPr>
          <w:p w:rsidR="00BA2835" w:rsidRDefault="00BA2835">
            <w:pPr>
              <w:pStyle w:val="ConsPlusNormal"/>
            </w:pPr>
          </w:p>
        </w:tc>
        <w:tc>
          <w:tcPr>
            <w:tcW w:w="3605" w:type="dxa"/>
            <w:vMerge/>
          </w:tcPr>
          <w:p w:rsidR="00BA2835" w:rsidRDefault="00BA2835">
            <w:pPr>
              <w:pStyle w:val="ConsPlusNormal"/>
            </w:pPr>
          </w:p>
        </w:tc>
        <w:tc>
          <w:tcPr>
            <w:tcW w:w="4757" w:type="dxa"/>
          </w:tcPr>
          <w:p w:rsidR="00BA2835" w:rsidRDefault="00BA2835">
            <w:pPr>
              <w:pStyle w:val="ConsPlusNormal"/>
              <w:jc w:val="both"/>
            </w:pPr>
            <w:r>
              <w:t>Иной документ, подтверждающий возникновение денежного обязательства по бюджетному обязательству получателя средств федерального бюджета, возникшему на основании исполнительного документа</w:t>
            </w:r>
          </w:p>
        </w:tc>
      </w:tr>
      <w:tr w:rsidR="00BA2835">
        <w:tc>
          <w:tcPr>
            <w:tcW w:w="662" w:type="dxa"/>
            <w:vMerge w:val="restart"/>
          </w:tcPr>
          <w:p w:rsidR="00BA2835" w:rsidRDefault="00BA2835">
            <w:pPr>
              <w:pStyle w:val="ConsPlusNormal"/>
              <w:jc w:val="center"/>
            </w:pPr>
            <w:bookmarkStart w:id="85" w:name="P864"/>
            <w:bookmarkEnd w:id="85"/>
            <w:r>
              <w:t>13.</w:t>
            </w:r>
          </w:p>
        </w:tc>
        <w:tc>
          <w:tcPr>
            <w:tcW w:w="3605" w:type="dxa"/>
            <w:vMerge w:val="restart"/>
          </w:tcPr>
          <w:p w:rsidR="00BA2835" w:rsidRDefault="00BA2835">
            <w:pPr>
              <w:pStyle w:val="ConsPlusNormal"/>
              <w:jc w:val="both"/>
            </w:pPr>
            <w:bookmarkStart w:id="86" w:name="P865"/>
            <w:bookmarkEnd w:id="86"/>
            <w:r>
              <w:t>Решение налогового органа о взыскании налога, сбора, пеней и штрафов (далее - решение налогового органа)</w:t>
            </w:r>
          </w:p>
        </w:tc>
        <w:tc>
          <w:tcPr>
            <w:tcW w:w="4757" w:type="dxa"/>
          </w:tcPr>
          <w:p w:rsidR="00BA2835" w:rsidRDefault="00BA2835">
            <w:pPr>
              <w:pStyle w:val="ConsPlusNormal"/>
              <w:jc w:val="both"/>
            </w:pPr>
            <w:r>
              <w:t xml:space="preserve">Бухгалтерская справка </w:t>
            </w:r>
            <w:hyperlink r:id="rId203">
              <w:r>
                <w:rPr>
                  <w:color w:val="0000FF"/>
                </w:rPr>
                <w:t>(ф. 0504833)</w:t>
              </w:r>
            </w:hyperlink>
          </w:p>
        </w:tc>
      </w:tr>
      <w:tr w:rsidR="00BA2835">
        <w:tc>
          <w:tcPr>
            <w:tcW w:w="662" w:type="dxa"/>
            <w:vMerge/>
          </w:tcPr>
          <w:p w:rsidR="00BA2835" w:rsidRDefault="00BA2835">
            <w:pPr>
              <w:pStyle w:val="ConsPlusNormal"/>
            </w:pPr>
          </w:p>
        </w:tc>
        <w:tc>
          <w:tcPr>
            <w:tcW w:w="3605" w:type="dxa"/>
            <w:vMerge/>
          </w:tcPr>
          <w:p w:rsidR="00BA2835" w:rsidRDefault="00BA2835">
            <w:pPr>
              <w:pStyle w:val="ConsPlusNormal"/>
            </w:pPr>
          </w:p>
        </w:tc>
        <w:tc>
          <w:tcPr>
            <w:tcW w:w="4757" w:type="dxa"/>
          </w:tcPr>
          <w:p w:rsidR="00BA2835" w:rsidRDefault="00BA2835">
            <w:pPr>
              <w:pStyle w:val="ConsPlusNormal"/>
              <w:jc w:val="both"/>
            </w:pPr>
            <w:r>
              <w:t>Решение налогового органа</w:t>
            </w:r>
          </w:p>
        </w:tc>
      </w:tr>
      <w:tr w:rsidR="00BA2835">
        <w:tc>
          <w:tcPr>
            <w:tcW w:w="662" w:type="dxa"/>
            <w:vMerge/>
          </w:tcPr>
          <w:p w:rsidR="00BA2835" w:rsidRDefault="00BA2835">
            <w:pPr>
              <w:pStyle w:val="ConsPlusNormal"/>
            </w:pPr>
          </w:p>
        </w:tc>
        <w:tc>
          <w:tcPr>
            <w:tcW w:w="3605" w:type="dxa"/>
            <w:vMerge/>
          </w:tcPr>
          <w:p w:rsidR="00BA2835" w:rsidRDefault="00BA2835">
            <w:pPr>
              <w:pStyle w:val="ConsPlusNormal"/>
            </w:pPr>
          </w:p>
        </w:tc>
        <w:tc>
          <w:tcPr>
            <w:tcW w:w="4757" w:type="dxa"/>
          </w:tcPr>
          <w:p w:rsidR="00BA2835" w:rsidRDefault="00BA2835">
            <w:pPr>
              <w:pStyle w:val="ConsPlusNormal"/>
              <w:jc w:val="both"/>
            </w:pPr>
            <w:r>
              <w:t>Справка-расчет</w:t>
            </w:r>
          </w:p>
        </w:tc>
      </w:tr>
      <w:tr w:rsidR="00BA2835">
        <w:tc>
          <w:tcPr>
            <w:tcW w:w="662" w:type="dxa"/>
            <w:vMerge/>
          </w:tcPr>
          <w:p w:rsidR="00BA2835" w:rsidRDefault="00BA2835">
            <w:pPr>
              <w:pStyle w:val="ConsPlusNormal"/>
            </w:pPr>
          </w:p>
        </w:tc>
        <w:tc>
          <w:tcPr>
            <w:tcW w:w="3605" w:type="dxa"/>
            <w:vMerge/>
          </w:tcPr>
          <w:p w:rsidR="00BA2835" w:rsidRDefault="00BA2835">
            <w:pPr>
              <w:pStyle w:val="ConsPlusNormal"/>
            </w:pPr>
          </w:p>
        </w:tc>
        <w:tc>
          <w:tcPr>
            <w:tcW w:w="4757" w:type="dxa"/>
          </w:tcPr>
          <w:p w:rsidR="00BA2835" w:rsidRDefault="00BA2835">
            <w:pPr>
              <w:pStyle w:val="ConsPlusNormal"/>
              <w:jc w:val="both"/>
            </w:pPr>
            <w:r>
              <w:t>Иной документ, подтверждающий возникновение денежного обязательства по бюджетному обязательству получателя средств федерального бюджета, возникшему на основании решения налогового органа</w:t>
            </w:r>
          </w:p>
        </w:tc>
      </w:tr>
      <w:tr w:rsidR="00BA2835">
        <w:tc>
          <w:tcPr>
            <w:tcW w:w="662" w:type="dxa"/>
            <w:vMerge w:val="restart"/>
            <w:tcBorders>
              <w:bottom w:val="nil"/>
            </w:tcBorders>
          </w:tcPr>
          <w:p w:rsidR="00BA2835" w:rsidRDefault="00BA2835">
            <w:pPr>
              <w:pStyle w:val="ConsPlusNormal"/>
              <w:jc w:val="center"/>
            </w:pPr>
            <w:bookmarkStart w:id="87" w:name="P870"/>
            <w:bookmarkEnd w:id="87"/>
            <w:r>
              <w:t>14.</w:t>
            </w:r>
          </w:p>
        </w:tc>
        <w:tc>
          <w:tcPr>
            <w:tcW w:w="3605" w:type="dxa"/>
            <w:vMerge w:val="restart"/>
            <w:tcBorders>
              <w:bottom w:val="nil"/>
            </w:tcBorders>
          </w:tcPr>
          <w:p w:rsidR="00BA2835" w:rsidRDefault="00BA2835">
            <w:pPr>
              <w:pStyle w:val="ConsPlusNormal"/>
              <w:jc w:val="both"/>
            </w:pPr>
            <w:bookmarkStart w:id="88" w:name="P871"/>
            <w:bookmarkEnd w:id="88"/>
            <w:r>
              <w:t xml:space="preserve">Документ, не определенный </w:t>
            </w:r>
            <w:hyperlink w:anchor="P740">
              <w:r>
                <w:rPr>
                  <w:color w:val="0000FF"/>
                </w:rPr>
                <w:t>пунктами 4</w:t>
              </w:r>
            </w:hyperlink>
            <w:r>
              <w:t xml:space="preserve"> - </w:t>
            </w:r>
            <w:hyperlink w:anchor="P864">
              <w:r>
                <w:rPr>
                  <w:color w:val="0000FF"/>
                </w:rPr>
                <w:t>13</w:t>
              </w:r>
            </w:hyperlink>
            <w:r>
              <w:t xml:space="preserve"> и </w:t>
            </w:r>
            <w:hyperlink w:anchor="P911">
              <w:r>
                <w:rPr>
                  <w:color w:val="0000FF"/>
                </w:rPr>
                <w:t>15</w:t>
              </w:r>
            </w:hyperlink>
            <w:r>
              <w:t xml:space="preserve"> настоящего перечня, в соответствии с которым возникает бюджетное обязательство получателя средств федерального бюджета:</w:t>
            </w:r>
          </w:p>
        </w:tc>
        <w:tc>
          <w:tcPr>
            <w:tcW w:w="4757" w:type="dxa"/>
          </w:tcPr>
          <w:p w:rsidR="00BA2835" w:rsidRDefault="00BA2835">
            <w:pPr>
              <w:pStyle w:val="ConsPlusNormal"/>
              <w:jc w:val="both"/>
            </w:pPr>
            <w:r>
              <w:t xml:space="preserve">Авансовый отчет </w:t>
            </w:r>
            <w:hyperlink r:id="rId204">
              <w:r>
                <w:rPr>
                  <w:color w:val="0000FF"/>
                </w:rPr>
                <w:t>(ф. 0504505)</w:t>
              </w:r>
            </w:hyperlink>
          </w:p>
        </w:tc>
      </w:tr>
      <w:tr w:rsidR="00BA2835">
        <w:tc>
          <w:tcPr>
            <w:tcW w:w="662" w:type="dxa"/>
            <w:vMerge/>
            <w:tcBorders>
              <w:bottom w:val="nil"/>
            </w:tcBorders>
          </w:tcPr>
          <w:p w:rsidR="00BA2835" w:rsidRDefault="00BA2835">
            <w:pPr>
              <w:pStyle w:val="ConsPlusNormal"/>
            </w:pPr>
          </w:p>
        </w:tc>
        <w:tc>
          <w:tcPr>
            <w:tcW w:w="3605" w:type="dxa"/>
            <w:vMerge/>
            <w:tcBorders>
              <w:bottom w:val="nil"/>
            </w:tcBorders>
          </w:tcPr>
          <w:p w:rsidR="00BA2835" w:rsidRDefault="00BA2835">
            <w:pPr>
              <w:pStyle w:val="ConsPlusNormal"/>
            </w:pPr>
          </w:p>
        </w:tc>
        <w:tc>
          <w:tcPr>
            <w:tcW w:w="4757" w:type="dxa"/>
          </w:tcPr>
          <w:p w:rsidR="00BA2835" w:rsidRDefault="00BA2835">
            <w:pPr>
              <w:pStyle w:val="ConsPlusNormal"/>
              <w:jc w:val="both"/>
            </w:pPr>
            <w:r>
              <w:t>Акт выполненных работ</w:t>
            </w:r>
          </w:p>
        </w:tc>
      </w:tr>
      <w:tr w:rsidR="00BA2835">
        <w:tc>
          <w:tcPr>
            <w:tcW w:w="662" w:type="dxa"/>
            <w:vMerge/>
            <w:tcBorders>
              <w:bottom w:val="nil"/>
            </w:tcBorders>
          </w:tcPr>
          <w:p w:rsidR="00BA2835" w:rsidRDefault="00BA2835">
            <w:pPr>
              <w:pStyle w:val="ConsPlusNormal"/>
            </w:pPr>
          </w:p>
        </w:tc>
        <w:tc>
          <w:tcPr>
            <w:tcW w:w="3605" w:type="dxa"/>
            <w:vMerge/>
            <w:tcBorders>
              <w:bottom w:val="nil"/>
            </w:tcBorders>
          </w:tcPr>
          <w:p w:rsidR="00BA2835" w:rsidRDefault="00BA2835">
            <w:pPr>
              <w:pStyle w:val="ConsPlusNormal"/>
            </w:pPr>
          </w:p>
        </w:tc>
        <w:tc>
          <w:tcPr>
            <w:tcW w:w="4757" w:type="dxa"/>
          </w:tcPr>
          <w:p w:rsidR="00BA2835" w:rsidRDefault="00BA2835">
            <w:pPr>
              <w:pStyle w:val="ConsPlusNormal"/>
              <w:jc w:val="both"/>
            </w:pPr>
            <w:r>
              <w:t>Акт приема-передачи</w:t>
            </w:r>
          </w:p>
        </w:tc>
      </w:tr>
      <w:tr w:rsidR="00BA2835">
        <w:tc>
          <w:tcPr>
            <w:tcW w:w="662" w:type="dxa"/>
            <w:vMerge/>
            <w:tcBorders>
              <w:bottom w:val="nil"/>
            </w:tcBorders>
          </w:tcPr>
          <w:p w:rsidR="00BA2835" w:rsidRDefault="00BA2835">
            <w:pPr>
              <w:pStyle w:val="ConsPlusNormal"/>
            </w:pPr>
          </w:p>
        </w:tc>
        <w:tc>
          <w:tcPr>
            <w:tcW w:w="3605" w:type="dxa"/>
            <w:vMerge/>
            <w:tcBorders>
              <w:bottom w:val="nil"/>
            </w:tcBorders>
          </w:tcPr>
          <w:p w:rsidR="00BA2835" w:rsidRDefault="00BA2835">
            <w:pPr>
              <w:pStyle w:val="ConsPlusNormal"/>
            </w:pPr>
          </w:p>
        </w:tc>
        <w:tc>
          <w:tcPr>
            <w:tcW w:w="4757" w:type="dxa"/>
          </w:tcPr>
          <w:p w:rsidR="00BA2835" w:rsidRDefault="00BA2835">
            <w:pPr>
              <w:pStyle w:val="ConsPlusNormal"/>
              <w:jc w:val="both"/>
            </w:pPr>
            <w:r>
              <w:t>Акт сверки взаимных расчетов</w:t>
            </w:r>
          </w:p>
        </w:tc>
      </w:tr>
      <w:tr w:rsidR="00BA2835">
        <w:tblPrEx>
          <w:tblBorders>
            <w:insideH w:val="nil"/>
          </w:tblBorders>
        </w:tblPrEx>
        <w:trPr>
          <w:trHeight w:val="269"/>
        </w:trPr>
        <w:tc>
          <w:tcPr>
            <w:tcW w:w="662" w:type="dxa"/>
            <w:vMerge/>
            <w:tcBorders>
              <w:bottom w:val="nil"/>
            </w:tcBorders>
          </w:tcPr>
          <w:p w:rsidR="00BA2835" w:rsidRDefault="00BA2835">
            <w:pPr>
              <w:pStyle w:val="ConsPlusNormal"/>
            </w:pPr>
          </w:p>
        </w:tc>
        <w:tc>
          <w:tcPr>
            <w:tcW w:w="3605" w:type="dxa"/>
            <w:vMerge/>
            <w:tcBorders>
              <w:bottom w:val="nil"/>
            </w:tcBorders>
          </w:tcPr>
          <w:p w:rsidR="00BA2835" w:rsidRDefault="00BA2835">
            <w:pPr>
              <w:pStyle w:val="ConsPlusNormal"/>
            </w:pPr>
          </w:p>
        </w:tc>
        <w:tc>
          <w:tcPr>
            <w:tcW w:w="4757" w:type="dxa"/>
            <w:vMerge w:val="restart"/>
          </w:tcPr>
          <w:p w:rsidR="00BA2835" w:rsidRDefault="00BA2835">
            <w:pPr>
              <w:pStyle w:val="ConsPlusNormal"/>
              <w:jc w:val="both"/>
            </w:pPr>
            <w:r>
              <w:rPr>
                <w:highlight w:val="yellow"/>
              </w:rPr>
              <w:t>Договор на оказание услуг, выполнение работ, заключенный получателем средств федерального бюджета с физическим лицом, не являющимся индивидуальным предпринимателем</w:t>
            </w:r>
          </w:p>
        </w:tc>
      </w:tr>
      <w:tr w:rsidR="00BA2835">
        <w:tblPrEx>
          <w:tblBorders>
            <w:insideH w:val="nil"/>
          </w:tblBorders>
        </w:tblPrEx>
        <w:trPr>
          <w:trHeight w:val="269"/>
        </w:trPr>
        <w:tc>
          <w:tcPr>
            <w:tcW w:w="662" w:type="dxa"/>
            <w:vMerge/>
            <w:tcBorders>
              <w:bottom w:val="nil"/>
            </w:tcBorders>
          </w:tcPr>
          <w:p w:rsidR="00BA2835" w:rsidRDefault="00BA2835">
            <w:pPr>
              <w:pStyle w:val="ConsPlusNormal"/>
            </w:pPr>
          </w:p>
        </w:tc>
        <w:tc>
          <w:tcPr>
            <w:tcW w:w="3605" w:type="dxa"/>
            <w:vMerge w:val="restart"/>
            <w:tcBorders>
              <w:top w:val="nil"/>
              <w:bottom w:val="nil"/>
            </w:tcBorders>
          </w:tcPr>
          <w:p w:rsidR="00BA2835" w:rsidRDefault="00BA2835">
            <w:pPr>
              <w:pStyle w:val="ConsPlusNormal"/>
              <w:jc w:val="both"/>
            </w:pPr>
            <w:r>
              <w:t>закон, иной нормативный правовой акт, в соответствии с которыми возникают публичные нормативные обязательства (публичные обязательства), а также обязательства по уплате платежей в бюджет (не требующие заключения договора);</w:t>
            </w:r>
          </w:p>
        </w:tc>
        <w:tc>
          <w:tcPr>
            <w:tcW w:w="4757" w:type="dxa"/>
            <w:vMerge/>
          </w:tcPr>
          <w:p w:rsidR="00BA2835" w:rsidRDefault="00BA2835">
            <w:pPr>
              <w:pStyle w:val="ConsPlusNormal"/>
            </w:pPr>
          </w:p>
        </w:tc>
      </w:tr>
      <w:tr w:rsidR="00BA2835">
        <w:tc>
          <w:tcPr>
            <w:tcW w:w="662" w:type="dxa"/>
            <w:vMerge/>
            <w:tcBorders>
              <w:bottom w:val="nil"/>
            </w:tcBorders>
          </w:tcPr>
          <w:p w:rsidR="00BA2835" w:rsidRDefault="00BA2835">
            <w:pPr>
              <w:pStyle w:val="ConsPlusNormal"/>
            </w:pPr>
          </w:p>
        </w:tc>
        <w:tc>
          <w:tcPr>
            <w:tcW w:w="3605" w:type="dxa"/>
            <w:vMerge/>
            <w:tcBorders>
              <w:top w:val="nil"/>
              <w:bottom w:val="nil"/>
            </w:tcBorders>
          </w:tcPr>
          <w:p w:rsidR="00BA2835" w:rsidRDefault="00BA2835">
            <w:pPr>
              <w:pStyle w:val="ConsPlusNormal"/>
            </w:pPr>
          </w:p>
        </w:tc>
        <w:tc>
          <w:tcPr>
            <w:tcW w:w="4757" w:type="dxa"/>
          </w:tcPr>
          <w:p w:rsidR="00BA2835" w:rsidRDefault="00BA2835">
            <w:pPr>
              <w:pStyle w:val="ConsPlusNormal"/>
              <w:jc w:val="both"/>
            </w:pPr>
            <w:r>
              <w:t>Заявление на выдачу денежных средств под отчет</w:t>
            </w:r>
          </w:p>
        </w:tc>
      </w:tr>
      <w:tr w:rsidR="00BA2835">
        <w:tc>
          <w:tcPr>
            <w:tcW w:w="662" w:type="dxa"/>
            <w:vMerge/>
            <w:tcBorders>
              <w:bottom w:val="nil"/>
            </w:tcBorders>
          </w:tcPr>
          <w:p w:rsidR="00BA2835" w:rsidRDefault="00BA2835">
            <w:pPr>
              <w:pStyle w:val="ConsPlusNormal"/>
            </w:pPr>
          </w:p>
        </w:tc>
        <w:tc>
          <w:tcPr>
            <w:tcW w:w="3605" w:type="dxa"/>
            <w:vMerge/>
            <w:tcBorders>
              <w:top w:val="nil"/>
              <w:bottom w:val="nil"/>
            </w:tcBorders>
          </w:tcPr>
          <w:p w:rsidR="00BA2835" w:rsidRDefault="00BA2835">
            <w:pPr>
              <w:pStyle w:val="ConsPlusNormal"/>
            </w:pPr>
          </w:p>
        </w:tc>
        <w:tc>
          <w:tcPr>
            <w:tcW w:w="4757" w:type="dxa"/>
          </w:tcPr>
          <w:p w:rsidR="00BA2835" w:rsidRDefault="00BA2835">
            <w:pPr>
              <w:pStyle w:val="ConsPlusNormal"/>
              <w:jc w:val="both"/>
            </w:pPr>
            <w:r>
              <w:t>Заявление физического лица</w:t>
            </w:r>
          </w:p>
        </w:tc>
      </w:tr>
      <w:tr w:rsidR="00BA2835">
        <w:tblPrEx>
          <w:tblBorders>
            <w:insideH w:val="nil"/>
          </w:tblBorders>
        </w:tblPrEx>
        <w:trPr>
          <w:trHeight w:val="269"/>
        </w:trPr>
        <w:tc>
          <w:tcPr>
            <w:tcW w:w="662" w:type="dxa"/>
            <w:vMerge/>
            <w:tcBorders>
              <w:bottom w:val="nil"/>
            </w:tcBorders>
          </w:tcPr>
          <w:p w:rsidR="00BA2835" w:rsidRDefault="00BA2835">
            <w:pPr>
              <w:pStyle w:val="ConsPlusNormal"/>
            </w:pPr>
          </w:p>
        </w:tc>
        <w:tc>
          <w:tcPr>
            <w:tcW w:w="3605" w:type="dxa"/>
            <w:vMerge/>
            <w:tcBorders>
              <w:top w:val="nil"/>
              <w:bottom w:val="nil"/>
            </w:tcBorders>
          </w:tcPr>
          <w:p w:rsidR="00BA2835" w:rsidRDefault="00BA2835">
            <w:pPr>
              <w:pStyle w:val="ConsPlusNormal"/>
            </w:pPr>
          </w:p>
        </w:tc>
        <w:tc>
          <w:tcPr>
            <w:tcW w:w="4757" w:type="dxa"/>
            <w:vMerge w:val="restart"/>
          </w:tcPr>
          <w:p w:rsidR="00BA2835" w:rsidRDefault="00BA2835">
            <w:pPr>
              <w:pStyle w:val="ConsPlusNormal"/>
              <w:jc w:val="both"/>
            </w:pPr>
            <w:r>
              <w:t>Решение суда о расторжении государственного контракта (договора)</w:t>
            </w:r>
          </w:p>
        </w:tc>
      </w:tr>
      <w:tr w:rsidR="00BA2835">
        <w:tblPrEx>
          <w:tblBorders>
            <w:insideH w:val="nil"/>
          </w:tblBorders>
        </w:tblPrEx>
        <w:trPr>
          <w:trHeight w:val="269"/>
        </w:trPr>
        <w:tc>
          <w:tcPr>
            <w:tcW w:w="662" w:type="dxa"/>
            <w:vMerge/>
            <w:tcBorders>
              <w:bottom w:val="nil"/>
            </w:tcBorders>
          </w:tcPr>
          <w:p w:rsidR="00BA2835" w:rsidRDefault="00BA2835">
            <w:pPr>
              <w:pStyle w:val="ConsPlusNormal"/>
            </w:pPr>
          </w:p>
        </w:tc>
        <w:tc>
          <w:tcPr>
            <w:tcW w:w="3605" w:type="dxa"/>
            <w:vMerge w:val="restart"/>
            <w:tcBorders>
              <w:top w:val="nil"/>
              <w:bottom w:val="nil"/>
            </w:tcBorders>
          </w:tcPr>
          <w:p w:rsidR="00BA2835" w:rsidRDefault="00BA2835">
            <w:pPr>
              <w:pStyle w:val="ConsPlusNormal"/>
              <w:jc w:val="both"/>
            </w:pPr>
            <w:r>
              <w:t>договор, расчет по которому в соответствии с законодательством Российской Федерации осуществляется наличными деньгами, если получателем средств федерального бюджета в Федеральное казначейство не направлены информация и документы по указанному договору для их включения в реестр контрактов;</w:t>
            </w:r>
          </w:p>
        </w:tc>
        <w:tc>
          <w:tcPr>
            <w:tcW w:w="4757" w:type="dxa"/>
            <w:vMerge/>
          </w:tcPr>
          <w:p w:rsidR="00BA2835" w:rsidRDefault="00BA2835">
            <w:pPr>
              <w:pStyle w:val="ConsPlusNormal"/>
            </w:pPr>
          </w:p>
        </w:tc>
      </w:tr>
      <w:tr w:rsidR="00BA2835">
        <w:tc>
          <w:tcPr>
            <w:tcW w:w="662" w:type="dxa"/>
            <w:vMerge/>
            <w:tcBorders>
              <w:bottom w:val="nil"/>
            </w:tcBorders>
          </w:tcPr>
          <w:p w:rsidR="00BA2835" w:rsidRDefault="00BA2835">
            <w:pPr>
              <w:pStyle w:val="ConsPlusNormal"/>
            </w:pPr>
          </w:p>
        </w:tc>
        <w:tc>
          <w:tcPr>
            <w:tcW w:w="3605" w:type="dxa"/>
            <w:vMerge/>
            <w:tcBorders>
              <w:top w:val="nil"/>
              <w:bottom w:val="nil"/>
            </w:tcBorders>
          </w:tcPr>
          <w:p w:rsidR="00BA2835" w:rsidRDefault="00BA2835">
            <w:pPr>
              <w:pStyle w:val="ConsPlusNormal"/>
            </w:pPr>
          </w:p>
        </w:tc>
        <w:tc>
          <w:tcPr>
            <w:tcW w:w="4757" w:type="dxa"/>
          </w:tcPr>
          <w:p w:rsidR="00BA2835" w:rsidRDefault="00BA2835">
            <w:pPr>
              <w:pStyle w:val="ConsPlusNormal"/>
              <w:jc w:val="both"/>
            </w:pPr>
            <w:r>
              <w:t>Уведомление об одностороннем отказе от исполнения государственного контракта по истечении 30 дней со дня его размещения государственным заказчиком в реестре контрактов</w:t>
            </w:r>
          </w:p>
        </w:tc>
      </w:tr>
      <w:tr w:rsidR="00BA2835">
        <w:tc>
          <w:tcPr>
            <w:tcW w:w="662" w:type="dxa"/>
            <w:vMerge/>
            <w:tcBorders>
              <w:bottom w:val="nil"/>
            </w:tcBorders>
          </w:tcPr>
          <w:p w:rsidR="00BA2835" w:rsidRDefault="00BA2835">
            <w:pPr>
              <w:pStyle w:val="ConsPlusNormal"/>
            </w:pPr>
          </w:p>
        </w:tc>
        <w:tc>
          <w:tcPr>
            <w:tcW w:w="3605" w:type="dxa"/>
            <w:vMerge/>
            <w:tcBorders>
              <w:top w:val="nil"/>
              <w:bottom w:val="nil"/>
            </w:tcBorders>
          </w:tcPr>
          <w:p w:rsidR="00BA2835" w:rsidRDefault="00BA2835">
            <w:pPr>
              <w:pStyle w:val="ConsPlusNormal"/>
            </w:pPr>
          </w:p>
        </w:tc>
        <w:tc>
          <w:tcPr>
            <w:tcW w:w="4757" w:type="dxa"/>
          </w:tcPr>
          <w:p w:rsidR="00BA2835" w:rsidRDefault="00BA2835">
            <w:pPr>
              <w:pStyle w:val="ConsPlusNormal"/>
              <w:jc w:val="both"/>
            </w:pPr>
            <w:r>
              <w:t>Квитанция</w:t>
            </w:r>
          </w:p>
        </w:tc>
      </w:tr>
      <w:tr w:rsidR="00BA2835">
        <w:tc>
          <w:tcPr>
            <w:tcW w:w="662" w:type="dxa"/>
            <w:vMerge/>
            <w:tcBorders>
              <w:bottom w:val="nil"/>
            </w:tcBorders>
          </w:tcPr>
          <w:p w:rsidR="00BA2835" w:rsidRDefault="00BA2835">
            <w:pPr>
              <w:pStyle w:val="ConsPlusNormal"/>
            </w:pPr>
          </w:p>
        </w:tc>
        <w:tc>
          <w:tcPr>
            <w:tcW w:w="3605" w:type="dxa"/>
            <w:vMerge/>
            <w:tcBorders>
              <w:top w:val="nil"/>
              <w:bottom w:val="nil"/>
            </w:tcBorders>
          </w:tcPr>
          <w:p w:rsidR="00BA2835" w:rsidRDefault="00BA2835">
            <w:pPr>
              <w:pStyle w:val="ConsPlusNormal"/>
            </w:pPr>
          </w:p>
        </w:tc>
        <w:tc>
          <w:tcPr>
            <w:tcW w:w="4757" w:type="dxa"/>
          </w:tcPr>
          <w:p w:rsidR="00BA2835" w:rsidRDefault="00BA2835">
            <w:pPr>
              <w:pStyle w:val="ConsPlusNormal"/>
              <w:jc w:val="both"/>
            </w:pPr>
            <w:r>
              <w:t>Приказ о направлении в командировку, с прилагаемым расчетом командировочных сумм</w:t>
            </w:r>
          </w:p>
        </w:tc>
      </w:tr>
      <w:tr w:rsidR="00BA2835">
        <w:tblPrEx>
          <w:tblBorders>
            <w:insideH w:val="nil"/>
          </w:tblBorders>
        </w:tblPrEx>
        <w:trPr>
          <w:trHeight w:val="269"/>
        </w:trPr>
        <w:tc>
          <w:tcPr>
            <w:tcW w:w="662" w:type="dxa"/>
            <w:vMerge/>
            <w:tcBorders>
              <w:bottom w:val="nil"/>
            </w:tcBorders>
          </w:tcPr>
          <w:p w:rsidR="00BA2835" w:rsidRDefault="00BA2835">
            <w:pPr>
              <w:pStyle w:val="ConsPlusNormal"/>
            </w:pPr>
          </w:p>
        </w:tc>
        <w:tc>
          <w:tcPr>
            <w:tcW w:w="3605" w:type="dxa"/>
            <w:vMerge/>
            <w:tcBorders>
              <w:top w:val="nil"/>
              <w:bottom w:val="nil"/>
            </w:tcBorders>
          </w:tcPr>
          <w:p w:rsidR="00BA2835" w:rsidRDefault="00BA2835">
            <w:pPr>
              <w:pStyle w:val="ConsPlusNormal"/>
            </w:pPr>
          </w:p>
        </w:tc>
        <w:tc>
          <w:tcPr>
            <w:tcW w:w="4757" w:type="dxa"/>
            <w:vMerge w:val="restart"/>
          </w:tcPr>
          <w:p w:rsidR="00BA2835" w:rsidRDefault="00BA2835">
            <w:pPr>
              <w:pStyle w:val="ConsPlusNormal"/>
              <w:jc w:val="both"/>
            </w:pPr>
            <w:r>
              <w:t xml:space="preserve">Отчет о расходах подотчетного лица </w:t>
            </w:r>
            <w:hyperlink r:id="rId205">
              <w:r>
                <w:rPr>
                  <w:color w:val="0000FF"/>
                </w:rPr>
                <w:t>(ф. 0504520)</w:t>
              </w:r>
            </w:hyperlink>
          </w:p>
        </w:tc>
      </w:tr>
      <w:tr w:rsidR="00BA2835">
        <w:tblPrEx>
          <w:tblBorders>
            <w:insideH w:val="nil"/>
          </w:tblBorders>
        </w:tblPrEx>
        <w:trPr>
          <w:trHeight w:val="269"/>
        </w:trPr>
        <w:tc>
          <w:tcPr>
            <w:tcW w:w="662" w:type="dxa"/>
            <w:vMerge w:val="restart"/>
            <w:tcBorders>
              <w:top w:val="nil"/>
              <w:bottom w:val="nil"/>
            </w:tcBorders>
          </w:tcPr>
          <w:p w:rsidR="00BA2835" w:rsidRDefault="00BA2835">
            <w:pPr>
              <w:pStyle w:val="ConsPlusNormal"/>
            </w:pPr>
          </w:p>
        </w:tc>
        <w:tc>
          <w:tcPr>
            <w:tcW w:w="3605" w:type="dxa"/>
            <w:vMerge w:val="restart"/>
            <w:tcBorders>
              <w:top w:val="nil"/>
              <w:bottom w:val="nil"/>
            </w:tcBorders>
          </w:tcPr>
          <w:p w:rsidR="00BA2835" w:rsidRDefault="00BA2835">
            <w:pPr>
              <w:pStyle w:val="ConsPlusNormal"/>
              <w:jc w:val="both"/>
            </w:pPr>
            <w:r>
              <w:t>Генеральные условия (условия), эмиссия и обращения государственных ценных бумаг Российской Федерации;</w:t>
            </w:r>
          </w:p>
        </w:tc>
        <w:tc>
          <w:tcPr>
            <w:tcW w:w="4757" w:type="dxa"/>
            <w:vMerge/>
          </w:tcPr>
          <w:p w:rsidR="00BA2835" w:rsidRDefault="00BA2835">
            <w:pPr>
              <w:pStyle w:val="ConsPlusNormal"/>
            </w:pPr>
          </w:p>
        </w:tc>
      </w:tr>
      <w:tr w:rsidR="00BA2835">
        <w:tblPrEx>
          <w:tblBorders>
            <w:insideH w:val="nil"/>
          </w:tblBorders>
        </w:tblPrEx>
        <w:tc>
          <w:tcPr>
            <w:tcW w:w="662" w:type="dxa"/>
            <w:vMerge/>
            <w:tcBorders>
              <w:top w:val="nil"/>
              <w:bottom w:val="nil"/>
            </w:tcBorders>
          </w:tcPr>
          <w:p w:rsidR="00BA2835" w:rsidRDefault="00BA2835">
            <w:pPr>
              <w:pStyle w:val="ConsPlusNormal"/>
            </w:pPr>
          </w:p>
        </w:tc>
        <w:tc>
          <w:tcPr>
            <w:tcW w:w="3605" w:type="dxa"/>
            <w:vMerge/>
            <w:tcBorders>
              <w:top w:val="nil"/>
              <w:bottom w:val="nil"/>
            </w:tcBorders>
          </w:tcPr>
          <w:p w:rsidR="00BA2835" w:rsidRDefault="00BA2835">
            <w:pPr>
              <w:pStyle w:val="ConsPlusNormal"/>
            </w:pPr>
          </w:p>
        </w:tc>
        <w:tc>
          <w:tcPr>
            <w:tcW w:w="4757" w:type="dxa"/>
          </w:tcPr>
          <w:p w:rsidR="00BA2835" w:rsidRDefault="00BA2835">
            <w:pPr>
              <w:pStyle w:val="ConsPlusNormal"/>
              <w:jc w:val="both"/>
            </w:pPr>
            <w:r>
              <w:t xml:space="preserve">Решение о командировании на территории Российской Федерации </w:t>
            </w:r>
            <w:hyperlink r:id="rId206">
              <w:r>
                <w:rPr>
                  <w:color w:val="0000FF"/>
                </w:rPr>
                <w:t>(ф. 0504512)</w:t>
              </w:r>
            </w:hyperlink>
          </w:p>
        </w:tc>
      </w:tr>
      <w:tr w:rsidR="00BA2835">
        <w:tblPrEx>
          <w:tblBorders>
            <w:insideH w:val="nil"/>
          </w:tblBorders>
        </w:tblPrEx>
        <w:tc>
          <w:tcPr>
            <w:tcW w:w="662" w:type="dxa"/>
            <w:vMerge w:val="restart"/>
            <w:tcBorders>
              <w:top w:val="nil"/>
              <w:bottom w:val="nil"/>
            </w:tcBorders>
          </w:tcPr>
          <w:p w:rsidR="00BA2835" w:rsidRDefault="00BA2835">
            <w:pPr>
              <w:pStyle w:val="ConsPlusNormal"/>
            </w:pPr>
          </w:p>
        </w:tc>
        <w:tc>
          <w:tcPr>
            <w:tcW w:w="3605" w:type="dxa"/>
            <w:vMerge w:val="restart"/>
            <w:tcBorders>
              <w:top w:val="nil"/>
              <w:bottom w:val="nil"/>
            </w:tcBorders>
          </w:tcPr>
          <w:p w:rsidR="00BA2835" w:rsidRDefault="00BA2835">
            <w:pPr>
              <w:pStyle w:val="ConsPlusNormal"/>
              <w:jc w:val="both"/>
            </w:pPr>
            <w:r>
              <w:rPr>
                <w:highlight w:val="yellow"/>
              </w:rPr>
              <w:t>договор на оказание услуг, выполнение работ, заключенный получателем средств федерального бюджета с физическим лицом, не являющимся индивидуальным предпринимателем;</w:t>
            </w:r>
          </w:p>
        </w:tc>
        <w:tc>
          <w:tcPr>
            <w:tcW w:w="4757" w:type="dxa"/>
          </w:tcPr>
          <w:p w:rsidR="00BA2835" w:rsidRDefault="00BA2835">
            <w:pPr>
              <w:pStyle w:val="ConsPlusNormal"/>
              <w:jc w:val="both"/>
            </w:pPr>
            <w:r>
              <w:t xml:space="preserve">Изменение Решения о командировании на территории Российской Федерации </w:t>
            </w:r>
            <w:hyperlink r:id="rId207">
              <w:r>
                <w:rPr>
                  <w:color w:val="0000FF"/>
                </w:rPr>
                <w:t>(ф. 0504513)</w:t>
              </w:r>
            </w:hyperlink>
          </w:p>
        </w:tc>
      </w:tr>
      <w:tr w:rsidR="00BA2835">
        <w:tc>
          <w:tcPr>
            <w:tcW w:w="662" w:type="dxa"/>
            <w:vMerge/>
            <w:tcBorders>
              <w:top w:val="nil"/>
              <w:bottom w:val="nil"/>
            </w:tcBorders>
          </w:tcPr>
          <w:p w:rsidR="00BA2835" w:rsidRDefault="00BA2835">
            <w:pPr>
              <w:pStyle w:val="ConsPlusNormal"/>
            </w:pPr>
          </w:p>
        </w:tc>
        <w:tc>
          <w:tcPr>
            <w:tcW w:w="3605" w:type="dxa"/>
            <w:vMerge/>
            <w:tcBorders>
              <w:top w:val="nil"/>
              <w:bottom w:val="nil"/>
            </w:tcBorders>
          </w:tcPr>
          <w:p w:rsidR="00BA2835" w:rsidRDefault="00BA2835">
            <w:pPr>
              <w:pStyle w:val="ConsPlusNormal"/>
            </w:pPr>
          </w:p>
        </w:tc>
        <w:tc>
          <w:tcPr>
            <w:tcW w:w="4757" w:type="dxa"/>
          </w:tcPr>
          <w:p w:rsidR="00BA2835" w:rsidRDefault="00BA2835">
            <w:pPr>
              <w:pStyle w:val="ConsPlusNormal"/>
              <w:jc w:val="both"/>
            </w:pPr>
            <w:r>
              <w:t xml:space="preserve">Решение о командировании на территорию иностранного государства </w:t>
            </w:r>
            <w:hyperlink r:id="rId208">
              <w:r>
                <w:rPr>
                  <w:color w:val="0000FF"/>
                </w:rPr>
                <w:t>(ф. 0504515)</w:t>
              </w:r>
            </w:hyperlink>
          </w:p>
        </w:tc>
      </w:tr>
      <w:tr w:rsidR="00BA2835">
        <w:tblPrEx>
          <w:tblBorders>
            <w:insideH w:val="nil"/>
          </w:tblBorders>
        </w:tblPrEx>
        <w:trPr>
          <w:trHeight w:val="269"/>
        </w:trPr>
        <w:tc>
          <w:tcPr>
            <w:tcW w:w="662" w:type="dxa"/>
            <w:vMerge/>
            <w:tcBorders>
              <w:top w:val="nil"/>
              <w:bottom w:val="nil"/>
            </w:tcBorders>
          </w:tcPr>
          <w:p w:rsidR="00BA2835" w:rsidRDefault="00BA2835">
            <w:pPr>
              <w:pStyle w:val="ConsPlusNormal"/>
            </w:pPr>
          </w:p>
        </w:tc>
        <w:tc>
          <w:tcPr>
            <w:tcW w:w="3605" w:type="dxa"/>
            <w:vMerge/>
            <w:tcBorders>
              <w:top w:val="nil"/>
              <w:bottom w:val="nil"/>
            </w:tcBorders>
          </w:tcPr>
          <w:p w:rsidR="00BA2835" w:rsidRDefault="00BA2835">
            <w:pPr>
              <w:pStyle w:val="ConsPlusNormal"/>
            </w:pPr>
          </w:p>
        </w:tc>
        <w:tc>
          <w:tcPr>
            <w:tcW w:w="4757" w:type="dxa"/>
            <w:vMerge w:val="restart"/>
          </w:tcPr>
          <w:p w:rsidR="00BA2835" w:rsidRDefault="00BA2835">
            <w:pPr>
              <w:pStyle w:val="ConsPlusNormal"/>
              <w:jc w:val="both"/>
            </w:pPr>
            <w:r>
              <w:t xml:space="preserve">Изменение Решения о командировании на территорию иностранного государства </w:t>
            </w:r>
            <w:hyperlink r:id="rId209">
              <w:r>
                <w:rPr>
                  <w:color w:val="0000FF"/>
                </w:rPr>
                <w:t>(ф. 0504516)</w:t>
              </w:r>
            </w:hyperlink>
          </w:p>
        </w:tc>
      </w:tr>
      <w:tr w:rsidR="00BA2835">
        <w:tblPrEx>
          <w:tblBorders>
            <w:insideH w:val="nil"/>
          </w:tblBorders>
        </w:tblPrEx>
        <w:tc>
          <w:tcPr>
            <w:tcW w:w="662" w:type="dxa"/>
            <w:vMerge/>
            <w:tcBorders>
              <w:top w:val="nil"/>
              <w:bottom w:val="nil"/>
            </w:tcBorders>
          </w:tcPr>
          <w:p w:rsidR="00BA2835" w:rsidRDefault="00BA2835">
            <w:pPr>
              <w:pStyle w:val="ConsPlusNormal"/>
            </w:pPr>
          </w:p>
        </w:tc>
        <w:tc>
          <w:tcPr>
            <w:tcW w:w="3605" w:type="dxa"/>
            <w:tcBorders>
              <w:top w:val="nil"/>
              <w:bottom w:val="nil"/>
            </w:tcBorders>
          </w:tcPr>
          <w:p w:rsidR="00BA2835" w:rsidRDefault="00BA2835">
            <w:pPr>
              <w:pStyle w:val="ConsPlusNormal"/>
              <w:jc w:val="both"/>
            </w:pPr>
            <w:r>
              <w:t>акт сверки взаимных расчетов;</w:t>
            </w:r>
          </w:p>
        </w:tc>
        <w:tc>
          <w:tcPr>
            <w:tcW w:w="4757" w:type="dxa"/>
            <w:vMerge/>
          </w:tcPr>
          <w:p w:rsidR="00BA2835" w:rsidRDefault="00BA2835">
            <w:pPr>
              <w:pStyle w:val="ConsPlusNormal"/>
            </w:pPr>
          </w:p>
        </w:tc>
      </w:tr>
      <w:tr w:rsidR="00BA2835">
        <w:tblPrEx>
          <w:tblBorders>
            <w:insideH w:val="nil"/>
          </w:tblBorders>
        </w:tblPrEx>
        <w:tc>
          <w:tcPr>
            <w:tcW w:w="662" w:type="dxa"/>
            <w:tcBorders>
              <w:top w:val="nil"/>
              <w:bottom w:val="nil"/>
            </w:tcBorders>
          </w:tcPr>
          <w:p w:rsidR="00BA2835" w:rsidRDefault="00BA2835">
            <w:pPr>
              <w:pStyle w:val="ConsPlusNormal"/>
            </w:pPr>
          </w:p>
        </w:tc>
        <w:tc>
          <w:tcPr>
            <w:tcW w:w="3605" w:type="dxa"/>
            <w:tcBorders>
              <w:top w:val="nil"/>
              <w:bottom w:val="nil"/>
            </w:tcBorders>
          </w:tcPr>
          <w:p w:rsidR="00BA2835" w:rsidRDefault="00BA2835">
            <w:pPr>
              <w:pStyle w:val="ConsPlusNormal"/>
              <w:jc w:val="both"/>
            </w:pPr>
            <w:r>
              <w:t>решение суда о расторжении государственного контракта (договора);</w:t>
            </w:r>
          </w:p>
        </w:tc>
        <w:tc>
          <w:tcPr>
            <w:tcW w:w="4757" w:type="dxa"/>
            <w:vMerge w:val="restart"/>
          </w:tcPr>
          <w:p w:rsidR="00BA2835" w:rsidRDefault="00BA2835">
            <w:pPr>
              <w:pStyle w:val="ConsPlusNormal"/>
              <w:jc w:val="both"/>
            </w:pPr>
            <w:r>
              <w:t xml:space="preserve">Решение о компенсации расходов на оплату стоимости проезда и провоза багажа для лиц, работающих в районах Крайнего Севера и приравненных к ним местностях, и членов их семей </w:t>
            </w:r>
            <w:hyperlink r:id="rId210">
              <w:r>
                <w:rPr>
                  <w:color w:val="0000FF"/>
                </w:rPr>
                <w:t>(ф. 0504517)</w:t>
              </w:r>
            </w:hyperlink>
          </w:p>
        </w:tc>
      </w:tr>
      <w:tr w:rsidR="00BA2835">
        <w:tblPrEx>
          <w:tblBorders>
            <w:insideH w:val="nil"/>
          </w:tblBorders>
        </w:tblPrEx>
        <w:trPr>
          <w:trHeight w:val="269"/>
        </w:trPr>
        <w:tc>
          <w:tcPr>
            <w:tcW w:w="662" w:type="dxa"/>
            <w:vMerge w:val="restart"/>
            <w:tcBorders>
              <w:top w:val="nil"/>
              <w:bottom w:val="nil"/>
            </w:tcBorders>
          </w:tcPr>
          <w:p w:rsidR="00BA2835" w:rsidRDefault="00BA2835">
            <w:pPr>
              <w:pStyle w:val="ConsPlusNormal"/>
            </w:pPr>
          </w:p>
        </w:tc>
        <w:tc>
          <w:tcPr>
            <w:tcW w:w="3605" w:type="dxa"/>
            <w:vMerge w:val="restart"/>
            <w:tcBorders>
              <w:top w:val="nil"/>
              <w:bottom w:val="nil"/>
            </w:tcBorders>
          </w:tcPr>
          <w:p w:rsidR="00BA2835" w:rsidRDefault="00BA2835">
            <w:pPr>
              <w:pStyle w:val="ConsPlusNormal"/>
              <w:jc w:val="both"/>
            </w:pPr>
            <w:r>
              <w:t>уведомление об одностороннем отказе от исполнения государственного контракта по истечении 30 дней со дня его размещения государственным заказчиком в реестре контрактов;</w:t>
            </w:r>
          </w:p>
        </w:tc>
        <w:tc>
          <w:tcPr>
            <w:tcW w:w="4757" w:type="dxa"/>
            <w:vMerge/>
          </w:tcPr>
          <w:p w:rsidR="00BA2835" w:rsidRDefault="00BA2835">
            <w:pPr>
              <w:pStyle w:val="ConsPlusNormal"/>
            </w:pPr>
          </w:p>
        </w:tc>
      </w:tr>
      <w:tr w:rsidR="00BA2835">
        <w:tc>
          <w:tcPr>
            <w:tcW w:w="662" w:type="dxa"/>
            <w:vMerge/>
            <w:tcBorders>
              <w:top w:val="nil"/>
              <w:bottom w:val="nil"/>
            </w:tcBorders>
          </w:tcPr>
          <w:p w:rsidR="00BA2835" w:rsidRDefault="00BA2835">
            <w:pPr>
              <w:pStyle w:val="ConsPlusNormal"/>
            </w:pPr>
          </w:p>
        </w:tc>
        <w:tc>
          <w:tcPr>
            <w:tcW w:w="3605" w:type="dxa"/>
            <w:vMerge/>
            <w:tcBorders>
              <w:top w:val="nil"/>
              <w:bottom w:val="nil"/>
            </w:tcBorders>
          </w:tcPr>
          <w:p w:rsidR="00BA2835" w:rsidRDefault="00BA2835">
            <w:pPr>
              <w:pStyle w:val="ConsPlusNormal"/>
            </w:pPr>
          </w:p>
        </w:tc>
        <w:tc>
          <w:tcPr>
            <w:tcW w:w="4757" w:type="dxa"/>
          </w:tcPr>
          <w:p w:rsidR="00BA2835" w:rsidRDefault="00BA2835">
            <w:pPr>
              <w:pStyle w:val="ConsPlusNormal"/>
              <w:jc w:val="both"/>
            </w:pPr>
            <w:r>
              <w:t xml:space="preserve">Заявка-обоснование закупки товаров, работ, услуг малого объема через подотчетное лицо </w:t>
            </w:r>
            <w:hyperlink r:id="rId211">
              <w:r>
                <w:rPr>
                  <w:color w:val="0000FF"/>
                </w:rPr>
                <w:t>(ф. 0510521)</w:t>
              </w:r>
            </w:hyperlink>
          </w:p>
        </w:tc>
      </w:tr>
      <w:tr w:rsidR="00BA2835">
        <w:tc>
          <w:tcPr>
            <w:tcW w:w="662" w:type="dxa"/>
            <w:vMerge/>
            <w:tcBorders>
              <w:top w:val="nil"/>
              <w:bottom w:val="nil"/>
            </w:tcBorders>
          </w:tcPr>
          <w:p w:rsidR="00BA2835" w:rsidRDefault="00BA2835">
            <w:pPr>
              <w:pStyle w:val="ConsPlusNormal"/>
            </w:pPr>
          </w:p>
        </w:tc>
        <w:tc>
          <w:tcPr>
            <w:tcW w:w="3605" w:type="dxa"/>
            <w:vMerge/>
            <w:tcBorders>
              <w:top w:val="nil"/>
              <w:bottom w:val="nil"/>
            </w:tcBorders>
          </w:tcPr>
          <w:p w:rsidR="00BA2835" w:rsidRDefault="00BA2835">
            <w:pPr>
              <w:pStyle w:val="ConsPlusNormal"/>
            </w:pPr>
          </w:p>
        </w:tc>
        <w:tc>
          <w:tcPr>
            <w:tcW w:w="4757" w:type="dxa"/>
          </w:tcPr>
          <w:p w:rsidR="00BA2835" w:rsidRDefault="00BA2835">
            <w:pPr>
              <w:pStyle w:val="ConsPlusNormal"/>
              <w:jc w:val="both"/>
            </w:pPr>
            <w:r>
              <w:t>Служебная записка</w:t>
            </w:r>
          </w:p>
        </w:tc>
      </w:tr>
      <w:tr w:rsidR="00BA2835">
        <w:tc>
          <w:tcPr>
            <w:tcW w:w="662" w:type="dxa"/>
            <w:vMerge/>
            <w:tcBorders>
              <w:top w:val="nil"/>
              <w:bottom w:val="nil"/>
            </w:tcBorders>
          </w:tcPr>
          <w:p w:rsidR="00BA2835" w:rsidRDefault="00BA2835">
            <w:pPr>
              <w:pStyle w:val="ConsPlusNormal"/>
            </w:pPr>
          </w:p>
        </w:tc>
        <w:tc>
          <w:tcPr>
            <w:tcW w:w="3605" w:type="dxa"/>
            <w:vMerge w:val="restart"/>
            <w:tcBorders>
              <w:top w:val="nil"/>
              <w:bottom w:val="nil"/>
            </w:tcBorders>
          </w:tcPr>
          <w:p w:rsidR="00BA2835" w:rsidRDefault="00BA2835">
            <w:pPr>
              <w:pStyle w:val="ConsPlusNormal"/>
              <w:jc w:val="both"/>
            </w:pPr>
            <w:r>
              <w:t>иной документ, в соответствии с которым возникает бюджетное обязательство получателя средств федерального бюджета</w:t>
            </w:r>
          </w:p>
        </w:tc>
        <w:tc>
          <w:tcPr>
            <w:tcW w:w="4757" w:type="dxa"/>
          </w:tcPr>
          <w:p w:rsidR="00BA2835" w:rsidRDefault="00BA2835">
            <w:pPr>
              <w:pStyle w:val="ConsPlusNormal"/>
              <w:jc w:val="both"/>
            </w:pPr>
            <w:r>
              <w:t>Справка-расчет</w:t>
            </w:r>
          </w:p>
        </w:tc>
      </w:tr>
      <w:tr w:rsidR="00BA2835">
        <w:tc>
          <w:tcPr>
            <w:tcW w:w="662" w:type="dxa"/>
            <w:vMerge/>
            <w:tcBorders>
              <w:top w:val="nil"/>
              <w:bottom w:val="nil"/>
            </w:tcBorders>
          </w:tcPr>
          <w:p w:rsidR="00BA2835" w:rsidRDefault="00BA2835">
            <w:pPr>
              <w:pStyle w:val="ConsPlusNormal"/>
            </w:pPr>
          </w:p>
        </w:tc>
        <w:tc>
          <w:tcPr>
            <w:tcW w:w="3605" w:type="dxa"/>
            <w:vMerge/>
            <w:tcBorders>
              <w:top w:val="nil"/>
              <w:bottom w:val="nil"/>
            </w:tcBorders>
          </w:tcPr>
          <w:p w:rsidR="00BA2835" w:rsidRDefault="00BA2835">
            <w:pPr>
              <w:pStyle w:val="ConsPlusNormal"/>
            </w:pPr>
          </w:p>
        </w:tc>
        <w:tc>
          <w:tcPr>
            <w:tcW w:w="4757" w:type="dxa"/>
          </w:tcPr>
          <w:p w:rsidR="00BA2835" w:rsidRDefault="00BA2835">
            <w:pPr>
              <w:pStyle w:val="ConsPlusNormal"/>
              <w:jc w:val="both"/>
            </w:pPr>
            <w:r>
              <w:t>Счет</w:t>
            </w:r>
          </w:p>
        </w:tc>
      </w:tr>
      <w:tr w:rsidR="00BA2835">
        <w:tc>
          <w:tcPr>
            <w:tcW w:w="662" w:type="dxa"/>
            <w:vMerge/>
            <w:tcBorders>
              <w:top w:val="nil"/>
              <w:bottom w:val="nil"/>
            </w:tcBorders>
          </w:tcPr>
          <w:p w:rsidR="00BA2835" w:rsidRDefault="00BA2835">
            <w:pPr>
              <w:pStyle w:val="ConsPlusNormal"/>
            </w:pPr>
          </w:p>
        </w:tc>
        <w:tc>
          <w:tcPr>
            <w:tcW w:w="3605" w:type="dxa"/>
            <w:vMerge/>
            <w:tcBorders>
              <w:top w:val="nil"/>
              <w:bottom w:val="nil"/>
            </w:tcBorders>
          </w:tcPr>
          <w:p w:rsidR="00BA2835" w:rsidRDefault="00BA2835">
            <w:pPr>
              <w:pStyle w:val="ConsPlusNormal"/>
            </w:pPr>
          </w:p>
        </w:tc>
        <w:tc>
          <w:tcPr>
            <w:tcW w:w="4757" w:type="dxa"/>
          </w:tcPr>
          <w:p w:rsidR="00BA2835" w:rsidRDefault="00BA2835">
            <w:pPr>
              <w:pStyle w:val="ConsPlusNormal"/>
              <w:jc w:val="both"/>
            </w:pPr>
            <w:r>
              <w:t>Счет-фактура</w:t>
            </w:r>
          </w:p>
        </w:tc>
      </w:tr>
      <w:tr w:rsidR="00BA2835">
        <w:tc>
          <w:tcPr>
            <w:tcW w:w="662" w:type="dxa"/>
            <w:vMerge/>
            <w:tcBorders>
              <w:top w:val="nil"/>
              <w:bottom w:val="nil"/>
            </w:tcBorders>
          </w:tcPr>
          <w:p w:rsidR="00BA2835" w:rsidRDefault="00BA2835">
            <w:pPr>
              <w:pStyle w:val="ConsPlusNormal"/>
            </w:pPr>
          </w:p>
        </w:tc>
        <w:tc>
          <w:tcPr>
            <w:tcW w:w="3605" w:type="dxa"/>
            <w:vMerge/>
            <w:tcBorders>
              <w:top w:val="nil"/>
              <w:bottom w:val="nil"/>
            </w:tcBorders>
          </w:tcPr>
          <w:p w:rsidR="00BA2835" w:rsidRDefault="00BA2835">
            <w:pPr>
              <w:pStyle w:val="ConsPlusNormal"/>
            </w:pPr>
          </w:p>
        </w:tc>
        <w:tc>
          <w:tcPr>
            <w:tcW w:w="4757" w:type="dxa"/>
          </w:tcPr>
          <w:p w:rsidR="00BA2835" w:rsidRDefault="00BA2835">
            <w:pPr>
              <w:pStyle w:val="ConsPlusNormal"/>
              <w:jc w:val="both"/>
            </w:pPr>
            <w:r>
              <w:t xml:space="preserve">Товарная накладная (унифицированная </w:t>
            </w:r>
            <w:hyperlink r:id="rId212">
              <w:r>
                <w:rPr>
                  <w:color w:val="0000FF"/>
                </w:rPr>
                <w:t>форма N ТОРГ-12</w:t>
              </w:r>
            </w:hyperlink>
            <w:r>
              <w:t>) (ф. 0330212)</w:t>
            </w:r>
          </w:p>
        </w:tc>
      </w:tr>
      <w:tr w:rsidR="00BA2835">
        <w:tc>
          <w:tcPr>
            <w:tcW w:w="662" w:type="dxa"/>
            <w:vMerge/>
            <w:tcBorders>
              <w:top w:val="nil"/>
              <w:bottom w:val="nil"/>
            </w:tcBorders>
          </w:tcPr>
          <w:p w:rsidR="00BA2835" w:rsidRDefault="00BA2835">
            <w:pPr>
              <w:pStyle w:val="ConsPlusNormal"/>
            </w:pPr>
          </w:p>
        </w:tc>
        <w:tc>
          <w:tcPr>
            <w:tcW w:w="3605" w:type="dxa"/>
            <w:vMerge/>
            <w:tcBorders>
              <w:top w:val="nil"/>
              <w:bottom w:val="nil"/>
            </w:tcBorders>
          </w:tcPr>
          <w:p w:rsidR="00BA2835" w:rsidRDefault="00BA2835">
            <w:pPr>
              <w:pStyle w:val="ConsPlusNormal"/>
            </w:pPr>
          </w:p>
        </w:tc>
        <w:tc>
          <w:tcPr>
            <w:tcW w:w="4757" w:type="dxa"/>
          </w:tcPr>
          <w:p w:rsidR="00BA2835" w:rsidRDefault="00BA2835">
            <w:pPr>
              <w:pStyle w:val="ConsPlusNormal"/>
              <w:jc w:val="both"/>
            </w:pPr>
            <w:r>
              <w:t>Универсальный передаточный документ</w:t>
            </w:r>
          </w:p>
        </w:tc>
      </w:tr>
      <w:tr w:rsidR="00BA2835">
        <w:tc>
          <w:tcPr>
            <w:tcW w:w="662" w:type="dxa"/>
            <w:vMerge/>
            <w:tcBorders>
              <w:top w:val="nil"/>
              <w:bottom w:val="nil"/>
            </w:tcBorders>
          </w:tcPr>
          <w:p w:rsidR="00BA2835" w:rsidRDefault="00BA2835">
            <w:pPr>
              <w:pStyle w:val="ConsPlusNormal"/>
            </w:pPr>
          </w:p>
        </w:tc>
        <w:tc>
          <w:tcPr>
            <w:tcW w:w="3605" w:type="dxa"/>
            <w:vMerge/>
            <w:tcBorders>
              <w:top w:val="nil"/>
              <w:bottom w:val="nil"/>
            </w:tcBorders>
          </w:tcPr>
          <w:p w:rsidR="00BA2835" w:rsidRDefault="00BA2835">
            <w:pPr>
              <w:pStyle w:val="ConsPlusNormal"/>
            </w:pPr>
          </w:p>
        </w:tc>
        <w:tc>
          <w:tcPr>
            <w:tcW w:w="4757" w:type="dxa"/>
          </w:tcPr>
          <w:p w:rsidR="00BA2835" w:rsidRDefault="00BA2835">
            <w:pPr>
              <w:pStyle w:val="ConsPlusNormal"/>
              <w:jc w:val="both"/>
            </w:pPr>
            <w:r>
              <w:rPr>
                <w:highlight w:val="yellow"/>
              </w:rPr>
              <w:t>Реестр актов выполненных работ</w:t>
            </w:r>
          </w:p>
        </w:tc>
      </w:tr>
      <w:tr w:rsidR="00BA2835">
        <w:tblPrEx>
          <w:tblBorders>
            <w:insideH w:val="nil"/>
          </w:tblBorders>
        </w:tblPrEx>
        <w:tc>
          <w:tcPr>
            <w:tcW w:w="662" w:type="dxa"/>
            <w:vMerge/>
            <w:tcBorders>
              <w:top w:val="nil"/>
              <w:bottom w:val="nil"/>
            </w:tcBorders>
          </w:tcPr>
          <w:p w:rsidR="00BA2835" w:rsidRDefault="00BA2835">
            <w:pPr>
              <w:pStyle w:val="ConsPlusNormal"/>
            </w:pPr>
          </w:p>
        </w:tc>
        <w:tc>
          <w:tcPr>
            <w:tcW w:w="3605" w:type="dxa"/>
            <w:vMerge/>
            <w:tcBorders>
              <w:top w:val="nil"/>
              <w:bottom w:val="nil"/>
            </w:tcBorders>
          </w:tcPr>
          <w:p w:rsidR="00BA2835" w:rsidRDefault="00BA2835">
            <w:pPr>
              <w:pStyle w:val="ConsPlusNormal"/>
            </w:pPr>
          </w:p>
        </w:tc>
        <w:tc>
          <w:tcPr>
            <w:tcW w:w="4757" w:type="dxa"/>
            <w:tcBorders>
              <w:bottom w:val="nil"/>
            </w:tcBorders>
          </w:tcPr>
          <w:p w:rsidR="00BA2835" w:rsidRDefault="00BA2835">
            <w:pPr>
              <w:pStyle w:val="ConsPlusNormal"/>
              <w:jc w:val="both"/>
            </w:pPr>
            <w:r>
              <w:t>Иной документ, подтверждающий возникновение денежного обязательства по бюджетному обязательству получателя средств федерального бюджета</w:t>
            </w:r>
          </w:p>
        </w:tc>
      </w:tr>
      <w:tr w:rsidR="00BA2835">
        <w:tblPrEx>
          <w:tblBorders>
            <w:insideH w:val="nil"/>
          </w:tblBorders>
        </w:tblPrEx>
        <w:tc>
          <w:tcPr>
            <w:tcW w:w="9024" w:type="dxa"/>
            <w:gridSpan w:val="3"/>
            <w:tcBorders>
              <w:top w:val="nil"/>
            </w:tcBorders>
          </w:tcPr>
          <w:p w:rsidR="00BA2835" w:rsidRDefault="00BA2835">
            <w:pPr>
              <w:pStyle w:val="ConsPlusNormal"/>
              <w:jc w:val="both"/>
            </w:pPr>
            <w:r>
              <w:t xml:space="preserve">(п. 14 в ред. </w:t>
            </w:r>
            <w:hyperlink r:id="rId213">
              <w:r>
                <w:rPr>
                  <w:color w:val="0000FF"/>
                </w:rPr>
                <w:t>Приказа</w:t>
              </w:r>
            </w:hyperlink>
            <w:r>
              <w:t xml:space="preserve"> Минфина России от 25.11.2024 N 177н)</w:t>
            </w:r>
          </w:p>
        </w:tc>
      </w:tr>
      <w:tr w:rsidR="00BA2835">
        <w:tc>
          <w:tcPr>
            <w:tcW w:w="662" w:type="dxa"/>
            <w:vMerge w:val="restart"/>
            <w:tcBorders>
              <w:bottom w:val="nil"/>
            </w:tcBorders>
          </w:tcPr>
          <w:p w:rsidR="00BA2835" w:rsidRDefault="00BA2835">
            <w:pPr>
              <w:pStyle w:val="ConsPlusNormal"/>
              <w:jc w:val="center"/>
            </w:pPr>
            <w:bookmarkStart w:id="89" w:name="P911"/>
            <w:bookmarkEnd w:id="89"/>
            <w:r>
              <w:t>15.</w:t>
            </w:r>
          </w:p>
        </w:tc>
        <w:tc>
          <w:tcPr>
            <w:tcW w:w="3605" w:type="dxa"/>
            <w:vMerge w:val="restart"/>
            <w:tcBorders>
              <w:bottom w:val="nil"/>
            </w:tcBorders>
          </w:tcPr>
          <w:p w:rsidR="00BA2835" w:rsidRDefault="00BA2835">
            <w:pPr>
              <w:pStyle w:val="ConsPlusNormal"/>
              <w:jc w:val="both"/>
            </w:pPr>
            <w:bookmarkStart w:id="90" w:name="P912"/>
            <w:bookmarkEnd w:id="90"/>
            <w:r>
              <w:t>Документ, в соответствии с которым у получателя средств федерального бюджета возникают обязательства перед иностранными государствами, международными организациями, в том числе по уплате взносов и безвозмездных перечислений субъектам международного права, иные обязательства, принятые в иностранной валюте и подлежащие оплате в иностранной валюте</w:t>
            </w:r>
          </w:p>
        </w:tc>
        <w:tc>
          <w:tcPr>
            <w:tcW w:w="4757" w:type="dxa"/>
          </w:tcPr>
          <w:p w:rsidR="00BA2835" w:rsidRDefault="00BA2835">
            <w:pPr>
              <w:pStyle w:val="ConsPlusNormal"/>
              <w:jc w:val="both"/>
            </w:pPr>
            <w:r>
              <w:t>Счет</w:t>
            </w:r>
          </w:p>
        </w:tc>
      </w:tr>
      <w:tr w:rsidR="00BA2835">
        <w:tblPrEx>
          <w:tblBorders>
            <w:insideH w:val="nil"/>
          </w:tblBorders>
        </w:tblPrEx>
        <w:tc>
          <w:tcPr>
            <w:tcW w:w="662" w:type="dxa"/>
            <w:vMerge/>
            <w:tcBorders>
              <w:bottom w:val="nil"/>
            </w:tcBorders>
          </w:tcPr>
          <w:p w:rsidR="00BA2835" w:rsidRDefault="00BA2835">
            <w:pPr>
              <w:pStyle w:val="ConsPlusNormal"/>
            </w:pPr>
          </w:p>
        </w:tc>
        <w:tc>
          <w:tcPr>
            <w:tcW w:w="3605" w:type="dxa"/>
            <w:vMerge/>
            <w:tcBorders>
              <w:bottom w:val="nil"/>
            </w:tcBorders>
          </w:tcPr>
          <w:p w:rsidR="00BA2835" w:rsidRDefault="00BA2835">
            <w:pPr>
              <w:pStyle w:val="ConsPlusNormal"/>
            </w:pPr>
          </w:p>
        </w:tc>
        <w:tc>
          <w:tcPr>
            <w:tcW w:w="4757" w:type="dxa"/>
            <w:tcBorders>
              <w:bottom w:val="nil"/>
            </w:tcBorders>
          </w:tcPr>
          <w:p w:rsidR="00BA2835" w:rsidRDefault="00BA2835">
            <w:pPr>
              <w:pStyle w:val="ConsPlusNormal"/>
              <w:jc w:val="both"/>
            </w:pPr>
            <w:r>
              <w:t>Иной документ, подтверждающий возникновение денежного обязательства по бюджетному обязательству, возникшему у получателя средств федерального бюджета перед иностранными государствами, международными организациями, в том числе по уплате взносов и безвозмездных перечислений субъектам международного права, иному бюджетному обязательству, принятому в иностранной валюте и подлежащему оплате в иностранной валюте</w:t>
            </w:r>
          </w:p>
        </w:tc>
      </w:tr>
      <w:tr w:rsidR="00BA2835">
        <w:tblPrEx>
          <w:tblBorders>
            <w:insideH w:val="nil"/>
          </w:tblBorders>
        </w:tblPrEx>
        <w:tc>
          <w:tcPr>
            <w:tcW w:w="9024" w:type="dxa"/>
            <w:gridSpan w:val="3"/>
            <w:tcBorders>
              <w:top w:val="nil"/>
            </w:tcBorders>
          </w:tcPr>
          <w:p w:rsidR="00BA2835" w:rsidRDefault="00BA2835">
            <w:pPr>
              <w:pStyle w:val="ConsPlusNormal"/>
              <w:jc w:val="both"/>
            </w:pPr>
            <w:r>
              <w:t xml:space="preserve">(п. 15 введен </w:t>
            </w:r>
            <w:hyperlink r:id="rId214">
              <w:r>
                <w:rPr>
                  <w:color w:val="0000FF"/>
                </w:rPr>
                <w:t>Приказом</w:t>
              </w:r>
            </w:hyperlink>
            <w:r>
              <w:t xml:space="preserve"> Минфина России от 25.11.2024 N 177н)</w:t>
            </w:r>
          </w:p>
        </w:tc>
      </w:tr>
    </w:tbl>
    <w:p w:rsidR="00BA2835" w:rsidRDefault="00BA2835">
      <w:pPr>
        <w:pStyle w:val="ConsPlusNormal"/>
        <w:jc w:val="both"/>
      </w:pPr>
    </w:p>
    <w:p w:rsidR="00BA2835" w:rsidRDefault="00BA2835">
      <w:pPr>
        <w:pStyle w:val="ConsPlusNormal"/>
        <w:ind w:firstLine="540"/>
        <w:jc w:val="both"/>
      </w:pPr>
      <w:r>
        <w:t>--------------------------------</w:t>
      </w:r>
    </w:p>
    <w:p w:rsidR="00BA2835" w:rsidRDefault="00BA2835">
      <w:pPr>
        <w:pStyle w:val="ConsPlusNormal"/>
        <w:spacing w:before="220"/>
        <w:ind w:firstLine="540"/>
        <w:jc w:val="both"/>
      </w:pPr>
      <w:bookmarkStart w:id="91" w:name="P918"/>
      <w:bookmarkEnd w:id="91"/>
      <w:r>
        <w:t xml:space="preserve">&lt;1&gt; </w:t>
      </w:r>
      <w:hyperlink r:id="rId215">
        <w:r>
          <w:rPr>
            <w:color w:val="0000FF"/>
          </w:rPr>
          <w:t>Абзац сорок третий статьи 6</w:t>
        </w:r>
      </w:hyperlink>
      <w:r>
        <w:t xml:space="preserve"> Бюджетного кодекса Российской Федерации (Собрание законодательства Российской Федерации, 1998, N 31, ст. 3823; 2007, N 18, ст. 2117).</w:t>
      </w:r>
    </w:p>
    <w:p w:rsidR="00BA2835" w:rsidRDefault="00BA2835">
      <w:pPr>
        <w:pStyle w:val="ConsPlusNormal"/>
        <w:jc w:val="both"/>
      </w:pPr>
      <w:r>
        <w:t xml:space="preserve">(сноска введена </w:t>
      </w:r>
      <w:hyperlink r:id="rId216">
        <w:r>
          <w:rPr>
            <w:color w:val="0000FF"/>
          </w:rPr>
          <w:t>Приказом</w:t>
        </w:r>
      </w:hyperlink>
      <w:r>
        <w:t xml:space="preserve"> Минфина России от 29.04.2022 N 66н)</w:t>
      </w:r>
    </w:p>
    <w:p w:rsidR="00BA2835" w:rsidRDefault="00BA2835">
      <w:pPr>
        <w:pStyle w:val="ConsPlusNormal"/>
        <w:spacing w:before="220"/>
        <w:ind w:firstLine="540"/>
        <w:jc w:val="both"/>
      </w:pPr>
      <w:bookmarkStart w:id="92" w:name="P920"/>
      <w:bookmarkEnd w:id="92"/>
      <w:r>
        <w:t xml:space="preserve">&lt;2&gt; </w:t>
      </w:r>
      <w:hyperlink r:id="rId217">
        <w:r>
          <w:rPr>
            <w:color w:val="0000FF"/>
          </w:rPr>
          <w:t>Подпункт 1 пункта 2 статьи 78</w:t>
        </w:r>
      </w:hyperlink>
      <w:r>
        <w:t xml:space="preserve"> и </w:t>
      </w:r>
      <w:hyperlink r:id="rId218">
        <w:r>
          <w:rPr>
            <w:color w:val="0000FF"/>
          </w:rPr>
          <w:t>абзац пятый пункта 2 статьи 78.1</w:t>
        </w:r>
      </w:hyperlink>
      <w:r>
        <w:t xml:space="preserve"> Бюджетного кодекса Российской Федерации.</w:t>
      </w:r>
    </w:p>
    <w:p w:rsidR="00BA2835" w:rsidRDefault="00BA2835">
      <w:pPr>
        <w:pStyle w:val="ConsPlusNormal"/>
        <w:jc w:val="both"/>
      </w:pPr>
      <w:r>
        <w:t xml:space="preserve">(сноска введена </w:t>
      </w:r>
      <w:hyperlink r:id="rId219">
        <w:r>
          <w:rPr>
            <w:color w:val="0000FF"/>
          </w:rPr>
          <w:t>Приказом</w:t>
        </w:r>
      </w:hyperlink>
      <w:r>
        <w:t xml:space="preserve"> Минфина России от 23.10.2023 N 169н)</w:t>
      </w:r>
    </w:p>
    <w:p w:rsidR="00BA2835" w:rsidRDefault="00BA2835">
      <w:pPr>
        <w:pStyle w:val="ConsPlusNormal"/>
        <w:jc w:val="both"/>
      </w:pPr>
    </w:p>
    <w:p w:rsidR="00BA2835" w:rsidRDefault="00BA2835">
      <w:pPr>
        <w:pStyle w:val="ConsPlusNormal"/>
        <w:jc w:val="both"/>
      </w:pPr>
    </w:p>
    <w:p w:rsidR="00BA2835" w:rsidRDefault="00BA2835">
      <w:pPr>
        <w:pStyle w:val="ConsPlusNormal"/>
        <w:jc w:val="both"/>
      </w:pPr>
    </w:p>
    <w:p w:rsidR="00BA2835" w:rsidRDefault="00BA2835">
      <w:pPr>
        <w:pStyle w:val="ConsPlusNormal"/>
        <w:jc w:val="both"/>
      </w:pPr>
    </w:p>
    <w:p w:rsidR="00BA2835" w:rsidRDefault="00BA2835">
      <w:pPr>
        <w:pStyle w:val="ConsPlusNormal"/>
        <w:jc w:val="both"/>
      </w:pPr>
    </w:p>
    <w:p w:rsidR="00BA2835" w:rsidRDefault="00BA2835">
      <w:pPr>
        <w:pStyle w:val="ConsPlusNormal"/>
        <w:jc w:val="right"/>
        <w:outlineLvl w:val="1"/>
      </w:pPr>
      <w:r>
        <w:t>Приложение N 4</w:t>
      </w:r>
    </w:p>
    <w:p w:rsidR="00BA2835" w:rsidRDefault="00BA2835">
      <w:pPr>
        <w:pStyle w:val="ConsPlusNormal"/>
        <w:jc w:val="right"/>
      </w:pPr>
      <w:r>
        <w:t>к Порядку учета бюджетных и денежных</w:t>
      </w:r>
    </w:p>
    <w:p w:rsidR="00BA2835" w:rsidRDefault="00BA2835">
      <w:pPr>
        <w:pStyle w:val="ConsPlusNormal"/>
        <w:jc w:val="right"/>
      </w:pPr>
      <w:r>
        <w:t>обязательств получателей средств</w:t>
      </w:r>
    </w:p>
    <w:p w:rsidR="00BA2835" w:rsidRDefault="00BA2835">
      <w:pPr>
        <w:pStyle w:val="ConsPlusNormal"/>
        <w:jc w:val="right"/>
      </w:pPr>
      <w:r>
        <w:t>федерального бюджета территориальными</w:t>
      </w:r>
    </w:p>
    <w:p w:rsidR="00BA2835" w:rsidRDefault="00BA2835">
      <w:pPr>
        <w:pStyle w:val="ConsPlusNormal"/>
        <w:jc w:val="right"/>
      </w:pPr>
      <w:r>
        <w:t>органами Федерального казначейства,</w:t>
      </w:r>
    </w:p>
    <w:p w:rsidR="00BA2835" w:rsidRDefault="00BA2835">
      <w:pPr>
        <w:pStyle w:val="ConsPlusNormal"/>
        <w:jc w:val="right"/>
      </w:pPr>
      <w:r>
        <w:t>утвержденному приказом Министерства</w:t>
      </w:r>
    </w:p>
    <w:p w:rsidR="00BA2835" w:rsidRDefault="00BA2835">
      <w:pPr>
        <w:pStyle w:val="ConsPlusNormal"/>
        <w:jc w:val="right"/>
      </w:pPr>
      <w:r>
        <w:t>финансов Российской Федерации</w:t>
      </w:r>
    </w:p>
    <w:p w:rsidR="00BA2835" w:rsidRDefault="00BA2835">
      <w:pPr>
        <w:pStyle w:val="ConsPlusNormal"/>
        <w:jc w:val="right"/>
      </w:pPr>
      <w:r>
        <w:t>от 30.10.2020 N 258н</w:t>
      </w:r>
    </w:p>
    <w:p w:rsidR="00BA2835" w:rsidRDefault="00BA283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A2835">
        <w:tc>
          <w:tcPr>
            <w:tcW w:w="60" w:type="dxa"/>
            <w:tcBorders>
              <w:top w:val="nil"/>
              <w:left w:val="nil"/>
              <w:bottom w:val="nil"/>
              <w:right w:val="nil"/>
            </w:tcBorders>
            <w:shd w:val="clear" w:color="auto" w:fill="CED3F1"/>
            <w:tcMar>
              <w:top w:w="0" w:type="dxa"/>
              <w:left w:w="0" w:type="dxa"/>
              <w:bottom w:w="0" w:type="dxa"/>
              <w:right w:w="0" w:type="dxa"/>
            </w:tcMar>
          </w:tcPr>
          <w:p w:rsidR="00BA2835" w:rsidRDefault="00BA28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A2835" w:rsidRDefault="00BA28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A2835" w:rsidRDefault="00BA2835">
            <w:pPr>
              <w:pStyle w:val="ConsPlusNormal"/>
              <w:jc w:val="center"/>
            </w:pPr>
            <w:r>
              <w:rPr>
                <w:color w:val="392C69"/>
              </w:rPr>
              <w:t>Список изменяющих документов</w:t>
            </w:r>
          </w:p>
          <w:p w:rsidR="00BA2835" w:rsidRDefault="00BA2835">
            <w:pPr>
              <w:pStyle w:val="ConsPlusNormal"/>
              <w:jc w:val="center"/>
            </w:pPr>
            <w:r>
              <w:rPr>
                <w:color w:val="392C69"/>
              </w:rPr>
              <w:t xml:space="preserve">(в ред. </w:t>
            </w:r>
            <w:hyperlink r:id="rId220">
              <w:r>
                <w:rPr>
                  <w:color w:val="0000FF"/>
                </w:rPr>
                <w:t>Приказа</w:t>
              </w:r>
            </w:hyperlink>
            <w:r>
              <w:rPr>
                <w:color w:val="392C69"/>
              </w:rPr>
              <w:t xml:space="preserve"> Минфина России от 30.11.2021 N 197н)</w:t>
            </w:r>
          </w:p>
        </w:tc>
        <w:tc>
          <w:tcPr>
            <w:tcW w:w="113" w:type="dxa"/>
            <w:tcBorders>
              <w:top w:val="nil"/>
              <w:left w:val="nil"/>
              <w:bottom w:val="nil"/>
              <w:right w:val="nil"/>
            </w:tcBorders>
            <w:shd w:val="clear" w:color="auto" w:fill="F4F3F8"/>
            <w:tcMar>
              <w:top w:w="0" w:type="dxa"/>
              <w:left w:w="0" w:type="dxa"/>
              <w:bottom w:w="0" w:type="dxa"/>
              <w:right w:w="0" w:type="dxa"/>
            </w:tcMar>
          </w:tcPr>
          <w:p w:rsidR="00BA2835" w:rsidRDefault="00BA2835">
            <w:pPr>
              <w:pStyle w:val="ConsPlusNormal"/>
            </w:pPr>
          </w:p>
        </w:tc>
      </w:tr>
    </w:tbl>
    <w:p w:rsidR="00BA2835" w:rsidRDefault="00BA2835">
      <w:pPr>
        <w:pStyle w:val="ConsPlusNormal"/>
        <w:jc w:val="both"/>
      </w:pPr>
    </w:p>
    <w:p w:rsidR="00BA2835" w:rsidRDefault="00BA2835">
      <w:pPr>
        <w:pStyle w:val="ConsPlusNormal"/>
        <w:jc w:val="center"/>
      </w:pPr>
      <w:bookmarkStart w:id="93" w:name="P938"/>
      <w:bookmarkEnd w:id="93"/>
      <w:r>
        <w:t>Реквизиты</w:t>
      </w:r>
    </w:p>
    <w:p w:rsidR="00BA2835" w:rsidRDefault="00BA2835">
      <w:pPr>
        <w:pStyle w:val="ConsPlusNormal"/>
        <w:jc w:val="center"/>
      </w:pPr>
    </w:p>
    <w:p w:rsidR="00BA2835" w:rsidRDefault="00BA2835">
      <w:pPr>
        <w:pStyle w:val="ConsPlusNormal"/>
        <w:jc w:val="center"/>
      </w:pPr>
      <w:r>
        <w:t>Уведомления о превышении принятым бюджетным обязательством</w:t>
      </w:r>
    </w:p>
    <w:p w:rsidR="00BA2835" w:rsidRDefault="00BA2835">
      <w:pPr>
        <w:pStyle w:val="ConsPlusNormal"/>
        <w:jc w:val="center"/>
      </w:pPr>
      <w:r>
        <w:t>неиспользованных лимитов бюджетных обязательств</w:t>
      </w:r>
    </w:p>
    <w:p w:rsidR="00BA2835" w:rsidRDefault="00BA2835">
      <w:pPr>
        <w:pStyle w:val="ConsPlusNormal"/>
        <w:jc w:val="both"/>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5"/>
        <w:gridCol w:w="5049"/>
      </w:tblGrid>
      <w:tr w:rsidR="00BA2835">
        <w:tc>
          <w:tcPr>
            <w:tcW w:w="9014" w:type="dxa"/>
            <w:gridSpan w:val="2"/>
            <w:tcBorders>
              <w:top w:val="nil"/>
              <w:left w:val="nil"/>
              <w:right w:val="nil"/>
            </w:tcBorders>
          </w:tcPr>
          <w:p w:rsidR="00BA2835" w:rsidRDefault="00BA2835">
            <w:pPr>
              <w:pStyle w:val="ConsPlusNormal"/>
              <w:jc w:val="both"/>
            </w:pPr>
            <w:r>
              <w:t>Единица измерения: руб.</w:t>
            </w:r>
          </w:p>
          <w:p w:rsidR="00BA2835" w:rsidRDefault="00BA2835">
            <w:pPr>
              <w:pStyle w:val="ConsPlusNormal"/>
              <w:jc w:val="both"/>
            </w:pPr>
            <w:r>
              <w:t>с точностью до второго десятичного знака)</w:t>
            </w:r>
          </w:p>
        </w:tc>
      </w:tr>
      <w:tr w:rsidR="00BA2835">
        <w:tblPrEx>
          <w:tblBorders>
            <w:left w:val="single" w:sz="4" w:space="0" w:color="auto"/>
            <w:right w:val="single" w:sz="4" w:space="0" w:color="auto"/>
          </w:tblBorders>
        </w:tblPrEx>
        <w:tc>
          <w:tcPr>
            <w:tcW w:w="3965" w:type="dxa"/>
          </w:tcPr>
          <w:p w:rsidR="00BA2835" w:rsidRDefault="00BA2835">
            <w:pPr>
              <w:pStyle w:val="ConsPlusNormal"/>
              <w:jc w:val="center"/>
            </w:pPr>
            <w:r>
              <w:t>Наименование реквизита</w:t>
            </w:r>
          </w:p>
        </w:tc>
        <w:tc>
          <w:tcPr>
            <w:tcW w:w="5049" w:type="dxa"/>
          </w:tcPr>
          <w:p w:rsidR="00BA2835" w:rsidRDefault="00BA2835">
            <w:pPr>
              <w:pStyle w:val="ConsPlusNormal"/>
              <w:jc w:val="center"/>
            </w:pPr>
            <w:r>
              <w:t>Правила формирования (заполнения) реквизита</w:t>
            </w:r>
          </w:p>
        </w:tc>
      </w:tr>
      <w:tr w:rsidR="00BA2835">
        <w:tblPrEx>
          <w:tblBorders>
            <w:left w:val="single" w:sz="4" w:space="0" w:color="auto"/>
            <w:right w:val="single" w:sz="4" w:space="0" w:color="auto"/>
          </w:tblBorders>
        </w:tblPrEx>
        <w:tc>
          <w:tcPr>
            <w:tcW w:w="3965" w:type="dxa"/>
          </w:tcPr>
          <w:p w:rsidR="00BA2835" w:rsidRDefault="00BA2835">
            <w:pPr>
              <w:pStyle w:val="ConsPlusNormal"/>
              <w:jc w:val="center"/>
            </w:pPr>
            <w:r>
              <w:t>1</w:t>
            </w:r>
          </w:p>
        </w:tc>
        <w:tc>
          <w:tcPr>
            <w:tcW w:w="5049" w:type="dxa"/>
          </w:tcPr>
          <w:p w:rsidR="00BA2835" w:rsidRDefault="00BA2835">
            <w:pPr>
              <w:pStyle w:val="ConsPlusNormal"/>
              <w:jc w:val="center"/>
            </w:pPr>
            <w:r>
              <w:t>2</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1. Номер</w:t>
            </w:r>
          </w:p>
        </w:tc>
        <w:tc>
          <w:tcPr>
            <w:tcW w:w="5049" w:type="dxa"/>
          </w:tcPr>
          <w:p w:rsidR="00BA2835" w:rsidRDefault="00BA2835">
            <w:pPr>
              <w:pStyle w:val="ConsPlusNormal"/>
              <w:jc w:val="both"/>
            </w:pPr>
            <w:r>
              <w:t>Указывается порядковый номер Уведомления о превышении принятым бюджетным обязательством неиспользованных лимитов бюджетных обязательств (далее - Уведомление о превышении).</w:t>
            </w:r>
          </w:p>
          <w:p w:rsidR="00BA2835" w:rsidRDefault="00BA2835">
            <w:pPr>
              <w:pStyle w:val="ConsPlusNormal"/>
              <w:jc w:val="both"/>
            </w:pPr>
            <w:r>
              <w:t>При формировании Уведомления о превышении в информационных системах Министерства финансов Российской Федерации и Федерального казначейства (далее - информационные системы) номер Уведомления о превышении присваивается автоматически в информационных системах.</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2. Дата</w:t>
            </w:r>
          </w:p>
        </w:tc>
        <w:tc>
          <w:tcPr>
            <w:tcW w:w="5049" w:type="dxa"/>
          </w:tcPr>
          <w:p w:rsidR="00BA2835" w:rsidRDefault="00BA2835">
            <w:pPr>
              <w:pStyle w:val="ConsPlusNormal"/>
              <w:jc w:val="both"/>
            </w:pPr>
            <w:r>
              <w:t>Указывается дата Уведомления о превышении.</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3. Наименование органа Федерального казначейства</w:t>
            </w:r>
          </w:p>
        </w:tc>
        <w:tc>
          <w:tcPr>
            <w:tcW w:w="5049" w:type="dxa"/>
          </w:tcPr>
          <w:p w:rsidR="00BA2835" w:rsidRDefault="00BA2835">
            <w:pPr>
              <w:pStyle w:val="ConsPlusNormal"/>
              <w:jc w:val="both"/>
            </w:pPr>
            <w:r>
              <w:t>Указывается наименование территориального органа Федерального казначейства, в котором получателю средств федерального бюджета открыт лицевой счет получателя бюджетных средств (лицевой счет для учета операций по переданным полномочиям получателя бюджетных средств), на котором подлежат отражению операции по учету и исполнению соответствующего бюджетного обязательства (далее - соответствующий лицевой счет получателя бюджетных средств).</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3.1. Код органа Федерального казначейства (КОФК)</w:t>
            </w:r>
          </w:p>
        </w:tc>
        <w:tc>
          <w:tcPr>
            <w:tcW w:w="5049" w:type="dxa"/>
          </w:tcPr>
          <w:p w:rsidR="00BA2835" w:rsidRDefault="00BA2835">
            <w:pPr>
              <w:pStyle w:val="ConsPlusNormal"/>
              <w:ind w:firstLine="283"/>
              <w:jc w:val="both"/>
            </w:pPr>
            <w:r>
              <w:t>Указывается код органа Федерального казначейства, присвоенный Федеральным казначейством.</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4. Главный распорядитель (распорядитель) бюджетных средств</w:t>
            </w:r>
          </w:p>
        </w:tc>
        <w:tc>
          <w:tcPr>
            <w:tcW w:w="5049" w:type="dxa"/>
          </w:tcPr>
          <w:p w:rsidR="00BA2835" w:rsidRDefault="00BA2835">
            <w:pPr>
              <w:pStyle w:val="ConsPlusNormal"/>
              <w:jc w:val="both"/>
            </w:pPr>
            <w:r>
              <w:t>Указывается наименование главного распорядителя (распорядителя) бюджетных средств по находящемуся в ведении главного распорядителя (распорядителя) средств федерального бюджета получателя средств федерального бюджета.</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4.1. Глава по БК</w:t>
            </w:r>
          </w:p>
        </w:tc>
        <w:tc>
          <w:tcPr>
            <w:tcW w:w="5049" w:type="dxa"/>
          </w:tcPr>
          <w:p w:rsidR="00BA2835" w:rsidRDefault="00BA2835">
            <w:pPr>
              <w:pStyle w:val="ConsPlusNormal"/>
              <w:jc w:val="both"/>
            </w:pPr>
            <w:r>
              <w:t>Указывается глава по бюджетной классификации главного распорядителя (распорядителя) бюджетных средств.</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4.2. Код по Сводному реестру</w:t>
            </w:r>
          </w:p>
        </w:tc>
        <w:tc>
          <w:tcPr>
            <w:tcW w:w="5049" w:type="dxa"/>
          </w:tcPr>
          <w:p w:rsidR="00BA2835" w:rsidRDefault="00BA2835">
            <w:pPr>
              <w:pStyle w:val="ConsPlusNormal"/>
              <w:jc w:val="both"/>
            </w:pPr>
            <w:r>
              <w:t>Указывается код соответствующей реестровой записи реестра участников бюджетного процесса, а также юридических лиц, не являющихся участниками бюджетного процесса (далее - Сводный реестр) главного распорядителя (распорядителя) бюджетных средств.</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5. Получатель бюджетных средств</w:t>
            </w:r>
          </w:p>
        </w:tc>
        <w:tc>
          <w:tcPr>
            <w:tcW w:w="5049" w:type="dxa"/>
          </w:tcPr>
          <w:p w:rsidR="00BA2835" w:rsidRDefault="00BA2835">
            <w:pPr>
              <w:pStyle w:val="ConsPlusNormal"/>
              <w:jc w:val="both"/>
            </w:pPr>
            <w:r>
              <w:t>Указывается наименование получателя средств федерального бюджета.</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5.2. Код по Сводному реестру</w:t>
            </w:r>
          </w:p>
        </w:tc>
        <w:tc>
          <w:tcPr>
            <w:tcW w:w="5049" w:type="dxa"/>
          </w:tcPr>
          <w:p w:rsidR="00BA2835" w:rsidRDefault="00BA2835">
            <w:pPr>
              <w:pStyle w:val="ConsPlusNormal"/>
              <w:jc w:val="both"/>
            </w:pPr>
            <w:r>
              <w:t>Указывается код по Сводному реестру получателя средств федерального бюджета.</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5.3. Номер соответствующего лицевого счета получателя бюджетных средств</w:t>
            </w:r>
          </w:p>
        </w:tc>
        <w:tc>
          <w:tcPr>
            <w:tcW w:w="5049" w:type="dxa"/>
          </w:tcPr>
          <w:p w:rsidR="00BA2835" w:rsidRDefault="00BA2835">
            <w:pPr>
              <w:pStyle w:val="ConsPlusNormal"/>
              <w:jc w:val="both"/>
            </w:pPr>
            <w:r>
              <w:t>Указывается номер соответствующего лицевого счета получателя бюджетных средств.</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6. Наименование бюджета</w:t>
            </w:r>
          </w:p>
        </w:tc>
        <w:tc>
          <w:tcPr>
            <w:tcW w:w="5049" w:type="dxa"/>
          </w:tcPr>
          <w:p w:rsidR="00BA2835" w:rsidRDefault="00BA2835">
            <w:pPr>
              <w:pStyle w:val="ConsPlusNormal"/>
              <w:jc w:val="both"/>
            </w:pPr>
            <w:r>
              <w:t>Указывается наименование бюджета.</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 xml:space="preserve">7. Код по </w:t>
            </w:r>
            <w:hyperlink r:id="rId221">
              <w:r>
                <w:rPr>
                  <w:color w:val="0000FF"/>
                </w:rPr>
                <w:t>ОКТМО</w:t>
              </w:r>
            </w:hyperlink>
          </w:p>
        </w:tc>
        <w:tc>
          <w:tcPr>
            <w:tcW w:w="5049" w:type="dxa"/>
          </w:tcPr>
          <w:p w:rsidR="00BA2835" w:rsidRDefault="00BA2835">
            <w:pPr>
              <w:pStyle w:val="ConsPlusNormal"/>
              <w:ind w:firstLine="283"/>
              <w:jc w:val="both"/>
            </w:pPr>
            <w:r>
              <w:t xml:space="preserve">Указывается код по Общероссийскому </w:t>
            </w:r>
            <w:hyperlink r:id="rId222">
              <w:r>
                <w:rPr>
                  <w:color w:val="0000FF"/>
                </w:rPr>
                <w:t>классификатору</w:t>
              </w:r>
            </w:hyperlink>
            <w: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8. Финансовый орган</w:t>
            </w:r>
          </w:p>
        </w:tc>
        <w:tc>
          <w:tcPr>
            <w:tcW w:w="5049" w:type="dxa"/>
          </w:tcPr>
          <w:p w:rsidR="00BA2835" w:rsidRDefault="00BA2835">
            <w:pPr>
              <w:pStyle w:val="ConsPlusNormal"/>
              <w:jc w:val="both"/>
            </w:pPr>
            <w:r>
              <w:t>Указывается наименование Финансового органа.</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8.1. Код по ОКПО</w:t>
            </w:r>
          </w:p>
        </w:tc>
        <w:tc>
          <w:tcPr>
            <w:tcW w:w="5049" w:type="dxa"/>
          </w:tcPr>
          <w:p w:rsidR="00BA2835" w:rsidRDefault="00BA2835">
            <w:pPr>
              <w:pStyle w:val="ConsPlusNormal"/>
              <w:jc w:val="both"/>
            </w:pPr>
            <w:r>
              <w:t>Указывается код финансового органа по Общероссийскому классификатору предприятий и организаций.</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9. Дата постановки на учет бюджетного обязательства</w:t>
            </w:r>
          </w:p>
        </w:tc>
        <w:tc>
          <w:tcPr>
            <w:tcW w:w="5049" w:type="dxa"/>
          </w:tcPr>
          <w:p w:rsidR="00BA2835" w:rsidRDefault="00BA2835">
            <w:pPr>
              <w:pStyle w:val="ConsPlusNormal"/>
              <w:jc w:val="both"/>
            </w:pPr>
            <w:r>
              <w:t>Указывается дата постановки на учет бюджетного обязательства в органе Федерального казначейства.</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9.1. Срок устранения превышения</w:t>
            </w:r>
          </w:p>
        </w:tc>
        <w:tc>
          <w:tcPr>
            <w:tcW w:w="5049" w:type="dxa"/>
          </w:tcPr>
          <w:p w:rsidR="00BA2835" w:rsidRDefault="00BA2835">
            <w:pPr>
              <w:pStyle w:val="ConsPlusNormal"/>
              <w:ind w:firstLine="283"/>
              <w:jc w:val="both"/>
            </w:pPr>
            <w:r>
              <w:t>Указывается срок, в который должно быть устранено превышение суммы по документу-основанию над объемом доведенных лимитов бюджетных обязательств.</w:t>
            </w:r>
          </w:p>
          <w:p w:rsidR="00BA2835" w:rsidRDefault="00BA2835">
            <w:pPr>
              <w:pStyle w:val="ConsPlusNormal"/>
              <w:ind w:firstLine="283"/>
              <w:jc w:val="both"/>
            </w:pPr>
            <w:r>
              <w:t xml:space="preserve">Заполняется в случаях, предусмотренных </w:t>
            </w:r>
            <w:hyperlink w:anchor="P224">
              <w:r>
                <w:rPr>
                  <w:color w:val="0000FF"/>
                </w:rPr>
                <w:t>пунктом 17</w:t>
              </w:r>
            </w:hyperlink>
            <w:r>
              <w:t xml:space="preserve"> настоящего Порядка.</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bookmarkStart w:id="94" w:name="P983"/>
            <w:bookmarkEnd w:id="94"/>
            <w:r>
              <w:t>10. Реквизиты документа, являющегося основанием для постановки на учет бюджетного обязательства (внесения в него изменений) (далее - документ-основание)</w:t>
            </w:r>
          </w:p>
        </w:tc>
        <w:tc>
          <w:tcPr>
            <w:tcW w:w="5049" w:type="dxa"/>
          </w:tcPr>
          <w:p w:rsidR="00BA2835" w:rsidRDefault="00BA2835">
            <w:pPr>
              <w:pStyle w:val="ConsPlusNormal"/>
            </w:pP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bookmarkStart w:id="95" w:name="P985"/>
            <w:bookmarkEnd w:id="95"/>
            <w:r>
              <w:t>10.1. Вид документа-основания</w:t>
            </w:r>
          </w:p>
        </w:tc>
        <w:tc>
          <w:tcPr>
            <w:tcW w:w="5049" w:type="dxa"/>
          </w:tcPr>
          <w:p w:rsidR="00BA2835" w:rsidRDefault="00BA2835">
            <w:pPr>
              <w:pStyle w:val="ConsPlusNormal"/>
              <w:ind w:firstLine="283"/>
              <w:jc w:val="both"/>
            </w:pPr>
            <w:r>
              <w:t>Указывается один из следующих видов документов:</w:t>
            </w:r>
          </w:p>
          <w:p w:rsidR="00BA2835" w:rsidRDefault="00BA2835">
            <w:pPr>
              <w:pStyle w:val="ConsPlusNormal"/>
              <w:ind w:firstLine="283"/>
              <w:jc w:val="both"/>
            </w:pPr>
            <w:r>
              <w:t>"контракт", "договор", "соглашение", "нормативный правовой акт", "исполнительный документ", "решение налогового органа", "иное основание";</w:t>
            </w:r>
          </w:p>
          <w:p w:rsidR="00BA2835" w:rsidRDefault="00BA2835">
            <w:pPr>
              <w:pStyle w:val="ConsPlusNormal"/>
              <w:ind w:firstLine="283"/>
              <w:jc w:val="both"/>
            </w:pPr>
            <w:r>
              <w:t>"извещение об осуществлении закупки", "приглашение принять участие в определении поставщика (подрядчика, исполнителя)", "проект контракта" - в случае, если источником финансового обеспечения принимаемых бюджетных обязательств являются доходы, полученные от приносящей доход деятельности федеральными казенными учреждениями, исполняющими наказания в виде лишения свободы или содержания в дисциплинарной воинской части, в результате осуществления ими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10.2. Наименование нормативного правового акта</w:t>
            </w:r>
          </w:p>
        </w:tc>
        <w:tc>
          <w:tcPr>
            <w:tcW w:w="5049" w:type="dxa"/>
          </w:tcPr>
          <w:p w:rsidR="00BA2835" w:rsidRDefault="00BA2835">
            <w:pPr>
              <w:pStyle w:val="ConsPlusNormal"/>
              <w:ind w:firstLine="283"/>
              <w:jc w:val="both"/>
            </w:pPr>
            <w:r>
              <w:t xml:space="preserve">При заполнении в </w:t>
            </w:r>
            <w:hyperlink w:anchor="P985">
              <w:r>
                <w:rPr>
                  <w:color w:val="0000FF"/>
                </w:rPr>
                <w:t>пункте 10.1</w:t>
              </w:r>
            </w:hyperlink>
            <w:r>
              <w:t xml:space="preserve"> настоящей информации вида документа "нормативный правовой акт" указывается наименование нормативного правового акта.</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10.3. Номер документа-основания</w:t>
            </w:r>
          </w:p>
        </w:tc>
        <w:tc>
          <w:tcPr>
            <w:tcW w:w="5049" w:type="dxa"/>
          </w:tcPr>
          <w:p w:rsidR="00BA2835" w:rsidRDefault="00BA2835">
            <w:pPr>
              <w:pStyle w:val="ConsPlusNormal"/>
              <w:jc w:val="both"/>
            </w:pPr>
            <w:r>
              <w:t>Указывается номер документа-основания (при наличии).</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bookmarkStart w:id="96" w:name="P993"/>
            <w:bookmarkEnd w:id="96"/>
            <w:r>
              <w:t>10.4. Дата документа-основания</w:t>
            </w:r>
          </w:p>
        </w:tc>
        <w:tc>
          <w:tcPr>
            <w:tcW w:w="5049" w:type="dxa"/>
          </w:tcPr>
          <w:p w:rsidR="00BA2835" w:rsidRDefault="00BA2835">
            <w:pPr>
              <w:pStyle w:val="ConsPlusNormal"/>
              <w:jc w:val="both"/>
            </w:pPr>
            <w:r>
              <w:t>Указывается дата заключения (принятия) документа-основания (внесения в него изменений), дата выдачи исполнительного документа, решения налогового органа.</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10.5. Идентификатор</w:t>
            </w:r>
          </w:p>
        </w:tc>
        <w:tc>
          <w:tcPr>
            <w:tcW w:w="5049" w:type="dxa"/>
          </w:tcPr>
          <w:p w:rsidR="00BA2835" w:rsidRDefault="00BA2835">
            <w:pPr>
              <w:pStyle w:val="ConsPlusNormal"/>
              <w:jc w:val="both"/>
            </w:pPr>
            <w:r>
              <w:t>Указывается идентификатор документа-основания (при наличии).</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10.6. Предмет по документу-основанию</w:t>
            </w:r>
          </w:p>
        </w:tc>
        <w:tc>
          <w:tcPr>
            <w:tcW w:w="5049" w:type="dxa"/>
          </w:tcPr>
          <w:p w:rsidR="00BA2835" w:rsidRDefault="00BA2835">
            <w:pPr>
              <w:pStyle w:val="ConsPlusNormal"/>
              <w:ind w:firstLine="283"/>
              <w:jc w:val="both"/>
            </w:pPr>
            <w:r>
              <w:t>Указывается предмет по документу-основанию.</w:t>
            </w:r>
          </w:p>
          <w:p w:rsidR="00BA2835" w:rsidRDefault="00BA2835">
            <w:pPr>
              <w:pStyle w:val="ConsPlusNormal"/>
              <w:ind w:firstLine="283"/>
              <w:jc w:val="both"/>
            </w:pPr>
            <w:r>
              <w:t xml:space="preserve">При заполнении в </w:t>
            </w:r>
            <w:hyperlink w:anchor="P985">
              <w:r>
                <w:rPr>
                  <w:color w:val="0000FF"/>
                </w:rPr>
                <w:t>пункте 10.1</w:t>
              </w:r>
            </w:hyperlink>
            <w:r>
              <w:t xml:space="preserve"> настоящей информации вида документа "контракт", "договор", указывается наименование(я) объекта закупки (поставляемых товаров, выполняемых работ, оказываемых услуг), указанное(</w:t>
            </w:r>
            <w:proofErr w:type="spellStart"/>
            <w:r>
              <w:t>ые</w:t>
            </w:r>
            <w:proofErr w:type="spellEnd"/>
            <w:r>
              <w:t>) в контракте (договоре).</w:t>
            </w:r>
          </w:p>
          <w:p w:rsidR="00BA2835" w:rsidRDefault="00BA2835">
            <w:pPr>
              <w:pStyle w:val="ConsPlusNormal"/>
              <w:ind w:firstLine="283"/>
              <w:jc w:val="both"/>
            </w:pPr>
            <w:r>
              <w:t xml:space="preserve">При заполнении в </w:t>
            </w:r>
            <w:hyperlink w:anchor="P985">
              <w:r>
                <w:rPr>
                  <w:color w:val="0000FF"/>
                </w:rPr>
                <w:t>пункте 10.1</w:t>
              </w:r>
            </w:hyperlink>
            <w:r>
              <w:t xml:space="preserve"> настоящей информации вида документа "соглашение" или "нормативный правовой акт" указывается наименование(я) цели(ей) предоставления, целевого направления, направления(</w:t>
            </w:r>
            <w:proofErr w:type="spellStart"/>
            <w:r>
              <w:t>ий</w:t>
            </w:r>
            <w:proofErr w:type="spellEnd"/>
            <w:r>
              <w:t>) расходования субсидии, бюджетных инвестиций, межбюджетного трансферта.</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10.7. Учетный номер бюджетного обязательства</w:t>
            </w:r>
          </w:p>
        </w:tc>
        <w:tc>
          <w:tcPr>
            <w:tcW w:w="5049" w:type="dxa"/>
          </w:tcPr>
          <w:p w:rsidR="00BA2835" w:rsidRDefault="00BA2835">
            <w:pPr>
              <w:pStyle w:val="ConsPlusNormal"/>
              <w:jc w:val="both"/>
            </w:pPr>
            <w:r>
              <w:t>Указывается учетный номер обязательства, присвоенный ему при постановке на учет.</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10.8. Уникальный номер реестровой записи в реестре контрактов/реестре соглашений</w:t>
            </w:r>
          </w:p>
        </w:tc>
        <w:tc>
          <w:tcPr>
            <w:tcW w:w="5049" w:type="dxa"/>
          </w:tcPr>
          <w:p w:rsidR="00BA2835" w:rsidRDefault="00BA2835">
            <w:pPr>
              <w:pStyle w:val="ConsPlusNormal"/>
              <w:ind w:firstLine="283"/>
              <w:jc w:val="both"/>
            </w:pPr>
            <w:r>
              <w:t xml:space="preserve">Указывается уникальный номер реестровой записи в установленной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реестре контрактов (далее - реестр </w:t>
            </w:r>
            <w:proofErr w:type="gramStart"/>
            <w:r>
              <w:t>контрактов)/</w:t>
            </w:r>
            <w:proofErr w:type="gramEnd"/>
            <w:r>
              <w:t>реестре соглашений (договоров) о предоставлении субсидий бюджетных инвестиций межбюджетных трансфертов (далее - реестр соглашений). Не заполняется при постановке на учет бюджетного обязательства, сведения о котором направляются в Федеральное казначейство одновременно с информацией о государственном контракте, соглашении для ее первичного включения в реестр контрактов/реестр соглашений.</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10.9. Сумма в валюте обязательства</w:t>
            </w:r>
          </w:p>
        </w:tc>
        <w:tc>
          <w:tcPr>
            <w:tcW w:w="5049" w:type="dxa"/>
          </w:tcPr>
          <w:p w:rsidR="00BA2835" w:rsidRDefault="00BA2835">
            <w:pPr>
              <w:pStyle w:val="ConsPlusNormal"/>
              <w:jc w:val="both"/>
            </w:pPr>
            <w:r>
              <w:t>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 xml:space="preserve">10.10. Код валюты по </w:t>
            </w:r>
            <w:hyperlink r:id="rId223">
              <w:r>
                <w:rPr>
                  <w:color w:val="0000FF"/>
                </w:rPr>
                <w:t>ОКВ</w:t>
              </w:r>
            </w:hyperlink>
          </w:p>
        </w:tc>
        <w:tc>
          <w:tcPr>
            <w:tcW w:w="5049" w:type="dxa"/>
          </w:tcPr>
          <w:p w:rsidR="00BA2835" w:rsidRDefault="00BA2835">
            <w:pPr>
              <w:pStyle w:val="ConsPlusNormal"/>
              <w:jc w:val="both"/>
            </w:pPr>
            <w:r>
              <w:t xml:space="preserve">Указывается код валюты, в которой принято бюджетное обязательство, в соответствии с Общероссийским </w:t>
            </w:r>
            <w:hyperlink r:id="rId224">
              <w:r>
                <w:rPr>
                  <w:color w:val="0000FF"/>
                </w:rPr>
                <w:t>классификатором</w:t>
              </w:r>
            </w:hyperlink>
            <w:r>
              <w:t xml:space="preserve"> валют. Формируется автоматически после указания наименования валюты в соответствии с Общероссийским </w:t>
            </w:r>
            <w:hyperlink r:id="rId225">
              <w:r>
                <w:rPr>
                  <w:color w:val="0000FF"/>
                </w:rPr>
                <w:t>классификатором</w:t>
              </w:r>
            </w:hyperlink>
            <w:r>
              <w:t xml:space="preserve"> валют.</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10.11. Сумма в валюте Российской Федерации</w:t>
            </w:r>
          </w:p>
        </w:tc>
        <w:tc>
          <w:tcPr>
            <w:tcW w:w="5049" w:type="dxa"/>
          </w:tcPr>
          <w:p w:rsidR="00BA2835" w:rsidRDefault="00BA2835">
            <w:pPr>
              <w:pStyle w:val="ConsPlusNormal"/>
              <w:jc w:val="both"/>
            </w:pPr>
            <w:r>
              <w:t>Указывается сумма бюджетного обязательства в валюте Российской Федерации.</w:t>
            </w:r>
          </w:p>
          <w:p w:rsidR="00BA2835" w:rsidRDefault="00BA2835">
            <w:pPr>
              <w:pStyle w:val="ConsPlusNormal"/>
              <w:jc w:val="both"/>
            </w:pPr>
            <w:r>
              <w:t xml:space="preserve">Если бюджетное обязательство принято в иностранной валюте, его сумма пересчитывается в валюту Российской Федерации по курсу Центрального банка Российской Федерации на дату, указанную в </w:t>
            </w:r>
            <w:hyperlink w:anchor="P993">
              <w:r>
                <w:rPr>
                  <w:color w:val="0000FF"/>
                </w:rPr>
                <w:t>пункте 10.4</w:t>
              </w:r>
            </w:hyperlink>
            <w:r>
              <w:t xml:space="preserve"> настоящей информации.</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10.12. Уведомление о поступлении исполнительного документа/решения налогового органа</w:t>
            </w:r>
          </w:p>
        </w:tc>
        <w:tc>
          <w:tcPr>
            <w:tcW w:w="5049" w:type="dxa"/>
          </w:tcPr>
          <w:p w:rsidR="00BA2835" w:rsidRDefault="00BA2835">
            <w:pPr>
              <w:pStyle w:val="ConsPlusNormal"/>
              <w:ind w:firstLine="283"/>
              <w:jc w:val="both"/>
            </w:pPr>
            <w:r>
              <w:t xml:space="preserve">При заполнении в </w:t>
            </w:r>
            <w:hyperlink w:anchor="P985">
              <w:r>
                <w:rPr>
                  <w:color w:val="0000FF"/>
                </w:rPr>
                <w:t>пункте 10.1</w:t>
              </w:r>
            </w:hyperlink>
            <w:r>
              <w:t xml:space="preserve"> настоящей информации вида документа "исполнительный документ" или "решение налогового органа" указывается номер и дата уведомления органа Федерального казначейства о поступлении исполнительного документа (решения налогового органа), направленного должнику.</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 xml:space="preserve">10.13. Основание </w:t>
            </w:r>
            <w:proofErr w:type="spellStart"/>
            <w:r>
              <w:t>невключения</w:t>
            </w:r>
            <w:proofErr w:type="spellEnd"/>
            <w:r>
              <w:t xml:space="preserve"> договора (государственного контракта) в реестр контрактов</w:t>
            </w:r>
          </w:p>
        </w:tc>
        <w:tc>
          <w:tcPr>
            <w:tcW w:w="5049" w:type="dxa"/>
          </w:tcPr>
          <w:p w:rsidR="00BA2835" w:rsidRDefault="00BA2835">
            <w:pPr>
              <w:pStyle w:val="ConsPlusNormal"/>
              <w:ind w:firstLine="283"/>
              <w:jc w:val="both"/>
            </w:pPr>
            <w:r>
              <w:t xml:space="preserve">При заполнении в </w:t>
            </w:r>
            <w:hyperlink w:anchor="P985">
              <w:r>
                <w:rPr>
                  <w:color w:val="0000FF"/>
                </w:rPr>
                <w:t>пункте 10.1</w:t>
              </w:r>
            </w:hyperlink>
            <w:r>
              <w:t xml:space="preserve"> настоящей информации вида документа "договор" указываются положения законодательства Российской Федерации о контрактной системе в сфере закупок товаров, работ, услуг для государственных и муниципальных нужд, являющиеся основанием для </w:t>
            </w:r>
            <w:proofErr w:type="spellStart"/>
            <w:r>
              <w:t>невключения</w:t>
            </w:r>
            <w:proofErr w:type="spellEnd"/>
            <w:r>
              <w:t xml:space="preserve"> договора (контракта) в реестр контрактов.</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bookmarkStart w:id="97" w:name="P1016"/>
            <w:bookmarkEnd w:id="97"/>
            <w:r>
              <w:t>11. Реквизиты контрагента/взыскателя по исполнительному документу/решению налогового органа</w:t>
            </w:r>
          </w:p>
        </w:tc>
        <w:tc>
          <w:tcPr>
            <w:tcW w:w="5049" w:type="dxa"/>
          </w:tcPr>
          <w:p w:rsidR="00BA2835" w:rsidRDefault="00BA2835">
            <w:pPr>
              <w:pStyle w:val="ConsPlusNormal"/>
            </w:pP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11.1. Наименование юридического лица/фамилия, имя, отчество физического лица</w:t>
            </w:r>
          </w:p>
        </w:tc>
        <w:tc>
          <w:tcPr>
            <w:tcW w:w="5049" w:type="dxa"/>
          </w:tcPr>
          <w:p w:rsidR="00BA2835" w:rsidRDefault="00BA2835">
            <w:pPr>
              <w:pStyle w:val="ConsPlusNormal"/>
              <w:jc w:val="both"/>
            </w:pPr>
            <w:r>
              <w:t>Указывается наименование поставщика (подрядчика, исполнителя, получателя денежных средств), фамилия, имя, отчество физического лица по документу-основанию (далее - контрагент), в соответствии со сведениями Единого государственного реестра юридических лиц (далее - ЕГРЮЛ) на основании документа-основания.</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11.2. Идентификационный номер налогоплательщика (ИНН)</w:t>
            </w:r>
          </w:p>
        </w:tc>
        <w:tc>
          <w:tcPr>
            <w:tcW w:w="5049" w:type="dxa"/>
          </w:tcPr>
          <w:p w:rsidR="00BA2835" w:rsidRDefault="00BA2835">
            <w:pPr>
              <w:pStyle w:val="ConsPlusNormal"/>
              <w:jc w:val="both"/>
            </w:pPr>
            <w:r>
              <w:t>Указывается идентификационный номер налогоплательщика контрагента в соответствии со сведениями ЕГРЮЛ.</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11.3. Код причины постановки на учет в налоговом органе (КПП)</w:t>
            </w:r>
          </w:p>
        </w:tc>
        <w:tc>
          <w:tcPr>
            <w:tcW w:w="5049" w:type="dxa"/>
          </w:tcPr>
          <w:p w:rsidR="00BA2835" w:rsidRDefault="00BA2835">
            <w:pPr>
              <w:pStyle w:val="ConsPlusNormal"/>
              <w:jc w:val="both"/>
            </w:pPr>
            <w:r>
              <w:t>Указывается код причины постановки на учет контрагента в соответствии со сведениями ЕГРЮЛ.</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11.4. Код по Сводному реестру</w:t>
            </w:r>
          </w:p>
        </w:tc>
        <w:tc>
          <w:tcPr>
            <w:tcW w:w="5049" w:type="dxa"/>
          </w:tcPr>
          <w:p w:rsidR="00BA2835" w:rsidRDefault="00BA2835">
            <w:pPr>
              <w:pStyle w:val="ConsPlusNormal"/>
              <w:jc w:val="both"/>
            </w:pPr>
            <w:r>
              <w:t>Указывается код по Сводному реестру контрагента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11.5. Номер лицевого счета (раздела на лицевом счете)</w:t>
            </w:r>
          </w:p>
        </w:tc>
        <w:tc>
          <w:tcPr>
            <w:tcW w:w="5049" w:type="dxa"/>
          </w:tcPr>
          <w:p w:rsidR="00BA2835" w:rsidRDefault="00BA2835">
            <w:pPr>
              <w:pStyle w:val="ConsPlusNormal"/>
              <w:ind w:firstLine="283"/>
              <w:jc w:val="both"/>
            </w:pPr>
            <w:r>
              <w:t>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указывается номер лицевого счета контрагента в соответствии с документом-основанием.</w:t>
            </w:r>
          </w:p>
          <w:p w:rsidR="00BA2835" w:rsidRDefault="00BA2835">
            <w:pPr>
              <w:pStyle w:val="ConsPlusNormal"/>
              <w:ind w:firstLine="283"/>
              <w:jc w:val="both"/>
            </w:pPr>
            <w:r>
              <w:t>Аналитический номер раздела на лицевом счете указывается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для отражения средств, подлежащих в соответствии с законодательством Российской Федерации казначейскому сопровождению, предоставляемых в соответствии с документом-основанием (при наличии).</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11.6. Номер банковского (казначейского) счета</w:t>
            </w:r>
          </w:p>
        </w:tc>
        <w:tc>
          <w:tcPr>
            <w:tcW w:w="5049" w:type="dxa"/>
          </w:tcPr>
          <w:p w:rsidR="00BA2835" w:rsidRDefault="00BA2835">
            <w:pPr>
              <w:pStyle w:val="ConsPlusNormal"/>
              <w:jc w:val="both"/>
            </w:pPr>
            <w:r>
              <w:t>Указываются номер банковского (казначейского) счета контрагента (при наличии в документе-основании).</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11.7. Наименование банка (иной организации), в котором(-ой) открыт счет контрагенту</w:t>
            </w:r>
          </w:p>
        </w:tc>
        <w:tc>
          <w:tcPr>
            <w:tcW w:w="5049" w:type="dxa"/>
          </w:tcPr>
          <w:p w:rsidR="00BA2835" w:rsidRDefault="00BA2835">
            <w:pPr>
              <w:pStyle w:val="ConsPlusNormal"/>
              <w:jc w:val="both"/>
            </w:pPr>
            <w:r>
              <w:t>Указывается наименование банка контрагента или территориального органа Федерального казначейства (при наличии в документе-основании).</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11.8. БИК банка</w:t>
            </w:r>
          </w:p>
        </w:tc>
        <w:tc>
          <w:tcPr>
            <w:tcW w:w="5049" w:type="dxa"/>
          </w:tcPr>
          <w:p w:rsidR="00BA2835" w:rsidRDefault="00BA2835">
            <w:pPr>
              <w:pStyle w:val="ConsPlusNormal"/>
              <w:jc w:val="both"/>
            </w:pPr>
            <w:r>
              <w:t>Указывается БИК банка контрагента (при наличии в документе-основании).</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11.9. Корреспондентский счет банка</w:t>
            </w:r>
          </w:p>
        </w:tc>
        <w:tc>
          <w:tcPr>
            <w:tcW w:w="5049" w:type="dxa"/>
          </w:tcPr>
          <w:p w:rsidR="00BA2835" w:rsidRDefault="00BA2835">
            <w:pPr>
              <w:pStyle w:val="ConsPlusNormal"/>
              <w:jc w:val="both"/>
            </w:pPr>
            <w:r>
              <w:t>Указывается корреспондентский счет банка контрагента (при наличии в документе-основании).</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12. Расшифровка обязательства</w:t>
            </w:r>
          </w:p>
        </w:tc>
        <w:tc>
          <w:tcPr>
            <w:tcW w:w="5049" w:type="dxa"/>
          </w:tcPr>
          <w:p w:rsidR="00BA2835" w:rsidRDefault="00BA2835">
            <w:pPr>
              <w:pStyle w:val="ConsPlusNormal"/>
            </w:pP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12.1. Наименование объекта капитального строительства или объекта недвижимого имущества (мероприятия по информатизации)</w:t>
            </w:r>
          </w:p>
        </w:tc>
        <w:tc>
          <w:tcPr>
            <w:tcW w:w="5049" w:type="dxa"/>
          </w:tcPr>
          <w:p w:rsidR="00BA2835" w:rsidRDefault="00BA2835">
            <w:pPr>
              <w:pStyle w:val="ConsPlusNormal"/>
              <w:jc w:val="both"/>
            </w:pPr>
            <w:r>
              <w:t>Указывается наименование объекта капитального строительства или объекта недвижимого имущества, наименование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мероприятие по информатизации).</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12.2. Уникальный код объекта капитального строительства или объекта недвижимого имущества (мероприятия по информатизации)</w:t>
            </w:r>
          </w:p>
        </w:tc>
        <w:tc>
          <w:tcPr>
            <w:tcW w:w="5049" w:type="dxa"/>
          </w:tcPr>
          <w:p w:rsidR="00BA2835" w:rsidRDefault="00BA2835">
            <w:pPr>
              <w:pStyle w:val="ConsPlusNormal"/>
              <w:jc w:val="both"/>
            </w:pPr>
            <w:r>
              <w:t>Указывается уникальный код объекта капитального строительства или объекта недвижимого имущества, код мероприятия по информатизации.</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12.3. Итого по уникальному коду объекта капитального строительства или объекта недвижимого имущества (мероприятия по информатизации)</w:t>
            </w:r>
          </w:p>
        </w:tc>
        <w:tc>
          <w:tcPr>
            <w:tcW w:w="5049" w:type="dxa"/>
          </w:tcPr>
          <w:p w:rsidR="00BA2835" w:rsidRDefault="00BA2835">
            <w:pPr>
              <w:pStyle w:val="ConsPlusNormal"/>
              <w:jc w:val="both"/>
            </w:pPr>
            <w:r>
              <w:t xml:space="preserve">Указываются </w:t>
            </w:r>
            <w:proofErr w:type="spellStart"/>
            <w:r>
              <w:t>группировочно</w:t>
            </w:r>
            <w:proofErr w:type="spellEnd"/>
            <w:r>
              <w:t xml:space="preserve"> итоговые суммы по уникальному коду объекта капитального строительства или объекта недвижимого имущества (мероприятия по информатизации).</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12.4. Код по бюджетной классификации</w:t>
            </w:r>
          </w:p>
        </w:tc>
        <w:tc>
          <w:tcPr>
            <w:tcW w:w="5049" w:type="dxa"/>
          </w:tcPr>
          <w:p w:rsidR="00BA2835" w:rsidRDefault="00BA2835">
            <w:pPr>
              <w:pStyle w:val="ConsPlusNormal"/>
              <w:jc w:val="both"/>
            </w:pPr>
            <w:r>
              <w:t>Указывается код классификации расходов федерального бюджета в соответствии с предметом документа-основания.</w:t>
            </w:r>
          </w:p>
          <w:p w:rsidR="00BA2835" w:rsidRDefault="00BA2835">
            <w:pPr>
              <w:pStyle w:val="ConsPlusNormal"/>
              <w:jc w:val="both"/>
            </w:pPr>
            <w:r>
              <w:t>В случае постановки на учет бюджетного обязательства, возникшего на основании исполнительного документа (решения налогового органа), указывается код классификации расходов федерального бюджета на основании информации, представленной должником.</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12.5. Сумма обязательства в разрезе на текущий финансовый год и первый и второй год планового периода</w:t>
            </w:r>
          </w:p>
        </w:tc>
        <w:tc>
          <w:tcPr>
            <w:tcW w:w="5049" w:type="dxa"/>
          </w:tcPr>
          <w:p w:rsidR="00BA2835" w:rsidRDefault="00BA2835">
            <w:pPr>
              <w:pStyle w:val="ConsPlusNormal"/>
              <w:jc w:val="both"/>
            </w:pPr>
            <w:r>
              <w:t>Отражаются суммы принятых бюджетных обязательств за счет средств федерального бюджета в валюте Российской Федерации в разрезе на 20__ текущий финансовый год (первый и второй год планового периода).</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12.6. Объем права на принятие обязательств в разрезе сумм на текущий финансовый год, на первый и второй год планового периода</w:t>
            </w:r>
          </w:p>
        </w:tc>
        <w:tc>
          <w:tcPr>
            <w:tcW w:w="5049" w:type="dxa"/>
          </w:tcPr>
          <w:p w:rsidR="00BA2835" w:rsidRDefault="00BA2835">
            <w:pPr>
              <w:pStyle w:val="ConsPlusNormal"/>
              <w:jc w:val="both"/>
            </w:pPr>
            <w:r>
              <w:t>Указываются суммы доведенных лимитов бюджетных обязательств на текущий финансовый год, на первый и второй год планового периода.</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12.7. Сумма обязательства, превышающая допустимый объем на текущий финансовый год, на первый и второй год планового периода</w:t>
            </w:r>
          </w:p>
        </w:tc>
        <w:tc>
          <w:tcPr>
            <w:tcW w:w="5049" w:type="dxa"/>
          </w:tcPr>
          <w:p w:rsidR="00BA2835" w:rsidRDefault="00BA2835">
            <w:pPr>
              <w:pStyle w:val="ConsPlusNormal"/>
              <w:jc w:val="both"/>
            </w:pPr>
            <w:r>
              <w:t>Указывается сумма превышения принятого бюджетного обязательства над доведенными лимитами бюджетных обязательств в разрезе текущего финансового года, первого и второго года планового периода.</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12.8. Всего в разрезе сумм на текущий финансовый год, на первый и второй год планового периода</w:t>
            </w:r>
          </w:p>
        </w:tc>
        <w:tc>
          <w:tcPr>
            <w:tcW w:w="5049" w:type="dxa"/>
          </w:tcPr>
          <w:p w:rsidR="00BA2835" w:rsidRDefault="00BA2835">
            <w:pPr>
              <w:pStyle w:val="ConsPlusNormal"/>
              <w:jc w:val="both"/>
            </w:pPr>
            <w:r>
              <w:t xml:space="preserve">Указываются итоговые суммы </w:t>
            </w:r>
            <w:proofErr w:type="spellStart"/>
            <w:r>
              <w:t>группировочно</w:t>
            </w:r>
            <w:proofErr w:type="spellEnd"/>
            <w:r>
              <w:t xml:space="preserve"> по сумме обязательств, объему прав на принятие обязательств, сумме превышения на текущий год, первый и второй год планового периода.</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12.9. Примечание</w:t>
            </w:r>
          </w:p>
        </w:tc>
        <w:tc>
          <w:tcPr>
            <w:tcW w:w="5049" w:type="dxa"/>
          </w:tcPr>
          <w:p w:rsidR="00BA2835" w:rsidRDefault="00BA2835">
            <w:pPr>
              <w:pStyle w:val="ConsPlusNormal"/>
              <w:jc w:val="both"/>
            </w:pPr>
            <w:r>
              <w:t>Указывается иная информация, необходимая для формирования Уведомления о превышении.</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13. Руководитель (уполномоченное лицо)</w:t>
            </w:r>
          </w:p>
        </w:tc>
        <w:tc>
          <w:tcPr>
            <w:tcW w:w="5049" w:type="dxa"/>
          </w:tcPr>
          <w:p w:rsidR="00BA2835" w:rsidRDefault="00BA2835">
            <w:pPr>
              <w:pStyle w:val="ConsPlusNormal"/>
              <w:jc w:val="both"/>
            </w:pPr>
            <w:r>
              <w:t>Указываются должность, подпись, расшифровка подписи руководителя (уполномоченного лица), подписавшего Уведомление о превышении.</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14. Дата</w:t>
            </w:r>
          </w:p>
        </w:tc>
        <w:tc>
          <w:tcPr>
            <w:tcW w:w="5049" w:type="dxa"/>
          </w:tcPr>
          <w:p w:rsidR="00BA2835" w:rsidRDefault="00BA2835">
            <w:pPr>
              <w:pStyle w:val="ConsPlusNormal"/>
              <w:jc w:val="both"/>
            </w:pPr>
            <w:r>
              <w:t>Указывается дата подписания Уведомления о превышении.</w:t>
            </w:r>
          </w:p>
        </w:tc>
      </w:tr>
    </w:tbl>
    <w:p w:rsidR="00BA2835" w:rsidRDefault="00BA2835">
      <w:pPr>
        <w:pStyle w:val="ConsPlusNormal"/>
        <w:jc w:val="both"/>
      </w:pPr>
    </w:p>
    <w:p w:rsidR="00BA2835" w:rsidRDefault="00BA2835">
      <w:pPr>
        <w:pStyle w:val="ConsPlusNormal"/>
        <w:jc w:val="both"/>
      </w:pPr>
    </w:p>
    <w:p w:rsidR="00BA2835" w:rsidRDefault="00BA2835">
      <w:pPr>
        <w:pStyle w:val="ConsPlusNormal"/>
        <w:jc w:val="both"/>
      </w:pPr>
    </w:p>
    <w:p w:rsidR="00BA2835" w:rsidRDefault="00BA2835">
      <w:pPr>
        <w:pStyle w:val="ConsPlusNormal"/>
        <w:jc w:val="both"/>
      </w:pPr>
    </w:p>
    <w:p w:rsidR="00BA2835" w:rsidRDefault="00BA2835">
      <w:pPr>
        <w:pStyle w:val="ConsPlusNormal"/>
        <w:jc w:val="both"/>
      </w:pPr>
    </w:p>
    <w:p w:rsidR="00BA2835" w:rsidRDefault="00BA2835">
      <w:pPr>
        <w:pStyle w:val="ConsPlusNormal"/>
        <w:jc w:val="right"/>
        <w:outlineLvl w:val="1"/>
      </w:pPr>
      <w:r>
        <w:t>Приложение N 5</w:t>
      </w:r>
    </w:p>
    <w:p w:rsidR="00BA2835" w:rsidRDefault="00BA2835">
      <w:pPr>
        <w:pStyle w:val="ConsPlusNormal"/>
        <w:jc w:val="right"/>
      </w:pPr>
      <w:r>
        <w:t>к Порядку учета бюджетных и денежных</w:t>
      </w:r>
    </w:p>
    <w:p w:rsidR="00BA2835" w:rsidRDefault="00BA2835">
      <w:pPr>
        <w:pStyle w:val="ConsPlusNormal"/>
        <w:jc w:val="right"/>
      </w:pPr>
      <w:r>
        <w:t>обязательств получателей средств</w:t>
      </w:r>
    </w:p>
    <w:p w:rsidR="00BA2835" w:rsidRDefault="00BA2835">
      <w:pPr>
        <w:pStyle w:val="ConsPlusNormal"/>
        <w:jc w:val="right"/>
      </w:pPr>
      <w:r>
        <w:t>федерального бюджета территориальными</w:t>
      </w:r>
    </w:p>
    <w:p w:rsidR="00BA2835" w:rsidRDefault="00BA2835">
      <w:pPr>
        <w:pStyle w:val="ConsPlusNormal"/>
        <w:jc w:val="right"/>
      </w:pPr>
      <w:r>
        <w:t>органами Федерального казначейства,</w:t>
      </w:r>
    </w:p>
    <w:p w:rsidR="00BA2835" w:rsidRDefault="00BA2835">
      <w:pPr>
        <w:pStyle w:val="ConsPlusNormal"/>
        <w:jc w:val="right"/>
      </w:pPr>
      <w:r>
        <w:t>утвержденному приказом Министерства</w:t>
      </w:r>
    </w:p>
    <w:p w:rsidR="00BA2835" w:rsidRDefault="00BA2835">
      <w:pPr>
        <w:pStyle w:val="ConsPlusNormal"/>
        <w:jc w:val="right"/>
      </w:pPr>
      <w:r>
        <w:t>финансов Российской Федерации</w:t>
      </w:r>
    </w:p>
    <w:p w:rsidR="00BA2835" w:rsidRDefault="00BA2835">
      <w:pPr>
        <w:pStyle w:val="ConsPlusNormal"/>
        <w:jc w:val="right"/>
      </w:pPr>
      <w:r>
        <w:t>от 30.10.2020 N 258н</w:t>
      </w:r>
    </w:p>
    <w:p w:rsidR="00BA2835" w:rsidRDefault="00BA283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A2835">
        <w:tc>
          <w:tcPr>
            <w:tcW w:w="60" w:type="dxa"/>
            <w:tcBorders>
              <w:top w:val="nil"/>
              <w:left w:val="nil"/>
              <w:bottom w:val="nil"/>
              <w:right w:val="nil"/>
            </w:tcBorders>
            <w:shd w:val="clear" w:color="auto" w:fill="CED3F1"/>
            <w:tcMar>
              <w:top w:w="0" w:type="dxa"/>
              <w:left w:w="0" w:type="dxa"/>
              <w:bottom w:w="0" w:type="dxa"/>
              <w:right w:w="0" w:type="dxa"/>
            </w:tcMar>
          </w:tcPr>
          <w:p w:rsidR="00BA2835" w:rsidRDefault="00BA28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A2835" w:rsidRDefault="00BA28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A2835" w:rsidRDefault="00BA2835">
            <w:pPr>
              <w:pStyle w:val="ConsPlusNormal"/>
              <w:jc w:val="center"/>
            </w:pPr>
            <w:r>
              <w:rPr>
                <w:color w:val="392C69"/>
              </w:rPr>
              <w:t>Список изменяющих документов</w:t>
            </w:r>
          </w:p>
          <w:p w:rsidR="00BA2835" w:rsidRDefault="00BA2835">
            <w:pPr>
              <w:pStyle w:val="ConsPlusNormal"/>
              <w:jc w:val="center"/>
            </w:pPr>
            <w:r>
              <w:rPr>
                <w:color w:val="392C69"/>
              </w:rPr>
              <w:t xml:space="preserve">(в ред. Приказов Минфина России от 30.11.2021 </w:t>
            </w:r>
            <w:hyperlink r:id="rId226">
              <w:r>
                <w:rPr>
                  <w:color w:val="0000FF"/>
                </w:rPr>
                <w:t>N 197н</w:t>
              </w:r>
            </w:hyperlink>
            <w:r>
              <w:rPr>
                <w:color w:val="392C69"/>
              </w:rPr>
              <w:t>,</w:t>
            </w:r>
          </w:p>
          <w:p w:rsidR="00BA2835" w:rsidRDefault="00BA2835">
            <w:pPr>
              <w:pStyle w:val="ConsPlusNormal"/>
              <w:jc w:val="center"/>
            </w:pPr>
            <w:r>
              <w:rPr>
                <w:color w:val="392C69"/>
              </w:rPr>
              <w:t xml:space="preserve">от 25.11.2024 </w:t>
            </w:r>
            <w:hyperlink r:id="rId227">
              <w:r>
                <w:rPr>
                  <w:color w:val="0000FF"/>
                </w:rPr>
                <w:t>N 177н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A2835" w:rsidRDefault="00BA2835">
            <w:pPr>
              <w:pStyle w:val="ConsPlusNormal"/>
            </w:pPr>
          </w:p>
        </w:tc>
      </w:tr>
    </w:tbl>
    <w:p w:rsidR="00BA2835" w:rsidRDefault="00BA2835">
      <w:pPr>
        <w:pStyle w:val="ConsPlusNormal"/>
        <w:jc w:val="both"/>
      </w:pPr>
    </w:p>
    <w:p w:rsidR="00BA2835" w:rsidRDefault="00BA2835">
      <w:pPr>
        <w:pStyle w:val="ConsPlusNonformat"/>
        <w:jc w:val="both"/>
      </w:pPr>
      <w:bookmarkStart w:id="98" w:name="P1079"/>
      <w:bookmarkEnd w:id="98"/>
      <w:r>
        <w:t xml:space="preserve">                                 Реквизиты</w:t>
      </w:r>
    </w:p>
    <w:p w:rsidR="00BA2835" w:rsidRDefault="00BA2835">
      <w:pPr>
        <w:pStyle w:val="ConsPlusNonformat"/>
        <w:jc w:val="both"/>
      </w:pPr>
      <w:r>
        <w:t xml:space="preserve">        отчетного документа Справка об исполнении принятых на учет</w:t>
      </w:r>
    </w:p>
    <w:p w:rsidR="00BA2835" w:rsidRDefault="00BA2835">
      <w:pPr>
        <w:pStyle w:val="ConsPlusNonformat"/>
        <w:jc w:val="both"/>
      </w:pPr>
      <w:r>
        <w:t xml:space="preserve">               _______________________________ обязательств</w:t>
      </w:r>
    </w:p>
    <w:p w:rsidR="00BA2835" w:rsidRDefault="00BA2835">
      <w:pPr>
        <w:pStyle w:val="ConsPlusNonformat"/>
        <w:jc w:val="both"/>
      </w:pPr>
      <w:r>
        <w:t xml:space="preserve">                    (бюджетных, денежных)</w:t>
      </w:r>
    </w:p>
    <w:p w:rsidR="00BA2835" w:rsidRDefault="00BA2835">
      <w:pPr>
        <w:pStyle w:val="ConsPlusNormal"/>
        <w:jc w:val="both"/>
      </w:pPr>
    </w:p>
    <w:tbl>
      <w:tblPr>
        <w:tblW w:w="0" w:type="auto"/>
        <w:tblBorders>
          <w:left w:val="nil"/>
          <w:bottom w:val="single" w:sz="4" w:space="0" w:color="auto"/>
          <w:right w:val="nil"/>
          <w:insideH w:val="single" w:sz="4" w:space="0" w:color="auto"/>
          <w:insideV w:val="nil"/>
        </w:tblBorders>
        <w:tblLayout w:type="fixed"/>
        <w:tblCellMar>
          <w:top w:w="102" w:type="dxa"/>
          <w:left w:w="62" w:type="dxa"/>
          <w:bottom w:w="102" w:type="dxa"/>
          <w:right w:w="62" w:type="dxa"/>
        </w:tblCellMar>
        <w:tblLook w:val="04A0" w:firstRow="1" w:lastRow="0" w:firstColumn="1" w:lastColumn="0" w:noHBand="0" w:noVBand="1"/>
      </w:tblPr>
      <w:tblGrid>
        <w:gridCol w:w="3965"/>
        <w:gridCol w:w="1761"/>
        <w:gridCol w:w="3287"/>
      </w:tblGrid>
      <w:tr w:rsidR="00BA2835">
        <w:tc>
          <w:tcPr>
            <w:tcW w:w="5726" w:type="dxa"/>
            <w:gridSpan w:val="2"/>
            <w:tcBorders>
              <w:top w:val="nil"/>
            </w:tcBorders>
          </w:tcPr>
          <w:p w:rsidR="00BA2835" w:rsidRDefault="00BA2835">
            <w:pPr>
              <w:pStyle w:val="ConsPlusNormal"/>
              <w:jc w:val="both"/>
            </w:pPr>
            <w:r>
              <w:t>Единица измерения: руб.</w:t>
            </w:r>
          </w:p>
          <w:p w:rsidR="00BA2835" w:rsidRDefault="00BA2835">
            <w:pPr>
              <w:pStyle w:val="ConsPlusNormal"/>
              <w:jc w:val="both"/>
            </w:pPr>
            <w:r>
              <w:t>(с точностью до второго десятичного знака)</w:t>
            </w:r>
          </w:p>
        </w:tc>
        <w:tc>
          <w:tcPr>
            <w:tcW w:w="3287" w:type="dxa"/>
            <w:tcBorders>
              <w:top w:val="nil"/>
            </w:tcBorders>
            <w:vAlign w:val="bottom"/>
          </w:tcPr>
          <w:p w:rsidR="00BA2835" w:rsidRDefault="00BA2835">
            <w:pPr>
              <w:pStyle w:val="ConsPlusNormal"/>
              <w:jc w:val="right"/>
            </w:pPr>
            <w:r>
              <w:t>Периодичность: месячная</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jc w:val="center"/>
            </w:pPr>
            <w:r>
              <w:t>Наименование реквизита</w:t>
            </w:r>
          </w:p>
        </w:tc>
        <w:tc>
          <w:tcPr>
            <w:tcW w:w="5048" w:type="dxa"/>
            <w:gridSpan w:val="2"/>
          </w:tcPr>
          <w:p w:rsidR="00BA2835" w:rsidRDefault="00BA2835">
            <w:pPr>
              <w:pStyle w:val="ConsPlusNormal"/>
              <w:jc w:val="center"/>
            </w:pPr>
            <w:r>
              <w:t>Правила формирования (заполнения) реквизита</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jc w:val="center"/>
            </w:pPr>
            <w:r>
              <w:t>1</w:t>
            </w:r>
          </w:p>
        </w:tc>
        <w:tc>
          <w:tcPr>
            <w:tcW w:w="5048" w:type="dxa"/>
            <w:gridSpan w:val="2"/>
          </w:tcPr>
          <w:p w:rsidR="00BA2835" w:rsidRDefault="00BA2835">
            <w:pPr>
              <w:pStyle w:val="ConsPlusNormal"/>
              <w:jc w:val="center"/>
            </w:pPr>
            <w:r>
              <w:t>2</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1. Дата</w:t>
            </w:r>
          </w:p>
        </w:tc>
        <w:tc>
          <w:tcPr>
            <w:tcW w:w="5048" w:type="dxa"/>
            <w:gridSpan w:val="2"/>
          </w:tcPr>
          <w:p w:rsidR="00BA2835" w:rsidRDefault="00BA2835">
            <w:pPr>
              <w:pStyle w:val="ConsPlusNormal"/>
              <w:jc w:val="both"/>
            </w:pPr>
            <w:r>
              <w:t>Указывается дата по состоянию на 1-е число каждого месяца и по состоянию на дату, указанную в запросе получателя средств федерального бюджета, нарастающим итогом с 1 января текущего финансового года и содержит информацию об исполнении бюджетных, денежных обязательств, поставленных на учет в органе Федерального казначейства на основании Сведений об обязательстве.</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2. Наименование органа Федерального казначейства</w:t>
            </w:r>
          </w:p>
        </w:tc>
        <w:tc>
          <w:tcPr>
            <w:tcW w:w="5048" w:type="dxa"/>
            <w:gridSpan w:val="2"/>
          </w:tcPr>
          <w:p w:rsidR="00BA2835" w:rsidRDefault="00BA2835">
            <w:pPr>
              <w:pStyle w:val="ConsPlusNormal"/>
              <w:jc w:val="both"/>
            </w:pPr>
            <w:r>
              <w:t>Указывается наименование территориального органа Федерального казначейства.</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2.1. Код органа Федерального казначейства (КОФК)</w:t>
            </w:r>
          </w:p>
        </w:tc>
        <w:tc>
          <w:tcPr>
            <w:tcW w:w="5048" w:type="dxa"/>
            <w:gridSpan w:val="2"/>
          </w:tcPr>
          <w:p w:rsidR="00BA2835" w:rsidRDefault="00BA2835">
            <w:pPr>
              <w:pStyle w:val="ConsPlusNormal"/>
              <w:jc w:val="both"/>
            </w:pPr>
            <w:r>
              <w:t>Указывается код органа Федерального казначейства, присвоенный Федеральным казначейством.</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3. Получатель бюджетных средств</w:t>
            </w:r>
          </w:p>
        </w:tc>
        <w:tc>
          <w:tcPr>
            <w:tcW w:w="5048" w:type="dxa"/>
            <w:gridSpan w:val="2"/>
          </w:tcPr>
          <w:p w:rsidR="00BA2835" w:rsidRDefault="00BA2835">
            <w:pPr>
              <w:pStyle w:val="ConsPlusNormal"/>
              <w:jc w:val="both"/>
            </w:pPr>
            <w:r>
              <w:t>Указывается наименование получателя средств федерального бюджета,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3.1. Код по Сводному реестру</w:t>
            </w:r>
          </w:p>
        </w:tc>
        <w:tc>
          <w:tcPr>
            <w:tcW w:w="5048" w:type="dxa"/>
            <w:gridSpan w:val="2"/>
          </w:tcPr>
          <w:p w:rsidR="00BA2835" w:rsidRDefault="00BA2835">
            <w:pPr>
              <w:pStyle w:val="ConsPlusNormal"/>
              <w:jc w:val="both"/>
            </w:pPr>
            <w:r>
              <w:t>Указывается код получателя средств федерального бюджета по Сводному реестру.</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4. Наименование бюджета</w:t>
            </w:r>
          </w:p>
        </w:tc>
        <w:tc>
          <w:tcPr>
            <w:tcW w:w="5048" w:type="dxa"/>
            <w:gridSpan w:val="2"/>
          </w:tcPr>
          <w:p w:rsidR="00BA2835" w:rsidRDefault="00BA2835">
            <w:pPr>
              <w:pStyle w:val="ConsPlusNormal"/>
              <w:jc w:val="both"/>
            </w:pPr>
            <w:r>
              <w:t>Указывается наименование бюджета.</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jc w:val="both"/>
            </w:pPr>
            <w:r>
              <w:t xml:space="preserve">5. Код по </w:t>
            </w:r>
            <w:hyperlink r:id="rId228">
              <w:r>
                <w:rPr>
                  <w:color w:val="0000FF"/>
                </w:rPr>
                <w:t>ОКТМО</w:t>
              </w:r>
            </w:hyperlink>
          </w:p>
        </w:tc>
        <w:tc>
          <w:tcPr>
            <w:tcW w:w="5048" w:type="dxa"/>
            <w:gridSpan w:val="2"/>
          </w:tcPr>
          <w:p w:rsidR="00BA2835" w:rsidRDefault="00BA2835">
            <w:pPr>
              <w:pStyle w:val="ConsPlusNormal"/>
              <w:ind w:firstLine="283"/>
              <w:jc w:val="both"/>
            </w:pPr>
            <w:r>
              <w:t xml:space="preserve">Указывается код по Общероссийскому </w:t>
            </w:r>
            <w:hyperlink r:id="rId229">
              <w:r>
                <w:rPr>
                  <w:color w:val="0000FF"/>
                </w:rPr>
                <w:t>классификатору</w:t>
              </w:r>
            </w:hyperlink>
            <w: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6. Финансовый орган</w:t>
            </w:r>
          </w:p>
        </w:tc>
        <w:tc>
          <w:tcPr>
            <w:tcW w:w="5048" w:type="dxa"/>
            <w:gridSpan w:val="2"/>
          </w:tcPr>
          <w:p w:rsidR="00BA2835" w:rsidRDefault="00BA2835">
            <w:pPr>
              <w:pStyle w:val="ConsPlusNormal"/>
              <w:jc w:val="both"/>
            </w:pPr>
            <w:r>
              <w:t>Указывается наименование Финансового органа.</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6.1. Код по ОКПО</w:t>
            </w:r>
          </w:p>
        </w:tc>
        <w:tc>
          <w:tcPr>
            <w:tcW w:w="5048" w:type="dxa"/>
            <w:gridSpan w:val="2"/>
          </w:tcPr>
          <w:p w:rsidR="00BA2835" w:rsidRDefault="00BA2835">
            <w:pPr>
              <w:pStyle w:val="ConsPlusNormal"/>
              <w:jc w:val="both"/>
            </w:pPr>
            <w:r>
              <w:t>Указывается код финансового органа по Общероссийскому классификатору предприятий и организаций.</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7. Код по бюджетной классификации</w:t>
            </w:r>
          </w:p>
        </w:tc>
        <w:tc>
          <w:tcPr>
            <w:tcW w:w="5048" w:type="dxa"/>
            <w:gridSpan w:val="2"/>
          </w:tcPr>
          <w:p w:rsidR="00BA2835" w:rsidRDefault="00BA2835">
            <w:pPr>
              <w:pStyle w:val="ConsPlusNormal"/>
              <w:jc w:val="both"/>
            </w:pPr>
            <w:r>
              <w:t>Указывается составная часть кода бюджетной классификации Российской Федерации, по которому в органе Федерального казначейства приняты на учет бюджетные или денежные обязательства (глава, раздел, подраздел, целевая статья, вид расходов).</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bookmarkStart w:id="99" w:name="P1111"/>
            <w:bookmarkEnd w:id="99"/>
            <w:r>
              <w:t>8. Распределенные на лицевой счет получателя бюджетных средств лимиты бюджетных обязательств на 20__ текущий финансовый год</w:t>
            </w:r>
          </w:p>
        </w:tc>
        <w:tc>
          <w:tcPr>
            <w:tcW w:w="5048" w:type="dxa"/>
            <w:gridSpan w:val="2"/>
          </w:tcPr>
          <w:p w:rsidR="00BA2835" w:rsidRDefault="00BA2835">
            <w:pPr>
              <w:pStyle w:val="ConsPlusNormal"/>
              <w:jc w:val="both"/>
            </w:pPr>
            <w:r>
              <w:t>Указывается сумма распределенных лимитов бюджетных обязательств на текущий финансовый год в разрезе кодов по бюджетной классификации.</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8.1. Распределенные на лицевой счет получателя бюджетных средств лимиты бюджетных обязательств на плановый период в разрезе лет</w:t>
            </w:r>
          </w:p>
        </w:tc>
        <w:tc>
          <w:tcPr>
            <w:tcW w:w="5048" w:type="dxa"/>
            <w:gridSpan w:val="2"/>
          </w:tcPr>
          <w:p w:rsidR="00BA2835" w:rsidRDefault="00BA2835">
            <w:pPr>
              <w:pStyle w:val="ConsPlusNormal"/>
              <w:jc w:val="both"/>
            </w:pPr>
            <w:r>
              <w:t>Указывается сумма распределенных лимитов бюджетных обязательств на первый и второй год планового периода в разрезе кодов по бюджетной классификации.</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9. Реквизиты принятых на учет обязательств</w:t>
            </w:r>
          </w:p>
        </w:tc>
        <w:tc>
          <w:tcPr>
            <w:tcW w:w="5048" w:type="dxa"/>
            <w:gridSpan w:val="2"/>
          </w:tcPr>
          <w:p w:rsidR="00BA2835" w:rsidRDefault="00BA2835">
            <w:pPr>
              <w:pStyle w:val="ConsPlusNormal"/>
              <w:jc w:val="both"/>
            </w:pP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9.1. Документ-основание/исполнительный документ (решение налогового органа)</w:t>
            </w:r>
          </w:p>
        </w:tc>
        <w:tc>
          <w:tcPr>
            <w:tcW w:w="5048" w:type="dxa"/>
            <w:gridSpan w:val="2"/>
          </w:tcPr>
          <w:p w:rsidR="00BA2835" w:rsidRDefault="00BA2835">
            <w:pPr>
              <w:pStyle w:val="ConsPlusNormal"/>
              <w:jc w:val="both"/>
            </w:pP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9.1.1. Номер документа-основания (исполнительного документа, решения налогового органа)</w:t>
            </w:r>
          </w:p>
        </w:tc>
        <w:tc>
          <w:tcPr>
            <w:tcW w:w="5048" w:type="dxa"/>
            <w:gridSpan w:val="2"/>
          </w:tcPr>
          <w:p w:rsidR="00BA2835" w:rsidRDefault="00BA2835">
            <w:pPr>
              <w:pStyle w:val="ConsPlusNormal"/>
              <w:jc w:val="both"/>
            </w:pPr>
            <w:r>
              <w:t>Указывается номер документа-основания (исполнительного документа, решения налогового органа) (при наличии).</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9.1.2. Дата документа-основания (исполнительного документа, решения налогового органа)</w:t>
            </w:r>
          </w:p>
        </w:tc>
        <w:tc>
          <w:tcPr>
            <w:tcW w:w="5048" w:type="dxa"/>
            <w:gridSpan w:val="2"/>
          </w:tcPr>
          <w:p w:rsidR="00BA2835" w:rsidRDefault="00BA2835">
            <w:pPr>
              <w:pStyle w:val="ConsPlusNormal"/>
              <w:jc w:val="both"/>
            </w:pPr>
            <w:r>
              <w:t>Указывается дата документа-основания (исполнительного документа, решения налогового органа) (при наличии).</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9.1.3. Идентификатор документа-основания (исполнительного документа, решения налогового органа)</w:t>
            </w:r>
          </w:p>
        </w:tc>
        <w:tc>
          <w:tcPr>
            <w:tcW w:w="5048" w:type="dxa"/>
            <w:gridSpan w:val="2"/>
          </w:tcPr>
          <w:p w:rsidR="00BA2835" w:rsidRDefault="00BA2835">
            <w:pPr>
              <w:pStyle w:val="ConsPlusNormal"/>
              <w:jc w:val="both"/>
            </w:pPr>
            <w:r>
              <w:t>Указывается идентификатор документа-основания (при наличии).</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9.2. Учетный номер обязательства</w:t>
            </w:r>
          </w:p>
        </w:tc>
        <w:tc>
          <w:tcPr>
            <w:tcW w:w="5048" w:type="dxa"/>
            <w:gridSpan w:val="2"/>
          </w:tcPr>
          <w:p w:rsidR="00BA2835" w:rsidRDefault="00BA2835">
            <w:pPr>
              <w:pStyle w:val="ConsPlusNormal"/>
              <w:jc w:val="both"/>
            </w:pPr>
            <w:r>
              <w:t>Указывается учетный номер бюджетного или денежного обязательства.</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9.3. Уникальный код объекта капитального строительства или объекта недвижимого имущества (мероприятия по информатизации)</w:t>
            </w:r>
          </w:p>
        </w:tc>
        <w:tc>
          <w:tcPr>
            <w:tcW w:w="5048" w:type="dxa"/>
            <w:gridSpan w:val="2"/>
          </w:tcPr>
          <w:p w:rsidR="00BA2835" w:rsidRDefault="00BA2835">
            <w:pPr>
              <w:pStyle w:val="ConsPlusNormal"/>
              <w:jc w:val="both"/>
            </w:pPr>
            <w:r>
              <w:t>Указывается уникальный код объекта капитального строительства или объекта недвижимого имущества, код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bookmarkStart w:id="100" w:name="P1129"/>
            <w:bookmarkEnd w:id="100"/>
            <w:r>
              <w:t>9.4. Сумма принятых на учет обязательств на 20__ текущий финансовый год в валюте Российской Федерации</w:t>
            </w:r>
          </w:p>
        </w:tc>
        <w:tc>
          <w:tcPr>
            <w:tcW w:w="5048" w:type="dxa"/>
            <w:gridSpan w:val="2"/>
          </w:tcPr>
          <w:p w:rsidR="00BA2835" w:rsidRDefault="00BA2835">
            <w:pPr>
              <w:pStyle w:val="ConsPlusNormal"/>
              <w:jc w:val="both"/>
            </w:pPr>
            <w:r>
              <w:t xml:space="preserve">Указываются </w:t>
            </w:r>
            <w:proofErr w:type="gramStart"/>
            <w:r>
              <w:t>суммы</w:t>
            </w:r>
            <w:proofErr w:type="gramEnd"/>
            <w:r>
              <w:t xml:space="preserve"> принятых на учет в органе Федерального казначейства бюджетных или денежных обязательств на текущий финансовый год (с учетом неисполненных бюджетных или денежных обязательств прошлых лет) в разрезе кодов по бюджетной классификации.</w:t>
            </w:r>
          </w:p>
        </w:tc>
      </w:tr>
      <w:tr w:rsidR="00BA2835">
        <w:tblPrEx>
          <w:tblBorders>
            <w:left w:val="single" w:sz="4" w:space="0" w:color="auto"/>
            <w:right w:val="single" w:sz="4" w:space="0" w:color="auto"/>
            <w:insideH w:val="nil"/>
            <w:insideV w:val="single" w:sz="4" w:space="0" w:color="auto"/>
          </w:tblBorders>
        </w:tblPrEx>
        <w:tc>
          <w:tcPr>
            <w:tcW w:w="9013" w:type="dxa"/>
            <w:gridSpan w:val="3"/>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9"/>
              <w:gridCol w:w="108"/>
              <w:gridCol w:w="8614"/>
              <w:gridCol w:w="108"/>
            </w:tblGrid>
            <w:tr w:rsidR="00BA2835">
              <w:tc>
                <w:tcPr>
                  <w:tcW w:w="60" w:type="dxa"/>
                  <w:tcBorders>
                    <w:top w:val="nil"/>
                    <w:left w:val="nil"/>
                    <w:bottom w:val="nil"/>
                    <w:right w:val="nil"/>
                  </w:tcBorders>
                  <w:shd w:val="clear" w:color="auto" w:fill="CED3F1"/>
                  <w:tcMar>
                    <w:top w:w="0" w:type="dxa"/>
                    <w:left w:w="0" w:type="dxa"/>
                    <w:bottom w:w="0" w:type="dxa"/>
                    <w:right w:w="0" w:type="dxa"/>
                  </w:tcMar>
                </w:tcPr>
                <w:p w:rsidR="00BA2835" w:rsidRDefault="00BA28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A2835" w:rsidRDefault="00BA2835">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BA2835" w:rsidRDefault="00BA2835">
                  <w:pPr>
                    <w:pStyle w:val="ConsPlusNormal"/>
                    <w:jc w:val="both"/>
                  </w:pPr>
                  <w:proofErr w:type="spellStart"/>
                  <w:r>
                    <w:rPr>
                      <w:color w:val="392C69"/>
                    </w:rPr>
                    <w:t>КонсультантПлюс</w:t>
                  </w:r>
                  <w:proofErr w:type="spellEnd"/>
                  <w:r>
                    <w:rPr>
                      <w:color w:val="392C69"/>
                    </w:rPr>
                    <w:t>: примечание.</w:t>
                  </w:r>
                </w:p>
                <w:p w:rsidR="00BA2835" w:rsidRDefault="00BA2835">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BA2835" w:rsidRDefault="00BA2835">
                  <w:pPr>
                    <w:pStyle w:val="ConsPlusNormal"/>
                  </w:pPr>
                </w:p>
              </w:tc>
            </w:tr>
          </w:tbl>
          <w:p w:rsidR="00BA2835" w:rsidRDefault="00BA2835">
            <w:pPr>
              <w:pStyle w:val="ConsPlusNormal"/>
            </w:pPr>
          </w:p>
        </w:tc>
      </w:tr>
      <w:tr w:rsidR="00BA2835">
        <w:tblPrEx>
          <w:tblBorders>
            <w:left w:val="single" w:sz="4" w:space="0" w:color="auto"/>
            <w:right w:val="single" w:sz="4" w:space="0" w:color="auto"/>
            <w:insideH w:val="nil"/>
            <w:insideV w:val="single" w:sz="4" w:space="0" w:color="auto"/>
          </w:tblBorders>
        </w:tblPrEx>
        <w:tc>
          <w:tcPr>
            <w:tcW w:w="3965" w:type="dxa"/>
            <w:tcBorders>
              <w:top w:val="nil"/>
            </w:tcBorders>
          </w:tcPr>
          <w:p w:rsidR="00BA2835" w:rsidRDefault="00BA2835">
            <w:pPr>
              <w:pStyle w:val="ConsPlusNormal"/>
            </w:pPr>
            <w:r>
              <w:t>9.5.1. Сумма принятых на учет обязательств на плановый период в валюте Российской Федерации в разрезе первого и второго года</w:t>
            </w:r>
          </w:p>
        </w:tc>
        <w:tc>
          <w:tcPr>
            <w:tcW w:w="5048" w:type="dxa"/>
            <w:gridSpan w:val="2"/>
            <w:tcBorders>
              <w:top w:val="nil"/>
            </w:tcBorders>
          </w:tcPr>
          <w:p w:rsidR="00BA2835" w:rsidRDefault="00BA2835">
            <w:pPr>
              <w:pStyle w:val="ConsPlusNormal"/>
              <w:jc w:val="both"/>
            </w:pPr>
            <w:r>
              <w:t xml:space="preserve">Указываются </w:t>
            </w:r>
            <w:proofErr w:type="gramStart"/>
            <w:r>
              <w:t>суммы</w:t>
            </w:r>
            <w:proofErr w:type="gramEnd"/>
            <w:r>
              <w:t xml:space="preserve"> принятых на учет в органе Федерального казначейства бюджетных или денежных обязательств на первый и на второй года планового периода в разрезе кодов по бюджетной классификации.</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bookmarkStart w:id="101" w:name="P1135"/>
            <w:bookmarkEnd w:id="101"/>
            <w:r>
              <w:t>9.6. Сумма исполненных обязательств текущего финансового года в валюте Российской Федерации</w:t>
            </w:r>
          </w:p>
        </w:tc>
        <w:tc>
          <w:tcPr>
            <w:tcW w:w="5048" w:type="dxa"/>
            <w:gridSpan w:val="2"/>
          </w:tcPr>
          <w:p w:rsidR="00BA2835" w:rsidRDefault="00BA2835">
            <w:pPr>
              <w:pStyle w:val="ConsPlusNormal"/>
              <w:jc w:val="both"/>
            </w:pPr>
            <w:r>
              <w:t>Указываются суммы исполненных бюджетных или денежных обязательств текущего финансового года в разрезе кодов бюджетной классификации Российской Федерации.</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9.6.1. Процент исполнения бюджетных или денежных обязательств текущего финансового года</w:t>
            </w:r>
          </w:p>
        </w:tc>
        <w:tc>
          <w:tcPr>
            <w:tcW w:w="5048" w:type="dxa"/>
            <w:gridSpan w:val="2"/>
          </w:tcPr>
          <w:p w:rsidR="00BA2835" w:rsidRDefault="00BA2835">
            <w:pPr>
              <w:pStyle w:val="ConsPlusNormal"/>
              <w:jc w:val="both"/>
            </w:pPr>
            <w:r>
              <w:t>Указывается процент исполненных бюджетных или денежных обязательств текущего финансового года в разрезе кодов бюджетной классификации Российской Федерации.</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9.7. Неисполненные обязательства текущего финансового года в валюте Российской Федерации</w:t>
            </w:r>
          </w:p>
        </w:tc>
        <w:tc>
          <w:tcPr>
            <w:tcW w:w="5048" w:type="dxa"/>
            <w:gridSpan w:val="2"/>
          </w:tcPr>
          <w:p w:rsidR="00BA2835" w:rsidRDefault="00BA2835">
            <w:pPr>
              <w:pStyle w:val="ConsPlusNormal"/>
              <w:jc w:val="both"/>
            </w:pPr>
            <w:r>
              <w:t xml:space="preserve">Указываются суммы неисполненных бюджетных или денежных обязательств текущего финансового года в разрезе кодов бюджетной классификации Российской Федерации (показатель </w:t>
            </w:r>
            <w:hyperlink w:anchor="P1129">
              <w:r>
                <w:rPr>
                  <w:color w:val="0000FF"/>
                </w:rPr>
                <w:t>пункта 9.4</w:t>
              </w:r>
            </w:hyperlink>
            <w:r>
              <w:t xml:space="preserve"> минус показатель </w:t>
            </w:r>
            <w:hyperlink w:anchor="P1135">
              <w:r>
                <w:rPr>
                  <w:color w:val="0000FF"/>
                </w:rPr>
                <w:t>пункта 9.6</w:t>
              </w:r>
            </w:hyperlink>
            <w:r>
              <w:t>).</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9.8. Сумма неиспользованного остатка лимитов бюджетных обязательств текущего финансового года</w:t>
            </w:r>
          </w:p>
        </w:tc>
        <w:tc>
          <w:tcPr>
            <w:tcW w:w="5048" w:type="dxa"/>
            <w:gridSpan w:val="2"/>
          </w:tcPr>
          <w:p w:rsidR="00BA2835" w:rsidRDefault="00BA2835">
            <w:pPr>
              <w:pStyle w:val="ConsPlusNormal"/>
              <w:jc w:val="both"/>
            </w:pPr>
            <w:r>
              <w:t xml:space="preserve">Указываются суммы неиспользованного остатка лимитов бюджетных обязательств текущего финансового года в разрезе кодов по бюджетной классификации (показатель </w:t>
            </w:r>
            <w:hyperlink w:anchor="P1111">
              <w:r>
                <w:rPr>
                  <w:color w:val="0000FF"/>
                </w:rPr>
                <w:t>пункта 8</w:t>
              </w:r>
            </w:hyperlink>
            <w:r>
              <w:t xml:space="preserve"> минус показатель </w:t>
            </w:r>
            <w:hyperlink w:anchor="P1135">
              <w:r>
                <w:rPr>
                  <w:color w:val="0000FF"/>
                </w:rPr>
                <w:t>пункта 9.6</w:t>
              </w:r>
            </w:hyperlink>
            <w:r>
              <w:t>).</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9.8.1. Неиспользованный остаток лимитов бюджетных обязательств текущего финансового года в процентах от доведенного объема лимитов бюджетных обязательств текущего финансового года</w:t>
            </w:r>
          </w:p>
        </w:tc>
        <w:tc>
          <w:tcPr>
            <w:tcW w:w="5048" w:type="dxa"/>
            <w:gridSpan w:val="2"/>
          </w:tcPr>
          <w:p w:rsidR="00BA2835" w:rsidRDefault="00BA2835">
            <w:pPr>
              <w:pStyle w:val="ConsPlusNormal"/>
              <w:jc w:val="both"/>
            </w:pPr>
            <w:r>
              <w:t>Указывается процент неиспользованного остатка лимитов бюджетных обязательств текущего финансового года в разрезе кодов по бюджетной классификации.</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jc w:val="both"/>
            </w:pPr>
            <w:r>
              <w:t>9(8-2). Сумма денежных обязательств, требующих подтверждения</w:t>
            </w:r>
          </w:p>
        </w:tc>
        <w:tc>
          <w:tcPr>
            <w:tcW w:w="5048" w:type="dxa"/>
            <w:gridSpan w:val="2"/>
          </w:tcPr>
          <w:p w:rsidR="00BA2835" w:rsidRDefault="00BA2835">
            <w:pPr>
              <w:pStyle w:val="ConsPlusNormal"/>
              <w:jc w:val="both"/>
            </w:pPr>
            <w:r>
              <w:t>Указывается сумма принятых на учет в органе Федерального казначейства денежных обязательств, требующих подтверждения по состоянию на дату формирования отчета.</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jc w:val="both"/>
            </w:pPr>
            <w:r>
              <w:t>9(8-3). Сумма денежных обязательств, требующих подтверждения, по которым нарушены сроки предоставления документа, подтверждающего поставку товара (выполнение работ, оказание услуг), предусмотренные документом-основанием</w:t>
            </w:r>
          </w:p>
        </w:tc>
        <w:tc>
          <w:tcPr>
            <w:tcW w:w="5048" w:type="dxa"/>
            <w:gridSpan w:val="2"/>
          </w:tcPr>
          <w:p w:rsidR="00BA2835" w:rsidRDefault="00BA2835">
            <w:pPr>
              <w:pStyle w:val="ConsPlusNormal"/>
              <w:jc w:val="both"/>
            </w:pPr>
            <w:r>
              <w:t>Указывается сумма принятых на учет в органе Федерального казначейства денежных обязательств, требующих подтверждения, по состоянию на дату формирования отчета, по которым нарушены сроки предоставления документа, подтверждающего поставку товара (выполнение работ, оказание услуг), предусмотренные документом-основанием.</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10. Итого по коду бюджетной классификации</w:t>
            </w:r>
          </w:p>
        </w:tc>
        <w:tc>
          <w:tcPr>
            <w:tcW w:w="5048" w:type="dxa"/>
            <w:gridSpan w:val="2"/>
          </w:tcPr>
          <w:p w:rsidR="00BA2835" w:rsidRDefault="00BA2835">
            <w:pPr>
              <w:pStyle w:val="ConsPlusNormal"/>
              <w:jc w:val="both"/>
            </w:pPr>
            <w:r>
              <w:t xml:space="preserve">Указывается итоговая сумма бюджетных или денежных обязательств </w:t>
            </w:r>
            <w:proofErr w:type="spellStart"/>
            <w:r>
              <w:t>группировочно</w:t>
            </w:r>
            <w:proofErr w:type="spellEnd"/>
            <w:r>
              <w:t xml:space="preserve"> по всем кодам бюджетной классификации Российской Федерации, указанным в отчете.</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11. Всего</w:t>
            </w:r>
          </w:p>
        </w:tc>
        <w:tc>
          <w:tcPr>
            <w:tcW w:w="5048" w:type="dxa"/>
            <w:gridSpan w:val="2"/>
          </w:tcPr>
          <w:p w:rsidR="00BA2835" w:rsidRDefault="00BA2835">
            <w:pPr>
              <w:pStyle w:val="ConsPlusNormal"/>
              <w:jc w:val="both"/>
            </w:pPr>
            <w:r>
              <w:t>Указываются итоговые суммы бюджетных или денежных обязательств.</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12. Ответственный исполнитель</w:t>
            </w:r>
          </w:p>
        </w:tc>
        <w:tc>
          <w:tcPr>
            <w:tcW w:w="5048" w:type="dxa"/>
            <w:gridSpan w:val="2"/>
          </w:tcPr>
          <w:p w:rsidR="00BA2835" w:rsidRDefault="00BA2835">
            <w:pPr>
              <w:pStyle w:val="ConsPlusNormal"/>
              <w:jc w:val="both"/>
            </w:pPr>
            <w:r>
              <w:t>Указываются должность, подпись, расшифровка подписи, телефон ответственного исполнителя, сформировавшего отчет.</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13. Дата</w:t>
            </w:r>
          </w:p>
        </w:tc>
        <w:tc>
          <w:tcPr>
            <w:tcW w:w="5048" w:type="dxa"/>
            <w:gridSpan w:val="2"/>
          </w:tcPr>
          <w:p w:rsidR="00BA2835" w:rsidRDefault="00BA2835">
            <w:pPr>
              <w:pStyle w:val="ConsPlusNormal"/>
              <w:jc w:val="both"/>
            </w:pPr>
            <w:r>
              <w:t>Указывается дата подписания отчета.</w:t>
            </w:r>
          </w:p>
        </w:tc>
      </w:tr>
    </w:tbl>
    <w:p w:rsidR="00BA2835" w:rsidRDefault="00BA2835">
      <w:pPr>
        <w:pStyle w:val="ConsPlusNormal"/>
        <w:jc w:val="both"/>
      </w:pPr>
    </w:p>
    <w:p w:rsidR="00BA2835" w:rsidRDefault="00BA2835">
      <w:pPr>
        <w:pStyle w:val="ConsPlusNormal"/>
        <w:jc w:val="both"/>
      </w:pPr>
    </w:p>
    <w:p w:rsidR="00BA2835" w:rsidRDefault="00BA2835">
      <w:pPr>
        <w:pStyle w:val="ConsPlusNormal"/>
        <w:jc w:val="both"/>
      </w:pPr>
    </w:p>
    <w:p w:rsidR="00BA2835" w:rsidRDefault="00BA2835">
      <w:pPr>
        <w:pStyle w:val="ConsPlusNormal"/>
        <w:jc w:val="both"/>
      </w:pPr>
    </w:p>
    <w:p w:rsidR="00BA2835" w:rsidRDefault="00BA2835">
      <w:pPr>
        <w:pStyle w:val="ConsPlusNormal"/>
        <w:jc w:val="both"/>
      </w:pPr>
    </w:p>
    <w:p w:rsidR="00BA2835" w:rsidRDefault="00BA2835">
      <w:pPr>
        <w:pStyle w:val="ConsPlusNormal"/>
        <w:jc w:val="right"/>
        <w:outlineLvl w:val="1"/>
      </w:pPr>
      <w:r>
        <w:t>Приложение N 6</w:t>
      </w:r>
    </w:p>
    <w:p w:rsidR="00BA2835" w:rsidRDefault="00BA2835">
      <w:pPr>
        <w:pStyle w:val="ConsPlusNormal"/>
        <w:jc w:val="right"/>
      </w:pPr>
      <w:r>
        <w:t>к Порядку учета бюджетных и денежных</w:t>
      </w:r>
    </w:p>
    <w:p w:rsidR="00BA2835" w:rsidRDefault="00BA2835">
      <w:pPr>
        <w:pStyle w:val="ConsPlusNormal"/>
        <w:jc w:val="right"/>
      </w:pPr>
      <w:r>
        <w:t>обязательств получателей средств</w:t>
      </w:r>
    </w:p>
    <w:p w:rsidR="00BA2835" w:rsidRDefault="00BA2835">
      <w:pPr>
        <w:pStyle w:val="ConsPlusNormal"/>
        <w:jc w:val="right"/>
      </w:pPr>
      <w:r>
        <w:t>федерального бюджета территориальными</w:t>
      </w:r>
    </w:p>
    <w:p w:rsidR="00BA2835" w:rsidRDefault="00BA2835">
      <w:pPr>
        <w:pStyle w:val="ConsPlusNormal"/>
        <w:jc w:val="right"/>
      </w:pPr>
      <w:r>
        <w:t>органами Федерального казначейства,</w:t>
      </w:r>
    </w:p>
    <w:p w:rsidR="00BA2835" w:rsidRDefault="00BA2835">
      <w:pPr>
        <w:pStyle w:val="ConsPlusNormal"/>
        <w:jc w:val="right"/>
      </w:pPr>
      <w:r>
        <w:t>утвержденному приказом Министерства</w:t>
      </w:r>
    </w:p>
    <w:p w:rsidR="00BA2835" w:rsidRDefault="00BA2835">
      <w:pPr>
        <w:pStyle w:val="ConsPlusNormal"/>
        <w:jc w:val="right"/>
      </w:pPr>
      <w:r>
        <w:t>финансов Российской Федерации</w:t>
      </w:r>
    </w:p>
    <w:p w:rsidR="00BA2835" w:rsidRDefault="00BA2835">
      <w:pPr>
        <w:pStyle w:val="ConsPlusNormal"/>
        <w:jc w:val="right"/>
      </w:pPr>
      <w:r>
        <w:t>от 30.10.2020 N 258н</w:t>
      </w:r>
    </w:p>
    <w:p w:rsidR="00BA2835" w:rsidRDefault="00BA283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A2835">
        <w:tc>
          <w:tcPr>
            <w:tcW w:w="60" w:type="dxa"/>
            <w:tcBorders>
              <w:top w:val="nil"/>
              <w:left w:val="nil"/>
              <w:bottom w:val="nil"/>
              <w:right w:val="nil"/>
            </w:tcBorders>
            <w:shd w:val="clear" w:color="auto" w:fill="CED3F1"/>
            <w:tcMar>
              <w:top w:w="0" w:type="dxa"/>
              <w:left w:w="0" w:type="dxa"/>
              <w:bottom w:w="0" w:type="dxa"/>
              <w:right w:w="0" w:type="dxa"/>
            </w:tcMar>
          </w:tcPr>
          <w:p w:rsidR="00BA2835" w:rsidRDefault="00BA28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A2835" w:rsidRDefault="00BA28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A2835" w:rsidRDefault="00BA2835">
            <w:pPr>
              <w:pStyle w:val="ConsPlusNormal"/>
              <w:jc w:val="center"/>
            </w:pPr>
            <w:r>
              <w:rPr>
                <w:color w:val="392C69"/>
              </w:rPr>
              <w:t>Список изменяющих документов</w:t>
            </w:r>
          </w:p>
          <w:p w:rsidR="00BA2835" w:rsidRDefault="00BA2835">
            <w:pPr>
              <w:pStyle w:val="ConsPlusNormal"/>
              <w:jc w:val="center"/>
            </w:pPr>
            <w:r>
              <w:rPr>
                <w:color w:val="392C69"/>
              </w:rPr>
              <w:t xml:space="preserve">(в ред. </w:t>
            </w:r>
            <w:hyperlink r:id="rId230">
              <w:r>
                <w:rPr>
                  <w:color w:val="0000FF"/>
                </w:rPr>
                <w:t>Приказа</w:t>
              </w:r>
            </w:hyperlink>
            <w:r>
              <w:rPr>
                <w:color w:val="392C69"/>
              </w:rPr>
              <w:t xml:space="preserve"> Минфина России от 30.11.2021 N 197н)</w:t>
            </w:r>
          </w:p>
        </w:tc>
        <w:tc>
          <w:tcPr>
            <w:tcW w:w="113" w:type="dxa"/>
            <w:tcBorders>
              <w:top w:val="nil"/>
              <w:left w:val="nil"/>
              <w:bottom w:val="nil"/>
              <w:right w:val="nil"/>
            </w:tcBorders>
            <w:shd w:val="clear" w:color="auto" w:fill="F4F3F8"/>
            <w:tcMar>
              <w:top w:w="0" w:type="dxa"/>
              <w:left w:w="0" w:type="dxa"/>
              <w:bottom w:w="0" w:type="dxa"/>
              <w:right w:w="0" w:type="dxa"/>
            </w:tcMar>
          </w:tcPr>
          <w:p w:rsidR="00BA2835" w:rsidRDefault="00BA2835">
            <w:pPr>
              <w:pStyle w:val="ConsPlusNormal"/>
            </w:pPr>
          </w:p>
        </w:tc>
      </w:tr>
    </w:tbl>
    <w:p w:rsidR="00BA2835" w:rsidRDefault="00BA2835">
      <w:pPr>
        <w:pStyle w:val="ConsPlusNormal"/>
        <w:jc w:val="both"/>
      </w:pPr>
    </w:p>
    <w:p w:rsidR="00BA2835" w:rsidRDefault="00BA2835">
      <w:pPr>
        <w:pStyle w:val="ConsPlusNonformat"/>
        <w:jc w:val="both"/>
      </w:pPr>
      <w:bookmarkStart w:id="102" w:name="P1173"/>
      <w:bookmarkEnd w:id="102"/>
      <w:r>
        <w:t xml:space="preserve">                                 Реквизиты</w:t>
      </w:r>
    </w:p>
    <w:p w:rsidR="00BA2835" w:rsidRDefault="00BA2835">
      <w:pPr>
        <w:pStyle w:val="ConsPlusNonformat"/>
        <w:jc w:val="both"/>
      </w:pPr>
      <w:r>
        <w:t xml:space="preserve">             отчетного документа Информация о принятых на учет</w:t>
      </w:r>
    </w:p>
    <w:p w:rsidR="00BA2835" w:rsidRDefault="00BA2835">
      <w:pPr>
        <w:pStyle w:val="ConsPlusNonformat"/>
        <w:jc w:val="both"/>
      </w:pPr>
      <w:r>
        <w:t xml:space="preserve">                 _________________________ обязательствах</w:t>
      </w:r>
    </w:p>
    <w:p w:rsidR="00BA2835" w:rsidRDefault="00BA2835">
      <w:pPr>
        <w:pStyle w:val="ConsPlusNonformat"/>
        <w:jc w:val="both"/>
      </w:pPr>
      <w:r>
        <w:t xml:space="preserve">                   (бюджетных, денежных)</w:t>
      </w:r>
    </w:p>
    <w:p w:rsidR="00BA2835" w:rsidRDefault="00BA2835">
      <w:pPr>
        <w:pStyle w:val="ConsPlusNormal"/>
        <w:jc w:val="both"/>
      </w:pPr>
    </w:p>
    <w:tbl>
      <w:tblPr>
        <w:tblW w:w="0" w:type="auto"/>
        <w:tblBorders>
          <w:left w:val="nil"/>
          <w:bottom w:val="single" w:sz="4" w:space="0" w:color="auto"/>
          <w:right w:val="nil"/>
          <w:insideH w:val="single" w:sz="4" w:space="0" w:color="auto"/>
          <w:insideV w:val="nil"/>
        </w:tblBorders>
        <w:tblLayout w:type="fixed"/>
        <w:tblCellMar>
          <w:top w:w="102" w:type="dxa"/>
          <w:left w:w="62" w:type="dxa"/>
          <w:bottom w:w="102" w:type="dxa"/>
          <w:right w:w="62" w:type="dxa"/>
        </w:tblCellMar>
        <w:tblLook w:val="04A0" w:firstRow="1" w:lastRow="0" w:firstColumn="1" w:lastColumn="0" w:noHBand="0" w:noVBand="1"/>
      </w:tblPr>
      <w:tblGrid>
        <w:gridCol w:w="3965"/>
        <w:gridCol w:w="1251"/>
        <w:gridCol w:w="3798"/>
      </w:tblGrid>
      <w:tr w:rsidR="00BA2835">
        <w:tc>
          <w:tcPr>
            <w:tcW w:w="5216" w:type="dxa"/>
            <w:gridSpan w:val="2"/>
            <w:tcBorders>
              <w:top w:val="nil"/>
            </w:tcBorders>
          </w:tcPr>
          <w:p w:rsidR="00BA2835" w:rsidRDefault="00BA2835">
            <w:pPr>
              <w:pStyle w:val="ConsPlusNormal"/>
              <w:jc w:val="both"/>
            </w:pPr>
            <w:r>
              <w:t>Единица измерения: руб.</w:t>
            </w:r>
          </w:p>
          <w:p w:rsidR="00BA2835" w:rsidRDefault="00BA2835">
            <w:pPr>
              <w:pStyle w:val="ConsPlusNormal"/>
              <w:jc w:val="both"/>
            </w:pPr>
            <w:r>
              <w:t>(с точностью до второго десятичного знака)</w:t>
            </w:r>
          </w:p>
        </w:tc>
        <w:tc>
          <w:tcPr>
            <w:tcW w:w="3798" w:type="dxa"/>
            <w:tcBorders>
              <w:top w:val="nil"/>
            </w:tcBorders>
            <w:vAlign w:val="bottom"/>
          </w:tcPr>
          <w:p w:rsidR="00BA2835" w:rsidRDefault="00BA2835">
            <w:pPr>
              <w:pStyle w:val="ConsPlusNormal"/>
              <w:jc w:val="right"/>
            </w:pPr>
            <w:r>
              <w:t>Периодичность: месячная</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jc w:val="center"/>
            </w:pPr>
            <w:r>
              <w:t>Наименование реквизита</w:t>
            </w:r>
          </w:p>
        </w:tc>
        <w:tc>
          <w:tcPr>
            <w:tcW w:w="5049" w:type="dxa"/>
            <w:gridSpan w:val="2"/>
          </w:tcPr>
          <w:p w:rsidR="00BA2835" w:rsidRDefault="00BA2835">
            <w:pPr>
              <w:pStyle w:val="ConsPlusNormal"/>
              <w:jc w:val="center"/>
            </w:pPr>
            <w:r>
              <w:t>Правила формирования, заполнения реквизита</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jc w:val="center"/>
            </w:pPr>
            <w:r>
              <w:t>1</w:t>
            </w:r>
          </w:p>
        </w:tc>
        <w:tc>
          <w:tcPr>
            <w:tcW w:w="5049" w:type="dxa"/>
            <w:gridSpan w:val="2"/>
          </w:tcPr>
          <w:p w:rsidR="00BA2835" w:rsidRDefault="00BA2835">
            <w:pPr>
              <w:pStyle w:val="ConsPlusNormal"/>
              <w:jc w:val="center"/>
            </w:pPr>
            <w:r>
              <w:t>2</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1. Дата</w:t>
            </w:r>
          </w:p>
        </w:tc>
        <w:tc>
          <w:tcPr>
            <w:tcW w:w="5049" w:type="dxa"/>
            <w:gridSpan w:val="2"/>
          </w:tcPr>
          <w:p w:rsidR="00BA2835" w:rsidRDefault="00BA2835">
            <w:pPr>
              <w:pStyle w:val="ConsPlusNormal"/>
              <w:jc w:val="both"/>
            </w:pPr>
            <w:r>
              <w:t>Указывается дата исходя из периода формирования отчета по состоянию на 1-е число месяца, указанного в запросе, или на 1-е число месяца, в котором поступил запрос, нарастающим итогом с начала текущего финансового года с указанными в запросе детализацией и группировкой показателей.</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2. Наименование органа Федерального казначейства</w:t>
            </w:r>
          </w:p>
        </w:tc>
        <w:tc>
          <w:tcPr>
            <w:tcW w:w="5049" w:type="dxa"/>
            <w:gridSpan w:val="2"/>
          </w:tcPr>
          <w:p w:rsidR="00BA2835" w:rsidRDefault="00BA2835">
            <w:pPr>
              <w:pStyle w:val="ConsPlusNormal"/>
              <w:jc w:val="both"/>
            </w:pPr>
            <w:r>
              <w:t>Указывается наименование территориального органа Федерального казначейства.</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3. Код органа Федерального казначейства (КОФК)</w:t>
            </w:r>
          </w:p>
        </w:tc>
        <w:tc>
          <w:tcPr>
            <w:tcW w:w="5049" w:type="dxa"/>
            <w:gridSpan w:val="2"/>
          </w:tcPr>
          <w:p w:rsidR="00BA2835" w:rsidRDefault="00BA2835">
            <w:pPr>
              <w:pStyle w:val="ConsPlusNormal"/>
              <w:jc w:val="both"/>
            </w:pPr>
            <w:r>
              <w:t>Указывается код органа Федерального казначейства, присвоенный Федеральным казначейством.</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4. Вид отчета</w:t>
            </w:r>
          </w:p>
        </w:tc>
        <w:tc>
          <w:tcPr>
            <w:tcW w:w="5049" w:type="dxa"/>
            <w:gridSpan w:val="2"/>
          </w:tcPr>
          <w:p w:rsidR="00BA2835" w:rsidRDefault="00BA2835">
            <w:pPr>
              <w:pStyle w:val="ConsPlusNormal"/>
              <w:jc w:val="both"/>
            </w:pPr>
            <w:r>
              <w:t>Указывается простой, сводный.</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5. Главный распорядитель (распорядитель) бюджетных средств</w:t>
            </w:r>
          </w:p>
        </w:tc>
        <w:tc>
          <w:tcPr>
            <w:tcW w:w="5049" w:type="dxa"/>
            <w:gridSpan w:val="2"/>
          </w:tcPr>
          <w:p w:rsidR="00BA2835" w:rsidRDefault="00BA2835">
            <w:pPr>
              <w:pStyle w:val="ConsPlusNormal"/>
              <w:jc w:val="both"/>
            </w:pPr>
            <w:r>
              <w:t>Указывается наименование главного распорядителя (распорядителя) бюджетных средств по находящимся в ведении главного распорядителя (распорядителя) средств федерального бюджета получателям средств федерального бюджета.</w:t>
            </w:r>
          </w:p>
          <w:p w:rsidR="00BA2835" w:rsidRDefault="00BA2835">
            <w:pPr>
              <w:pStyle w:val="ConsPlusNormal"/>
              <w:ind w:firstLine="283"/>
              <w:jc w:val="both"/>
            </w:pPr>
            <w:r>
              <w:t>При формировании Информации о принятых на учет обязательствах в целом по всем получателям средств федерального бюджета реквизит "Главный распорядитель (распорядитель) бюджетных средств" не заполняется.</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5.1. Глава по бюджетной классификации</w:t>
            </w:r>
          </w:p>
        </w:tc>
        <w:tc>
          <w:tcPr>
            <w:tcW w:w="5049" w:type="dxa"/>
            <w:gridSpan w:val="2"/>
          </w:tcPr>
          <w:p w:rsidR="00BA2835" w:rsidRDefault="00BA2835">
            <w:pPr>
              <w:pStyle w:val="ConsPlusNormal"/>
              <w:jc w:val="both"/>
            </w:pPr>
            <w:r>
              <w:t>Указывается глава по бюджетной классификации главного распорядителя (распорядителя) бюджетных средств по находящимся в ведении главного распорядителя (распорядителя) средств федерального бюджета получателям средств федерального бюджета.</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5.2. Код по Сводному реестру</w:t>
            </w:r>
          </w:p>
        </w:tc>
        <w:tc>
          <w:tcPr>
            <w:tcW w:w="5049" w:type="dxa"/>
            <w:gridSpan w:val="2"/>
          </w:tcPr>
          <w:p w:rsidR="00BA2835" w:rsidRDefault="00BA2835">
            <w:pPr>
              <w:pStyle w:val="ConsPlusNormal"/>
              <w:jc w:val="both"/>
            </w:pPr>
            <w:r>
              <w:t>Указывается код по реестру участников бюджетного процесса, а также юридических лиц, не являющихся участниками бюджетного процесса (далее - Сводный реестр) главного распорядителя (распорядителя) бюджетных средств.</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6. Наименование бюджета</w:t>
            </w:r>
          </w:p>
        </w:tc>
        <w:tc>
          <w:tcPr>
            <w:tcW w:w="5049" w:type="dxa"/>
            <w:gridSpan w:val="2"/>
          </w:tcPr>
          <w:p w:rsidR="00BA2835" w:rsidRDefault="00BA2835">
            <w:pPr>
              <w:pStyle w:val="ConsPlusNormal"/>
              <w:jc w:val="both"/>
            </w:pPr>
            <w:r>
              <w:t>Указывается наименование бюджета.</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jc w:val="both"/>
            </w:pPr>
            <w:r>
              <w:t xml:space="preserve">7. Код по </w:t>
            </w:r>
            <w:hyperlink r:id="rId231">
              <w:r>
                <w:rPr>
                  <w:color w:val="0000FF"/>
                </w:rPr>
                <w:t>ОКТМО</w:t>
              </w:r>
            </w:hyperlink>
          </w:p>
        </w:tc>
        <w:tc>
          <w:tcPr>
            <w:tcW w:w="5049" w:type="dxa"/>
            <w:gridSpan w:val="2"/>
          </w:tcPr>
          <w:p w:rsidR="00BA2835" w:rsidRDefault="00BA2835">
            <w:pPr>
              <w:pStyle w:val="ConsPlusNormal"/>
              <w:ind w:firstLine="283"/>
              <w:jc w:val="both"/>
            </w:pPr>
            <w:r>
              <w:t xml:space="preserve">Указывается код по Общероссийскому </w:t>
            </w:r>
            <w:hyperlink r:id="rId232">
              <w:r>
                <w:rPr>
                  <w:color w:val="0000FF"/>
                </w:rPr>
                <w:t>классификатору</w:t>
              </w:r>
            </w:hyperlink>
            <w: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8. Финансовый орган</w:t>
            </w:r>
          </w:p>
        </w:tc>
        <w:tc>
          <w:tcPr>
            <w:tcW w:w="5049" w:type="dxa"/>
            <w:gridSpan w:val="2"/>
          </w:tcPr>
          <w:p w:rsidR="00BA2835" w:rsidRDefault="00BA2835">
            <w:pPr>
              <w:pStyle w:val="ConsPlusNormal"/>
              <w:jc w:val="both"/>
            </w:pPr>
            <w:r>
              <w:t>Указывается наименование финансового органа.</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8.1. Код по ОКПО</w:t>
            </w:r>
          </w:p>
        </w:tc>
        <w:tc>
          <w:tcPr>
            <w:tcW w:w="5049" w:type="dxa"/>
            <w:gridSpan w:val="2"/>
          </w:tcPr>
          <w:p w:rsidR="00BA2835" w:rsidRDefault="00BA2835">
            <w:pPr>
              <w:pStyle w:val="ConsPlusNormal"/>
              <w:jc w:val="both"/>
            </w:pPr>
            <w:r>
              <w:t>Указывается код финансового органа по Общероссийскому классификатору предприятий и организаций.</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9. Наименование участника бюджетного процесса</w:t>
            </w:r>
          </w:p>
        </w:tc>
        <w:tc>
          <w:tcPr>
            <w:tcW w:w="5049" w:type="dxa"/>
            <w:gridSpan w:val="2"/>
          </w:tcPr>
          <w:p w:rsidR="00BA2835" w:rsidRDefault="00BA2835">
            <w:pPr>
              <w:pStyle w:val="ConsPlusNormal"/>
              <w:jc w:val="both"/>
            </w:pPr>
            <w:r>
              <w:t>Указывается наименование участника бюджетного процесса (получателя средств федерального бюджета).</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9.1. Код по Сводному реестру</w:t>
            </w:r>
          </w:p>
        </w:tc>
        <w:tc>
          <w:tcPr>
            <w:tcW w:w="5049" w:type="dxa"/>
            <w:gridSpan w:val="2"/>
          </w:tcPr>
          <w:p w:rsidR="00BA2835" w:rsidRDefault="00BA2835">
            <w:pPr>
              <w:pStyle w:val="ConsPlusNormal"/>
              <w:jc w:val="both"/>
            </w:pPr>
            <w:r>
              <w:t>Указывается код участника бюджетного процесса (получателя средств федерального бюджета) по Сводному реестру.</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10. Код по бюджетной классификации</w:t>
            </w:r>
          </w:p>
        </w:tc>
        <w:tc>
          <w:tcPr>
            <w:tcW w:w="5049" w:type="dxa"/>
            <w:gridSpan w:val="2"/>
          </w:tcPr>
          <w:p w:rsidR="00BA2835" w:rsidRDefault="00BA2835">
            <w:pPr>
              <w:pStyle w:val="ConsPlusNormal"/>
              <w:jc w:val="both"/>
            </w:pPr>
            <w:r>
              <w:t>Указывается составная часть кода бюджетной классификации Российской Федерации, по которому в органе Федерального казначейства учтено бюджетное или денежное обязательство (глава, раздел, подраздел, целевая статья, вид расходов). Степень детализации кодов бюджетной классификации Российской Федерации или перечень кодов бюджетной классификации Российской Федерации, в разрезе которых в информации приводятся сведения о принятых получателями средств федерального бюджета бюджетных или денежных обязательствах, устанавливается Министерством финансов Российской Федерации, главными распорядителями или распорядителями средств федерального бюджета, по запросу которых формируется Информация о принятых на учет обязательствах.</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 xml:space="preserve">11. Код валюты по </w:t>
            </w:r>
            <w:hyperlink r:id="rId233">
              <w:r>
                <w:rPr>
                  <w:color w:val="0000FF"/>
                </w:rPr>
                <w:t>ОКВ</w:t>
              </w:r>
            </w:hyperlink>
          </w:p>
        </w:tc>
        <w:tc>
          <w:tcPr>
            <w:tcW w:w="5049" w:type="dxa"/>
            <w:gridSpan w:val="2"/>
          </w:tcPr>
          <w:p w:rsidR="00BA2835" w:rsidRDefault="00BA2835">
            <w:pPr>
              <w:pStyle w:val="ConsPlusNormal"/>
              <w:jc w:val="both"/>
            </w:pPr>
            <w:r>
              <w:t xml:space="preserve">Указывается код валюты, в которой принято бюджетное или денежное обязательство, в соответствии с Общероссийским </w:t>
            </w:r>
            <w:hyperlink r:id="rId234">
              <w:r>
                <w:rPr>
                  <w:color w:val="0000FF"/>
                </w:rPr>
                <w:t>классификатором</w:t>
              </w:r>
            </w:hyperlink>
            <w:r>
              <w:t xml:space="preserve"> валют.</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12. Уникальный код объекта капитального строительства или объекта недвижимого имущества (код мероприятия по информатизации)</w:t>
            </w:r>
          </w:p>
        </w:tc>
        <w:tc>
          <w:tcPr>
            <w:tcW w:w="5049" w:type="dxa"/>
            <w:gridSpan w:val="2"/>
          </w:tcPr>
          <w:p w:rsidR="00BA2835" w:rsidRDefault="00BA2835">
            <w:pPr>
              <w:pStyle w:val="ConsPlusNormal"/>
              <w:jc w:val="both"/>
            </w:pPr>
            <w:r>
              <w:t>Указывается уникальный код объекта капитального строительства или объекта недвижимого имущества, код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мероприятие по информатизации).</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13. Сумма неисполненного обязательства прошлых лет</w:t>
            </w:r>
          </w:p>
        </w:tc>
        <w:tc>
          <w:tcPr>
            <w:tcW w:w="5049" w:type="dxa"/>
            <w:gridSpan w:val="2"/>
          </w:tcPr>
          <w:p w:rsidR="00BA2835" w:rsidRDefault="00BA2835">
            <w:pPr>
              <w:pStyle w:val="ConsPlusNormal"/>
              <w:jc w:val="both"/>
            </w:pPr>
            <w:r>
              <w:t>Отражаются суммы неисполненных обязательств прошлых лет в разрезе кодов по бюджетной классификации, уникальных кодов объектов капитального строительства или объектов недвижимого имущества и кодов мероприятий информатизации (при наличии).</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14. Сумма на 20__ текущий финансовый год с помесячной разбивкой</w:t>
            </w:r>
          </w:p>
        </w:tc>
        <w:tc>
          <w:tcPr>
            <w:tcW w:w="5049" w:type="dxa"/>
            <w:gridSpan w:val="2"/>
          </w:tcPr>
          <w:p w:rsidR="00BA2835" w:rsidRDefault="00BA2835">
            <w:pPr>
              <w:pStyle w:val="ConsPlusNormal"/>
              <w:jc w:val="both"/>
            </w:pPr>
            <w:r>
              <w:t>Отражаются суммы принятых бюджетных или денежных обязательств за счет средств федерального бюджета в валюте Российской Федерации разрезе кодов по бюджетной классификации, уникальных кодов объектов капитального строительства или объектов недвижимого имущества и кодов мероприятий информатизации (при наличии). Если бюджетное или денежное обязательство принято в иностранной валюте, его сумма пересчитывается в валюту Российской Федерации по курсу Центрального банка Российской Федерации на дату формирования Информации о принятых на учет обязательствах. Указывается итоговая сумма бюджетных или денежных обязательств текущего финансового года и в разрезе каждого месяца текущего финансового года.</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15. Сумма на плановый период с разбивкой по годам</w:t>
            </w:r>
          </w:p>
        </w:tc>
        <w:tc>
          <w:tcPr>
            <w:tcW w:w="5049" w:type="dxa"/>
            <w:gridSpan w:val="2"/>
          </w:tcPr>
          <w:p w:rsidR="00BA2835" w:rsidRDefault="00BA2835">
            <w:pPr>
              <w:pStyle w:val="ConsPlusNormal"/>
              <w:jc w:val="both"/>
            </w:pPr>
            <w:r>
              <w:t>Указываются суммы бюджетных или денежных обязательств, принятые на первый и второй год планового периода разрезе кодов по бюджетной классификации, уникальных кодов объектов капитального строительства или объектов недвижимого имущества и кодов мероприятий информатизации (при наличии).</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16. Сумма на период после текущего финансового года на третий год после текущего финансового года</w:t>
            </w:r>
          </w:p>
        </w:tc>
        <w:tc>
          <w:tcPr>
            <w:tcW w:w="5049" w:type="dxa"/>
            <w:gridSpan w:val="2"/>
          </w:tcPr>
          <w:p w:rsidR="00BA2835" w:rsidRDefault="00BA2835">
            <w:pPr>
              <w:pStyle w:val="ConsPlusNormal"/>
              <w:jc w:val="both"/>
            </w:pPr>
            <w:r>
              <w:t>Указываются суммы бюджетных или денежных обязательств, принятые на третий год после текущего финансового года разрезе кодов по бюджетной классификации, уникальных кодов объектов капитального строительства или объектов недвижимого имущества и кодов мероприятий информатизации (при наличии).</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16.1. Сумма на последующие периоды после третьего года после текущего финансового года</w:t>
            </w:r>
          </w:p>
        </w:tc>
        <w:tc>
          <w:tcPr>
            <w:tcW w:w="5049" w:type="dxa"/>
            <w:gridSpan w:val="2"/>
          </w:tcPr>
          <w:p w:rsidR="00BA2835" w:rsidRDefault="00BA2835">
            <w:pPr>
              <w:pStyle w:val="ConsPlusNormal"/>
              <w:jc w:val="both"/>
            </w:pPr>
            <w:r>
              <w:t>Указываются суммы бюджетных или денежных обязательств, принятые на последующие годы после третьего года после текущего финансового года разрезе кодов по бюджетной классификации, уникальных кодов объектов капитального строительства или объектов недвижимого имущества и кодов мероприятий информатизации (при наличии).</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17. Итого по коду бюджетной классификации</w:t>
            </w:r>
          </w:p>
        </w:tc>
        <w:tc>
          <w:tcPr>
            <w:tcW w:w="5049" w:type="dxa"/>
            <w:gridSpan w:val="2"/>
          </w:tcPr>
          <w:p w:rsidR="00BA2835" w:rsidRDefault="00BA2835">
            <w:pPr>
              <w:pStyle w:val="ConsPlusNormal"/>
              <w:jc w:val="both"/>
            </w:pPr>
            <w:r>
              <w:t xml:space="preserve">Указывается итоговая сумма бюджетных или денежных обязательств </w:t>
            </w:r>
            <w:proofErr w:type="spellStart"/>
            <w:r>
              <w:t>группировочно</w:t>
            </w:r>
            <w:proofErr w:type="spellEnd"/>
            <w:r>
              <w:t xml:space="preserve"> по всем кодам бюджетной классификации Российской Федерации, указанным в отчете.</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18. Итого по участнику бюджетного процесса</w:t>
            </w:r>
          </w:p>
        </w:tc>
        <w:tc>
          <w:tcPr>
            <w:tcW w:w="5049" w:type="dxa"/>
            <w:gridSpan w:val="2"/>
          </w:tcPr>
          <w:p w:rsidR="00BA2835" w:rsidRDefault="00BA2835">
            <w:pPr>
              <w:pStyle w:val="ConsPlusNormal"/>
              <w:jc w:val="both"/>
            </w:pPr>
            <w:r>
              <w:t>Указываются итоговые суммы бюджетных или денежных обязательств в целом по главному распорядителю средств федерального бюджета, по всем или по отдельным распорядителям средств федерального бюджета либо по отдельным получателям средств федерального бюджета, как определено в запросе Министерства финансов Российской Федерации, главного распорядителя или распорядителя средств федерального бюджета соответственно. В случае формирования Информации о принятых на учет обязательствах в целом по получателям средств федерального бюджета строка "Итого по участнику бюджетного процесса" не заполняется.</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jc w:val="both"/>
            </w:pPr>
            <w:r>
              <w:t>19. Всего</w:t>
            </w:r>
          </w:p>
        </w:tc>
        <w:tc>
          <w:tcPr>
            <w:tcW w:w="5049" w:type="dxa"/>
            <w:gridSpan w:val="2"/>
          </w:tcPr>
          <w:p w:rsidR="00BA2835" w:rsidRDefault="00BA2835">
            <w:pPr>
              <w:pStyle w:val="ConsPlusNormal"/>
              <w:jc w:val="both"/>
            </w:pPr>
            <w:r>
              <w:t>Указываются итоговые суммы бюджетных или денежных обязательств.</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jc w:val="both"/>
            </w:pPr>
            <w:r>
              <w:t>20. Ответственный исполнитель</w:t>
            </w:r>
          </w:p>
        </w:tc>
        <w:tc>
          <w:tcPr>
            <w:tcW w:w="5049" w:type="dxa"/>
            <w:gridSpan w:val="2"/>
          </w:tcPr>
          <w:p w:rsidR="00BA2835" w:rsidRDefault="00BA2835">
            <w:pPr>
              <w:pStyle w:val="ConsPlusNormal"/>
              <w:jc w:val="both"/>
            </w:pPr>
            <w:r>
              <w:t>Указываются должность, подпись, расшифровка подписи, телефон ответственного исполнителя, сформировавшего отчет.</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jc w:val="both"/>
            </w:pPr>
            <w:r>
              <w:t>21. Дата</w:t>
            </w:r>
          </w:p>
        </w:tc>
        <w:tc>
          <w:tcPr>
            <w:tcW w:w="5049" w:type="dxa"/>
            <w:gridSpan w:val="2"/>
          </w:tcPr>
          <w:p w:rsidR="00BA2835" w:rsidRDefault="00BA2835">
            <w:pPr>
              <w:pStyle w:val="ConsPlusNormal"/>
              <w:jc w:val="both"/>
            </w:pPr>
            <w:r>
              <w:t>Указывается дата подписания отчета.</w:t>
            </w:r>
          </w:p>
        </w:tc>
      </w:tr>
    </w:tbl>
    <w:p w:rsidR="00BA2835" w:rsidRDefault="00BA2835">
      <w:pPr>
        <w:pStyle w:val="ConsPlusNormal"/>
        <w:jc w:val="both"/>
      </w:pPr>
    </w:p>
    <w:p w:rsidR="00BA2835" w:rsidRDefault="00BA2835">
      <w:pPr>
        <w:pStyle w:val="ConsPlusNormal"/>
        <w:jc w:val="both"/>
      </w:pPr>
    </w:p>
    <w:p w:rsidR="00BA2835" w:rsidRDefault="00BA2835">
      <w:pPr>
        <w:pStyle w:val="ConsPlusNormal"/>
        <w:jc w:val="both"/>
      </w:pPr>
    </w:p>
    <w:p w:rsidR="00BA2835" w:rsidRDefault="00BA2835">
      <w:pPr>
        <w:pStyle w:val="ConsPlusNormal"/>
        <w:jc w:val="both"/>
      </w:pPr>
    </w:p>
    <w:p w:rsidR="00BA2835" w:rsidRDefault="00BA2835">
      <w:pPr>
        <w:pStyle w:val="ConsPlusNormal"/>
        <w:jc w:val="both"/>
      </w:pPr>
    </w:p>
    <w:p w:rsidR="00BA2835" w:rsidRDefault="00BA2835">
      <w:pPr>
        <w:pStyle w:val="ConsPlusNormal"/>
        <w:jc w:val="right"/>
        <w:outlineLvl w:val="1"/>
      </w:pPr>
      <w:r>
        <w:t>Приложение N 7</w:t>
      </w:r>
    </w:p>
    <w:p w:rsidR="00BA2835" w:rsidRDefault="00BA2835">
      <w:pPr>
        <w:pStyle w:val="ConsPlusNormal"/>
        <w:jc w:val="right"/>
      </w:pPr>
      <w:r>
        <w:t>к Порядку учета бюджетных и денежных</w:t>
      </w:r>
    </w:p>
    <w:p w:rsidR="00BA2835" w:rsidRDefault="00BA2835">
      <w:pPr>
        <w:pStyle w:val="ConsPlusNormal"/>
        <w:jc w:val="right"/>
      </w:pPr>
      <w:r>
        <w:t>обязательств получателей средств</w:t>
      </w:r>
    </w:p>
    <w:p w:rsidR="00BA2835" w:rsidRDefault="00BA2835">
      <w:pPr>
        <w:pStyle w:val="ConsPlusNormal"/>
        <w:jc w:val="right"/>
      </w:pPr>
      <w:r>
        <w:t>федерального бюджета территориальными</w:t>
      </w:r>
    </w:p>
    <w:p w:rsidR="00BA2835" w:rsidRDefault="00BA2835">
      <w:pPr>
        <w:pStyle w:val="ConsPlusNormal"/>
        <w:jc w:val="right"/>
      </w:pPr>
      <w:r>
        <w:t>органами Федерального казначейства,</w:t>
      </w:r>
    </w:p>
    <w:p w:rsidR="00BA2835" w:rsidRDefault="00BA2835">
      <w:pPr>
        <w:pStyle w:val="ConsPlusNormal"/>
        <w:jc w:val="right"/>
      </w:pPr>
      <w:r>
        <w:t>утвержденному приказом Министерства</w:t>
      </w:r>
    </w:p>
    <w:p w:rsidR="00BA2835" w:rsidRDefault="00BA2835">
      <w:pPr>
        <w:pStyle w:val="ConsPlusNormal"/>
        <w:jc w:val="right"/>
      </w:pPr>
      <w:r>
        <w:t>финансов Российской Федерации</w:t>
      </w:r>
    </w:p>
    <w:p w:rsidR="00BA2835" w:rsidRDefault="00BA2835">
      <w:pPr>
        <w:pStyle w:val="ConsPlusNormal"/>
        <w:jc w:val="right"/>
      </w:pPr>
      <w:r>
        <w:t>от 30.10.2020 N 258н</w:t>
      </w:r>
    </w:p>
    <w:p w:rsidR="00BA2835" w:rsidRDefault="00BA283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A2835">
        <w:tc>
          <w:tcPr>
            <w:tcW w:w="60" w:type="dxa"/>
            <w:tcBorders>
              <w:top w:val="nil"/>
              <w:left w:val="nil"/>
              <w:bottom w:val="nil"/>
              <w:right w:val="nil"/>
            </w:tcBorders>
            <w:shd w:val="clear" w:color="auto" w:fill="CED3F1"/>
            <w:tcMar>
              <w:top w:w="0" w:type="dxa"/>
              <w:left w:w="0" w:type="dxa"/>
              <w:bottom w:w="0" w:type="dxa"/>
              <w:right w:w="0" w:type="dxa"/>
            </w:tcMar>
          </w:tcPr>
          <w:p w:rsidR="00BA2835" w:rsidRDefault="00BA28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A2835" w:rsidRDefault="00BA28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A2835" w:rsidRDefault="00BA2835">
            <w:pPr>
              <w:pStyle w:val="ConsPlusNormal"/>
              <w:jc w:val="center"/>
            </w:pPr>
            <w:r>
              <w:rPr>
                <w:color w:val="392C69"/>
              </w:rPr>
              <w:t>Список изменяющих документов</w:t>
            </w:r>
          </w:p>
          <w:p w:rsidR="00BA2835" w:rsidRDefault="00BA2835">
            <w:pPr>
              <w:pStyle w:val="ConsPlusNormal"/>
              <w:jc w:val="center"/>
            </w:pPr>
            <w:r>
              <w:rPr>
                <w:color w:val="392C69"/>
              </w:rPr>
              <w:t xml:space="preserve">(в ред. Приказов Минфина России от 30.11.2021 </w:t>
            </w:r>
            <w:hyperlink r:id="rId235">
              <w:r>
                <w:rPr>
                  <w:color w:val="0000FF"/>
                </w:rPr>
                <w:t>N 197н</w:t>
              </w:r>
            </w:hyperlink>
            <w:r>
              <w:rPr>
                <w:color w:val="392C69"/>
              </w:rPr>
              <w:t>,</w:t>
            </w:r>
          </w:p>
          <w:p w:rsidR="00BA2835" w:rsidRDefault="00BA2835">
            <w:pPr>
              <w:pStyle w:val="ConsPlusNormal"/>
              <w:jc w:val="center"/>
            </w:pPr>
            <w:r>
              <w:rPr>
                <w:color w:val="392C69"/>
              </w:rPr>
              <w:t xml:space="preserve">от 25.11.2024 </w:t>
            </w:r>
            <w:hyperlink r:id="rId236">
              <w:r>
                <w:rPr>
                  <w:color w:val="0000FF"/>
                </w:rPr>
                <w:t>N 177н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A2835" w:rsidRDefault="00BA2835">
            <w:pPr>
              <w:pStyle w:val="ConsPlusNormal"/>
            </w:pPr>
          </w:p>
        </w:tc>
      </w:tr>
    </w:tbl>
    <w:p w:rsidR="00BA2835" w:rsidRDefault="00BA2835">
      <w:pPr>
        <w:pStyle w:val="ConsPlusNormal"/>
        <w:jc w:val="both"/>
      </w:pPr>
    </w:p>
    <w:p w:rsidR="00BA2835" w:rsidRDefault="00BA2835">
      <w:pPr>
        <w:pStyle w:val="ConsPlusNonformat"/>
        <w:jc w:val="both"/>
      </w:pPr>
      <w:bookmarkStart w:id="103" w:name="P1255"/>
      <w:bookmarkEnd w:id="103"/>
      <w:r>
        <w:t xml:space="preserve">                                 Реквизиты</w:t>
      </w:r>
    </w:p>
    <w:p w:rsidR="00BA2835" w:rsidRDefault="00BA2835">
      <w:pPr>
        <w:pStyle w:val="ConsPlusNonformat"/>
        <w:jc w:val="both"/>
      </w:pPr>
      <w:r>
        <w:t xml:space="preserve">               отчетного документа Информация об исполнении</w:t>
      </w:r>
    </w:p>
    <w:p w:rsidR="00BA2835" w:rsidRDefault="00BA2835">
      <w:pPr>
        <w:pStyle w:val="ConsPlusNonformat"/>
        <w:jc w:val="both"/>
      </w:pPr>
      <w:r>
        <w:t xml:space="preserve">                  _________________________ обязательств</w:t>
      </w:r>
    </w:p>
    <w:p w:rsidR="00BA2835" w:rsidRDefault="00BA2835">
      <w:pPr>
        <w:pStyle w:val="ConsPlusNonformat"/>
        <w:jc w:val="both"/>
      </w:pPr>
      <w:r>
        <w:t xml:space="preserve">                    (бюджетных, денежных)</w:t>
      </w:r>
    </w:p>
    <w:p w:rsidR="00BA2835" w:rsidRDefault="00BA2835">
      <w:pPr>
        <w:pStyle w:val="ConsPlusNormal"/>
        <w:jc w:val="both"/>
      </w:pPr>
    </w:p>
    <w:tbl>
      <w:tblPr>
        <w:tblW w:w="0" w:type="auto"/>
        <w:tblBorders>
          <w:left w:val="nil"/>
          <w:bottom w:val="single" w:sz="4" w:space="0" w:color="auto"/>
          <w:right w:val="nil"/>
          <w:insideH w:val="single" w:sz="4" w:space="0" w:color="auto"/>
          <w:insideV w:val="nil"/>
        </w:tblBorders>
        <w:tblLayout w:type="fixed"/>
        <w:tblCellMar>
          <w:top w:w="102" w:type="dxa"/>
          <w:left w:w="62" w:type="dxa"/>
          <w:bottom w:w="102" w:type="dxa"/>
          <w:right w:w="62" w:type="dxa"/>
        </w:tblCellMar>
        <w:tblLook w:val="04A0" w:firstRow="1" w:lastRow="0" w:firstColumn="1" w:lastColumn="0" w:noHBand="0" w:noVBand="1"/>
      </w:tblPr>
      <w:tblGrid>
        <w:gridCol w:w="3965"/>
        <w:gridCol w:w="1591"/>
        <w:gridCol w:w="3515"/>
      </w:tblGrid>
      <w:tr w:rsidR="00BA2835">
        <w:tc>
          <w:tcPr>
            <w:tcW w:w="5556" w:type="dxa"/>
            <w:gridSpan w:val="2"/>
            <w:tcBorders>
              <w:top w:val="nil"/>
            </w:tcBorders>
          </w:tcPr>
          <w:p w:rsidR="00BA2835" w:rsidRDefault="00BA2835">
            <w:pPr>
              <w:pStyle w:val="ConsPlusNormal"/>
              <w:jc w:val="both"/>
            </w:pPr>
            <w:r>
              <w:t>Единица измерения: руб.</w:t>
            </w:r>
          </w:p>
          <w:p w:rsidR="00BA2835" w:rsidRDefault="00BA2835">
            <w:pPr>
              <w:pStyle w:val="ConsPlusNormal"/>
              <w:jc w:val="both"/>
            </w:pPr>
            <w:r>
              <w:t>(с точностью до второго десятичного знака)</w:t>
            </w:r>
          </w:p>
        </w:tc>
        <w:tc>
          <w:tcPr>
            <w:tcW w:w="3515" w:type="dxa"/>
            <w:tcBorders>
              <w:top w:val="nil"/>
            </w:tcBorders>
            <w:vAlign w:val="bottom"/>
          </w:tcPr>
          <w:p w:rsidR="00BA2835" w:rsidRDefault="00BA2835">
            <w:pPr>
              <w:pStyle w:val="ConsPlusNormal"/>
              <w:jc w:val="right"/>
            </w:pPr>
            <w:r>
              <w:t>Периодичность: месячная</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jc w:val="center"/>
            </w:pPr>
            <w:r>
              <w:t>Наименование реквизита</w:t>
            </w:r>
          </w:p>
        </w:tc>
        <w:tc>
          <w:tcPr>
            <w:tcW w:w="5106" w:type="dxa"/>
            <w:gridSpan w:val="2"/>
          </w:tcPr>
          <w:p w:rsidR="00BA2835" w:rsidRDefault="00BA2835">
            <w:pPr>
              <w:pStyle w:val="ConsPlusNormal"/>
              <w:jc w:val="center"/>
            </w:pPr>
            <w:r>
              <w:t>Правила формирования (заполнения) реквизита</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jc w:val="center"/>
            </w:pPr>
            <w:r>
              <w:t>1</w:t>
            </w:r>
          </w:p>
        </w:tc>
        <w:tc>
          <w:tcPr>
            <w:tcW w:w="5106" w:type="dxa"/>
            <w:gridSpan w:val="2"/>
          </w:tcPr>
          <w:p w:rsidR="00BA2835" w:rsidRDefault="00BA2835">
            <w:pPr>
              <w:pStyle w:val="ConsPlusNormal"/>
              <w:jc w:val="center"/>
            </w:pPr>
            <w:r>
              <w:t>2</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1. Дата</w:t>
            </w:r>
          </w:p>
        </w:tc>
        <w:tc>
          <w:tcPr>
            <w:tcW w:w="5106" w:type="dxa"/>
            <w:gridSpan w:val="2"/>
          </w:tcPr>
          <w:p w:rsidR="00BA2835" w:rsidRDefault="00BA2835">
            <w:pPr>
              <w:pStyle w:val="ConsPlusNormal"/>
              <w:ind w:firstLine="283"/>
              <w:jc w:val="both"/>
            </w:pPr>
            <w:r>
              <w:t>Указывается дата, указанная в запросе Министерства финансов Российской Федерации либо иного федерального органа государственной власти, уполномоченного в соответствии с законодательством Российской Федерации на получение такой информации.</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2. Наименование органа Федерального казначейства</w:t>
            </w:r>
          </w:p>
        </w:tc>
        <w:tc>
          <w:tcPr>
            <w:tcW w:w="5106" w:type="dxa"/>
            <w:gridSpan w:val="2"/>
          </w:tcPr>
          <w:p w:rsidR="00BA2835" w:rsidRDefault="00BA2835">
            <w:pPr>
              <w:pStyle w:val="ConsPlusNormal"/>
              <w:ind w:firstLine="283"/>
              <w:jc w:val="both"/>
            </w:pPr>
            <w:r>
              <w:t>Указывается наименование территориального органа Федерального казначейства.</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3. Код органа Федерального казначейства (КОФК)</w:t>
            </w:r>
          </w:p>
        </w:tc>
        <w:tc>
          <w:tcPr>
            <w:tcW w:w="5106" w:type="dxa"/>
            <w:gridSpan w:val="2"/>
          </w:tcPr>
          <w:p w:rsidR="00BA2835" w:rsidRDefault="00BA2835">
            <w:pPr>
              <w:pStyle w:val="ConsPlusNormal"/>
              <w:ind w:firstLine="283"/>
              <w:jc w:val="both"/>
            </w:pPr>
            <w:r>
              <w:t>Указывается код органа Федерального казначейства, присвоенный Федеральным казначейством.</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4. Наименование бюджета</w:t>
            </w:r>
          </w:p>
        </w:tc>
        <w:tc>
          <w:tcPr>
            <w:tcW w:w="5106" w:type="dxa"/>
            <w:gridSpan w:val="2"/>
          </w:tcPr>
          <w:p w:rsidR="00BA2835" w:rsidRDefault="00BA2835">
            <w:pPr>
              <w:pStyle w:val="ConsPlusNormal"/>
              <w:ind w:firstLine="283"/>
              <w:jc w:val="both"/>
            </w:pPr>
            <w:r>
              <w:t>Указывается наименование бюджета.</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jc w:val="both"/>
            </w:pPr>
            <w:r>
              <w:t xml:space="preserve">5. Код по </w:t>
            </w:r>
            <w:hyperlink r:id="rId237">
              <w:r>
                <w:rPr>
                  <w:color w:val="0000FF"/>
                </w:rPr>
                <w:t>ОКТМО</w:t>
              </w:r>
            </w:hyperlink>
          </w:p>
        </w:tc>
        <w:tc>
          <w:tcPr>
            <w:tcW w:w="5106" w:type="dxa"/>
            <w:gridSpan w:val="2"/>
          </w:tcPr>
          <w:p w:rsidR="00BA2835" w:rsidRDefault="00BA2835">
            <w:pPr>
              <w:pStyle w:val="ConsPlusNormal"/>
              <w:ind w:firstLine="283"/>
              <w:jc w:val="both"/>
            </w:pPr>
            <w:r>
              <w:t xml:space="preserve">Указывается код по Общероссийскому </w:t>
            </w:r>
            <w:hyperlink r:id="rId238">
              <w:r>
                <w:rPr>
                  <w:color w:val="0000FF"/>
                </w:rPr>
                <w:t>классификатору</w:t>
              </w:r>
            </w:hyperlink>
            <w: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6. Финансовый орган</w:t>
            </w:r>
          </w:p>
        </w:tc>
        <w:tc>
          <w:tcPr>
            <w:tcW w:w="5106" w:type="dxa"/>
            <w:gridSpan w:val="2"/>
          </w:tcPr>
          <w:p w:rsidR="00BA2835" w:rsidRDefault="00BA2835">
            <w:pPr>
              <w:pStyle w:val="ConsPlusNormal"/>
              <w:ind w:firstLine="283"/>
              <w:jc w:val="both"/>
            </w:pPr>
            <w:r>
              <w:t>Указывается наименование Финансового органа, код по ОКПО.</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6.1. Код по ОКПО</w:t>
            </w:r>
          </w:p>
        </w:tc>
        <w:tc>
          <w:tcPr>
            <w:tcW w:w="5106" w:type="dxa"/>
            <w:gridSpan w:val="2"/>
          </w:tcPr>
          <w:p w:rsidR="00BA2835" w:rsidRDefault="00BA2835">
            <w:pPr>
              <w:pStyle w:val="ConsPlusNormal"/>
              <w:ind w:firstLine="283"/>
              <w:jc w:val="both"/>
            </w:pPr>
            <w:r>
              <w:t>Указывается код финансового органа по Общероссийскому классификатору предприятий и организаций.</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7. Наименование органа исполнительной власти</w:t>
            </w:r>
          </w:p>
        </w:tc>
        <w:tc>
          <w:tcPr>
            <w:tcW w:w="5106" w:type="dxa"/>
            <w:gridSpan w:val="2"/>
          </w:tcPr>
          <w:p w:rsidR="00BA2835" w:rsidRDefault="00BA2835">
            <w:pPr>
              <w:pStyle w:val="ConsPlusNormal"/>
              <w:ind w:firstLine="283"/>
              <w:jc w:val="both"/>
            </w:pPr>
            <w:r>
              <w:t>Указывается наименование органа исполнительной власти (Федеральное казначейство/Министерство финансов Российской Федерации).</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7.1. Код по ОКПО</w:t>
            </w:r>
          </w:p>
        </w:tc>
        <w:tc>
          <w:tcPr>
            <w:tcW w:w="5106" w:type="dxa"/>
            <w:gridSpan w:val="2"/>
          </w:tcPr>
          <w:p w:rsidR="00BA2835" w:rsidRDefault="00BA2835">
            <w:pPr>
              <w:pStyle w:val="ConsPlusNormal"/>
              <w:ind w:firstLine="283"/>
              <w:jc w:val="both"/>
            </w:pPr>
            <w:r>
              <w:t>Указывается код органа исполнительной власти по Общероссийскому классификатору предприятий и организаций.</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8. Код по бюджетной классификации</w:t>
            </w:r>
          </w:p>
        </w:tc>
        <w:tc>
          <w:tcPr>
            <w:tcW w:w="5106" w:type="dxa"/>
            <w:gridSpan w:val="2"/>
          </w:tcPr>
          <w:p w:rsidR="00BA2835" w:rsidRDefault="00BA2835">
            <w:pPr>
              <w:pStyle w:val="ConsPlusNormal"/>
              <w:ind w:firstLine="283"/>
              <w:jc w:val="both"/>
            </w:pPr>
            <w:r>
              <w:t>Указывается составная часть кода классификации расходов федерального бюджета, по которому в органе Федерального казначейства учтено бюджетное или денежное обязательство (глава, раздел, подраздел, целевая статья, вид расходов).</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bookmarkStart w:id="104" w:name="P1287"/>
            <w:bookmarkEnd w:id="104"/>
            <w:r>
              <w:t>9. Распределенные на лицевой счет получателя бюджетных средств лимиты бюджетных обязательств на 20__ текущий финансовый год</w:t>
            </w:r>
          </w:p>
        </w:tc>
        <w:tc>
          <w:tcPr>
            <w:tcW w:w="5106" w:type="dxa"/>
            <w:gridSpan w:val="2"/>
          </w:tcPr>
          <w:p w:rsidR="00BA2835" w:rsidRDefault="00BA2835">
            <w:pPr>
              <w:pStyle w:val="ConsPlusNormal"/>
              <w:ind w:firstLine="283"/>
              <w:jc w:val="both"/>
            </w:pPr>
            <w:r>
              <w:t>Указывается сумма распределенных лимитов бюджетных обязательств на текущий финансовый год в разрезе кодов по бюджетной классификации.</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9.1. Распределенные на лицевой счет получателя бюджетных средств лимиты бюджетных обязательств на плановый период в разрезе лет</w:t>
            </w:r>
          </w:p>
        </w:tc>
        <w:tc>
          <w:tcPr>
            <w:tcW w:w="5106" w:type="dxa"/>
            <w:gridSpan w:val="2"/>
          </w:tcPr>
          <w:p w:rsidR="00BA2835" w:rsidRDefault="00BA2835">
            <w:pPr>
              <w:pStyle w:val="ConsPlusNormal"/>
              <w:ind w:firstLine="283"/>
              <w:jc w:val="both"/>
            </w:pPr>
            <w:r>
              <w:t>Указывается сумма распределенных лимитов бюджетных обязательств на первый и второй год планового периода в разрезе кодов по бюджетной классификации.</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jc w:val="both"/>
            </w:pPr>
            <w:r>
              <w:t>10. Принятые на учет бюджетные или денежные обязательства за счет средств федерального бюджета на текущий финансовый год</w:t>
            </w:r>
          </w:p>
        </w:tc>
        <w:tc>
          <w:tcPr>
            <w:tcW w:w="5106" w:type="dxa"/>
            <w:gridSpan w:val="2"/>
          </w:tcPr>
          <w:p w:rsidR="00BA2835" w:rsidRDefault="00BA2835">
            <w:pPr>
              <w:pStyle w:val="ConsPlusNormal"/>
              <w:ind w:firstLine="283"/>
              <w:jc w:val="both"/>
            </w:pPr>
            <w:r>
              <w:t>Указывается сумма принятых на учет бюджетных или денежных обязательств за счет средств федерального бюджета на текущий финансовый год (с учетом неисполненных обязательств прошлых лет) в разрезе кодов по бюджетной классификации.</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jc w:val="both"/>
            </w:pPr>
            <w:r>
              <w:t>10.1. Принятые на учет бюджетные или денежные обязательства за счет средств федерального бюджета на плановый период в разрезе лет</w:t>
            </w:r>
          </w:p>
        </w:tc>
        <w:tc>
          <w:tcPr>
            <w:tcW w:w="5106" w:type="dxa"/>
            <w:gridSpan w:val="2"/>
          </w:tcPr>
          <w:p w:rsidR="00BA2835" w:rsidRDefault="00BA2835">
            <w:pPr>
              <w:pStyle w:val="ConsPlusNormal"/>
              <w:ind w:firstLine="283"/>
              <w:jc w:val="both"/>
            </w:pPr>
            <w:r>
              <w:t>Указывается сумма принятых на учет бюджетных или денежных обязательств за счет средств федерального бюджета на первый и второй год планового периода в разрезе кодов по бюджетной классификации.</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jc w:val="both"/>
            </w:pPr>
            <w:r>
              <w:t>11. Исполненные бюджетные или денежные обязательства с начала текущего финансового года</w:t>
            </w:r>
          </w:p>
        </w:tc>
        <w:tc>
          <w:tcPr>
            <w:tcW w:w="5106" w:type="dxa"/>
            <w:gridSpan w:val="2"/>
          </w:tcPr>
          <w:p w:rsidR="00BA2835" w:rsidRDefault="00BA2835">
            <w:pPr>
              <w:pStyle w:val="ConsPlusNormal"/>
              <w:ind w:firstLine="283"/>
              <w:jc w:val="both"/>
            </w:pPr>
            <w:r>
              <w:t>Указываются суммы исполнения бюджетных или денежных обязательств, исполненных с начала текущего финансового года в разрезе кодов по бюджетной классификации.</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jc w:val="both"/>
            </w:pPr>
            <w:r>
              <w:t>11.1. Процент исполнения бюджетных или денежных обязательств текущего финансового года</w:t>
            </w:r>
          </w:p>
        </w:tc>
        <w:tc>
          <w:tcPr>
            <w:tcW w:w="5106" w:type="dxa"/>
            <w:gridSpan w:val="2"/>
          </w:tcPr>
          <w:p w:rsidR="00BA2835" w:rsidRDefault="00BA2835">
            <w:pPr>
              <w:pStyle w:val="ConsPlusNormal"/>
              <w:ind w:firstLine="283"/>
              <w:jc w:val="both"/>
            </w:pPr>
            <w:r>
              <w:t>Указывается процент исполненных бюджетных или денежных обязательств текущего финансового года в разрезе кодов бюджетной классификации Российской Федерации.</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jc w:val="both"/>
            </w:pPr>
            <w:r>
              <w:t>12. Не исполненные бюджетные или денежные обязательства текущего финансового года</w:t>
            </w:r>
          </w:p>
        </w:tc>
        <w:tc>
          <w:tcPr>
            <w:tcW w:w="5106" w:type="dxa"/>
            <w:gridSpan w:val="2"/>
          </w:tcPr>
          <w:p w:rsidR="00BA2835" w:rsidRDefault="00BA2835">
            <w:pPr>
              <w:pStyle w:val="ConsPlusNormal"/>
              <w:ind w:firstLine="283"/>
              <w:jc w:val="both"/>
            </w:pPr>
            <w:r>
              <w:t>Указываются суммы бюджетных или денежных обязательств текущего финансового года (с учетом суммы неисполненных обязательств прошлых лет), не исполненные на дату формирования Информации об исполнении обязательств в разрезе кодов по бюджетной классификации.</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jc w:val="both"/>
            </w:pPr>
            <w:r>
              <w:t>12(1). Сумма денежных обязательств, требующих подтверждения</w:t>
            </w:r>
          </w:p>
        </w:tc>
        <w:tc>
          <w:tcPr>
            <w:tcW w:w="5106" w:type="dxa"/>
            <w:gridSpan w:val="2"/>
          </w:tcPr>
          <w:p w:rsidR="00BA2835" w:rsidRDefault="00BA2835">
            <w:pPr>
              <w:pStyle w:val="ConsPlusNormal"/>
              <w:jc w:val="both"/>
            </w:pPr>
            <w:r>
              <w:t>Указывается сумма принятых на учет в органе Федерального казначейства денежных обязательств, требующих подтверждения в разрезе кодов бюджетной классификации.</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jc w:val="both"/>
            </w:pPr>
            <w:r>
              <w:t>12(2). Сумма денежных обязательств, требующих подтверждения, по которым нарушены сроки предоставления документа, подтверждающего поставку товара (выполнение работ, оказание услуг), предусмотренные документом-основанием</w:t>
            </w:r>
          </w:p>
        </w:tc>
        <w:tc>
          <w:tcPr>
            <w:tcW w:w="5106" w:type="dxa"/>
            <w:gridSpan w:val="2"/>
          </w:tcPr>
          <w:p w:rsidR="00BA2835" w:rsidRDefault="00BA2835">
            <w:pPr>
              <w:pStyle w:val="ConsPlusNormal"/>
              <w:jc w:val="both"/>
            </w:pPr>
            <w:r>
              <w:t>Указывается сумма принятых на учет в органе Федерального казначейства денежных обязательств, требующих подтверждения, по которым нарушены сроки предоставления документа, подтверждающего поставку товара (выполнение работ, оказание услуг), предусмотренные документом-основанием, по состоянию на дату формирования отчета в разрезе кодов бюджетной классификации.</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jc w:val="both"/>
            </w:pPr>
            <w:bookmarkStart w:id="105" w:name="P1305"/>
            <w:bookmarkEnd w:id="105"/>
            <w:r>
              <w:t>13. Неиспользованный остаток лимитов бюджетных обязательств текущего финансового года</w:t>
            </w:r>
          </w:p>
        </w:tc>
        <w:tc>
          <w:tcPr>
            <w:tcW w:w="5106" w:type="dxa"/>
            <w:gridSpan w:val="2"/>
          </w:tcPr>
          <w:p w:rsidR="00BA2835" w:rsidRDefault="00BA2835">
            <w:pPr>
              <w:pStyle w:val="ConsPlusNormal"/>
              <w:ind w:firstLine="283"/>
              <w:jc w:val="both"/>
            </w:pPr>
            <w:r>
              <w:t>Указывается сумма неиспользованных остатков лимитов бюджетных обязательств текущего финансового года в разрезе кодов по бюджетной классификации.</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jc w:val="both"/>
            </w:pPr>
            <w:r>
              <w:t>13.1. Неиспользованный остаток лимитов бюджетных обязательств текущего финансового года в процентах от доведенного объема лимитов бюджетных обязательств текущего финансового года</w:t>
            </w:r>
          </w:p>
        </w:tc>
        <w:tc>
          <w:tcPr>
            <w:tcW w:w="5106" w:type="dxa"/>
            <w:gridSpan w:val="2"/>
          </w:tcPr>
          <w:p w:rsidR="00BA2835" w:rsidRDefault="00BA2835">
            <w:pPr>
              <w:pStyle w:val="ConsPlusNormal"/>
              <w:ind w:firstLine="283"/>
              <w:jc w:val="both"/>
            </w:pPr>
            <w:r>
              <w:t>Указывается процент неиспользованного остатка лимитов бюджетных обязательств текущего финансового года в разрезе кодов по бюджетной классификации.</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jc w:val="both"/>
            </w:pPr>
            <w:r>
              <w:t>14. Итого по коду главы</w:t>
            </w:r>
          </w:p>
        </w:tc>
        <w:tc>
          <w:tcPr>
            <w:tcW w:w="5106" w:type="dxa"/>
            <w:gridSpan w:val="2"/>
          </w:tcPr>
          <w:p w:rsidR="00BA2835" w:rsidRDefault="00BA2835">
            <w:pPr>
              <w:pStyle w:val="ConsPlusNormal"/>
              <w:ind w:firstLine="283"/>
              <w:jc w:val="both"/>
            </w:pPr>
            <w:r>
              <w:t xml:space="preserve">В случае представления Информации об исполнении обязательств Федеральным казначейством в Министерство финансов Российской Федерации, Межрегиональное операционное управление Федерального казначейства формирует Информацию об исполнении обязательств в разрезе главных распорядителей средств федерального бюджета и направляет данную Информацию в Федеральное казначейство. При этом в наименовании строки "Итого по коду главы" указывается код главного распорядителя средств федерального бюджета по бюджетной классификации Российской Федерации, с отражением в </w:t>
            </w:r>
            <w:hyperlink w:anchor="P1287">
              <w:r>
                <w:rPr>
                  <w:color w:val="0000FF"/>
                </w:rPr>
                <w:t>пунктах 9</w:t>
              </w:r>
            </w:hyperlink>
            <w:r>
              <w:t xml:space="preserve"> - </w:t>
            </w:r>
            <w:hyperlink w:anchor="P1305">
              <w:r>
                <w:rPr>
                  <w:color w:val="0000FF"/>
                </w:rPr>
                <w:t>13</w:t>
              </w:r>
            </w:hyperlink>
            <w:r>
              <w:t xml:space="preserve"> итоговых данных по получателям средств федерального бюджета, подведомственных данному главному распорядителю средств федерального бюджета.</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jc w:val="both"/>
            </w:pPr>
            <w:r>
              <w:t>15. Всего</w:t>
            </w:r>
          </w:p>
        </w:tc>
        <w:tc>
          <w:tcPr>
            <w:tcW w:w="5106" w:type="dxa"/>
            <w:gridSpan w:val="2"/>
          </w:tcPr>
          <w:p w:rsidR="00BA2835" w:rsidRDefault="00BA2835">
            <w:pPr>
              <w:pStyle w:val="ConsPlusNormal"/>
              <w:ind w:firstLine="283"/>
              <w:jc w:val="both"/>
            </w:pPr>
            <w:r>
              <w:t>Указываются итоговые суммы бюджетных или денежных обязательств.</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jc w:val="both"/>
            </w:pPr>
            <w:r>
              <w:t>16. Руководитель</w:t>
            </w:r>
          </w:p>
        </w:tc>
        <w:tc>
          <w:tcPr>
            <w:tcW w:w="5106" w:type="dxa"/>
            <w:gridSpan w:val="2"/>
          </w:tcPr>
          <w:p w:rsidR="00BA2835" w:rsidRDefault="00BA2835">
            <w:pPr>
              <w:pStyle w:val="ConsPlusNormal"/>
              <w:ind w:firstLine="283"/>
              <w:jc w:val="both"/>
            </w:pPr>
            <w:r>
              <w:t>Указываются подпись, расшифровка подписи руководителя органа Федерального казначейства.</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jc w:val="both"/>
            </w:pPr>
            <w:r>
              <w:t>17. Главный бухгалтер</w:t>
            </w:r>
          </w:p>
        </w:tc>
        <w:tc>
          <w:tcPr>
            <w:tcW w:w="5106" w:type="dxa"/>
            <w:gridSpan w:val="2"/>
          </w:tcPr>
          <w:p w:rsidR="00BA2835" w:rsidRDefault="00BA2835">
            <w:pPr>
              <w:pStyle w:val="ConsPlusNormal"/>
              <w:ind w:firstLine="283"/>
              <w:jc w:val="both"/>
            </w:pPr>
            <w:r>
              <w:t>Указываются подпись, расшифровка подписи главного бухгалтера органа Федерального казначейства.</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jc w:val="both"/>
            </w:pPr>
            <w:r>
              <w:t>18. Ответственный исполнитель</w:t>
            </w:r>
          </w:p>
        </w:tc>
        <w:tc>
          <w:tcPr>
            <w:tcW w:w="5106" w:type="dxa"/>
            <w:gridSpan w:val="2"/>
          </w:tcPr>
          <w:p w:rsidR="00BA2835" w:rsidRDefault="00BA2835">
            <w:pPr>
              <w:pStyle w:val="ConsPlusNormal"/>
              <w:ind w:firstLine="283"/>
              <w:jc w:val="both"/>
            </w:pPr>
            <w:r>
              <w:t>Указываются должность, подпись, расшифровка подписи, телефон ответственного исполнителя, сформировавшего отчет.</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jc w:val="both"/>
            </w:pPr>
            <w:r>
              <w:t>19. Дата</w:t>
            </w:r>
          </w:p>
        </w:tc>
        <w:tc>
          <w:tcPr>
            <w:tcW w:w="5106" w:type="dxa"/>
            <w:gridSpan w:val="2"/>
          </w:tcPr>
          <w:p w:rsidR="00BA2835" w:rsidRDefault="00BA2835">
            <w:pPr>
              <w:pStyle w:val="ConsPlusNormal"/>
              <w:ind w:firstLine="283"/>
              <w:jc w:val="both"/>
            </w:pPr>
            <w:r>
              <w:t>Указывается дата подписания отчета.</w:t>
            </w:r>
          </w:p>
        </w:tc>
      </w:tr>
    </w:tbl>
    <w:p w:rsidR="00BA2835" w:rsidRDefault="00BA2835">
      <w:pPr>
        <w:pStyle w:val="ConsPlusNormal"/>
        <w:jc w:val="both"/>
      </w:pPr>
    </w:p>
    <w:p w:rsidR="00BA2835" w:rsidRDefault="00BA2835">
      <w:pPr>
        <w:pStyle w:val="ConsPlusNormal"/>
        <w:jc w:val="both"/>
      </w:pPr>
    </w:p>
    <w:p w:rsidR="00BA2835" w:rsidRDefault="00BA2835">
      <w:pPr>
        <w:pStyle w:val="ConsPlusNormal"/>
        <w:jc w:val="both"/>
      </w:pPr>
    </w:p>
    <w:p w:rsidR="00BA2835" w:rsidRDefault="00BA2835">
      <w:pPr>
        <w:pStyle w:val="ConsPlusNormal"/>
        <w:jc w:val="both"/>
      </w:pPr>
    </w:p>
    <w:p w:rsidR="00BA2835" w:rsidRDefault="00BA2835">
      <w:pPr>
        <w:pStyle w:val="ConsPlusNormal"/>
        <w:jc w:val="both"/>
      </w:pPr>
    </w:p>
    <w:p w:rsidR="00BA2835" w:rsidRDefault="00BA2835">
      <w:pPr>
        <w:pStyle w:val="ConsPlusNormal"/>
        <w:jc w:val="right"/>
        <w:outlineLvl w:val="1"/>
      </w:pPr>
      <w:r>
        <w:t>Приложение N 8</w:t>
      </w:r>
    </w:p>
    <w:p w:rsidR="00BA2835" w:rsidRDefault="00BA2835">
      <w:pPr>
        <w:pStyle w:val="ConsPlusNormal"/>
        <w:jc w:val="right"/>
      </w:pPr>
      <w:r>
        <w:t>к Порядку учета бюджетных и денежных</w:t>
      </w:r>
    </w:p>
    <w:p w:rsidR="00BA2835" w:rsidRDefault="00BA2835">
      <w:pPr>
        <w:pStyle w:val="ConsPlusNormal"/>
        <w:jc w:val="right"/>
      </w:pPr>
      <w:r>
        <w:t>обязательств получателей средств</w:t>
      </w:r>
    </w:p>
    <w:p w:rsidR="00BA2835" w:rsidRDefault="00BA2835">
      <w:pPr>
        <w:pStyle w:val="ConsPlusNormal"/>
        <w:jc w:val="right"/>
      </w:pPr>
      <w:r>
        <w:t>федерального бюджета территориальными</w:t>
      </w:r>
    </w:p>
    <w:p w:rsidR="00BA2835" w:rsidRDefault="00BA2835">
      <w:pPr>
        <w:pStyle w:val="ConsPlusNormal"/>
        <w:jc w:val="right"/>
      </w:pPr>
      <w:r>
        <w:t>органами Федерального казначейства,</w:t>
      </w:r>
    </w:p>
    <w:p w:rsidR="00BA2835" w:rsidRDefault="00BA2835">
      <w:pPr>
        <w:pStyle w:val="ConsPlusNormal"/>
        <w:jc w:val="right"/>
      </w:pPr>
      <w:r>
        <w:t>утвержденному приказом Министерства</w:t>
      </w:r>
    </w:p>
    <w:p w:rsidR="00BA2835" w:rsidRDefault="00BA2835">
      <w:pPr>
        <w:pStyle w:val="ConsPlusNormal"/>
        <w:jc w:val="right"/>
      </w:pPr>
      <w:r>
        <w:t>финансов Российской Федерации</w:t>
      </w:r>
    </w:p>
    <w:p w:rsidR="00BA2835" w:rsidRDefault="00BA2835">
      <w:pPr>
        <w:pStyle w:val="ConsPlusNormal"/>
        <w:jc w:val="right"/>
      </w:pPr>
      <w:r>
        <w:t>от 30.10.2020 N 258н</w:t>
      </w:r>
    </w:p>
    <w:p w:rsidR="00BA2835" w:rsidRDefault="00BA283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A2835">
        <w:tc>
          <w:tcPr>
            <w:tcW w:w="60" w:type="dxa"/>
            <w:tcBorders>
              <w:top w:val="nil"/>
              <w:left w:val="nil"/>
              <w:bottom w:val="nil"/>
              <w:right w:val="nil"/>
            </w:tcBorders>
            <w:shd w:val="clear" w:color="auto" w:fill="CED3F1"/>
            <w:tcMar>
              <w:top w:w="0" w:type="dxa"/>
              <w:left w:w="0" w:type="dxa"/>
              <w:bottom w:w="0" w:type="dxa"/>
              <w:right w:w="0" w:type="dxa"/>
            </w:tcMar>
          </w:tcPr>
          <w:p w:rsidR="00BA2835" w:rsidRDefault="00BA28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A2835" w:rsidRDefault="00BA28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A2835" w:rsidRDefault="00BA2835">
            <w:pPr>
              <w:pStyle w:val="ConsPlusNormal"/>
              <w:jc w:val="center"/>
            </w:pPr>
            <w:r>
              <w:rPr>
                <w:color w:val="392C69"/>
              </w:rPr>
              <w:t>Список изменяющих документов</w:t>
            </w:r>
          </w:p>
          <w:p w:rsidR="00BA2835" w:rsidRDefault="00BA2835">
            <w:pPr>
              <w:pStyle w:val="ConsPlusNormal"/>
              <w:jc w:val="center"/>
            </w:pPr>
            <w:r>
              <w:rPr>
                <w:color w:val="392C69"/>
              </w:rPr>
              <w:t xml:space="preserve">(в ред. Приказов Минфина России от 30.11.2021 </w:t>
            </w:r>
            <w:hyperlink r:id="rId239">
              <w:r>
                <w:rPr>
                  <w:color w:val="0000FF"/>
                </w:rPr>
                <w:t>N 197н</w:t>
              </w:r>
            </w:hyperlink>
            <w:r>
              <w:rPr>
                <w:color w:val="392C69"/>
              </w:rPr>
              <w:t>,</w:t>
            </w:r>
          </w:p>
          <w:p w:rsidR="00BA2835" w:rsidRDefault="00BA2835">
            <w:pPr>
              <w:pStyle w:val="ConsPlusNormal"/>
              <w:jc w:val="center"/>
            </w:pPr>
            <w:r>
              <w:rPr>
                <w:color w:val="392C69"/>
              </w:rPr>
              <w:t xml:space="preserve">от 25.11.2024 </w:t>
            </w:r>
            <w:hyperlink r:id="rId240">
              <w:r>
                <w:rPr>
                  <w:color w:val="0000FF"/>
                </w:rPr>
                <w:t>N 177н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A2835" w:rsidRDefault="00BA2835">
            <w:pPr>
              <w:pStyle w:val="ConsPlusNormal"/>
            </w:pPr>
          </w:p>
        </w:tc>
      </w:tr>
    </w:tbl>
    <w:p w:rsidR="00BA2835" w:rsidRDefault="00BA2835">
      <w:pPr>
        <w:pStyle w:val="ConsPlusNormal"/>
        <w:jc w:val="both"/>
      </w:pPr>
    </w:p>
    <w:p w:rsidR="00BA2835" w:rsidRDefault="00BA2835">
      <w:pPr>
        <w:pStyle w:val="ConsPlusNonformat"/>
        <w:jc w:val="both"/>
      </w:pPr>
      <w:bookmarkStart w:id="106" w:name="P1338"/>
      <w:bookmarkEnd w:id="106"/>
      <w:r>
        <w:t xml:space="preserve">                                 Реквизиты</w:t>
      </w:r>
    </w:p>
    <w:p w:rsidR="00BA2835" w:rsidRDefault="00BA2835">
      <w:pPr>
        <w:pStyle w:val="ConsPlusNonformat"/>
        <w:jc w:val="both"/>
      </w:pPr>
      <w:r>
        <w:t>отчетного документа Информация об исполнении ______________________________</w:t>
      </w:r>
    </w:p>
    <w:p w:rsidR="00BA2835" w:rsidRDefault="00BA2835">
      <w:pPr>
        <w:pStyle w:val="ConsPlusNonformat"/>
        <w:jc w:val="both"/>
      </w:pPr>
      <w:r>
        <w:t xml:space="preserve">                                                (бюджетных, денежных)</w:t>
      </w:r>
    </w:p>
    <w:p w:rsidR="00BA2835" w:rsidRDefault="00BA2835">
      <w:pPr>
        <w:pStyle w:val="ConsPlusNonformat"/>
        <w:jc w:val="both"/>
      </w:pPr>
      <w:proofErr w:type="gramStart"/>
      <w:r>
        <w:t xml:space="preserve">обязательств,   </w:t>
      </w:r>
      <w:proofErr w:type="gramEnd"/>
      <w:r>
        <w:t>принятых    в  целях  осуществления   капитальных  вложений</w:t>
      </w:r>
    </w:p>
    <w:p w:rsidR="00BA2835" w:rsidRDefault="00BA2835">
      <w:pPr>
        <w:pStyle w:val="ConsPlusNonformat"/>
        <w:jc w:val="both"/>
      </w:pPr>
      <w:r>
        <w:t>(реализации мероприятий по информатизации)</w:t>
      </w:r>
    </w:p>
    <w:p w:rsidR="00BA2835" w:rsidRDefault="00BA2835">
      <w:pPr>
        <w:pStyle w:val="ConsPlusNormal"/>
        <w:jc w:val="both"/>
      </w:pPr>
    </w:p>
    <w:tbl>
      <w:tblPr>
        <w:tblW w:w="0" w:type="auto"/>
        <w:tblBorders>
          <w:left w:val="nil"/>
          <w:bottom w:val="single" w:sz="4" w:space="0" w:color="auto"/>
          <w:right w:val="nil"/>
          <w:insideH w:val="single" w:sz="4" w:space="0" w:color="auto"/>
          <w:insideV w:val="nil"/>
        </w:tblBorders>
        <w:tblLayout w:type="fixed"/>
        <w:tblCellMar>
          <w:top w:w="102" w:type="dxa"/>
          <w:left w:w="62" w:type="dxa"/>
          <w:bottom w:w="102" w:type="dxa"/>
          <w:right w:w="62" w:type="dxa"/>
        </w:tblCellMar>
        <w:tblLook w:val="04A0" w:firstRow="1" w:lastRow="0" w:firstColumn="1" w:lastColumn="0" w:noHBand="0" w:noVBand="1"/>
      </w:tblPr>
      <w:tblGrid>
        <w:gridCol w:w="3965"/>
        <w:gridCol w:w="1591"/>
        <w:gridCol w:w="3515"/>
      </w:tblGrid>
      <w:tr w:rsidR="00BA2835">
        <w:tc>
          <w:tcPr>
            <w:tcW w:w="5556" w:type="dxa"/>
            <w:gridSpan w:val="2"/>
            <w:tcBorders>
              <w:top w:val="nil"/>
            </w:tcBorders>
          </w:tcPr>
          <w:p w:rsidR="00BA2835" w:rsidRDefault="00BA2835">
            <w:pPr>
              <w:pStyle w:val="ConsPlusNormal"/>
              <w:jc w:val="both"/>
            </w:pPr>
            <w:r>
              <w:t>Единица измерения: руб.</w:t>
            </w:r>
          </w:p>
          <w:p w:rsidR="00BA2835" w:rsidRDefault="00BA2835">
            <w:pPr>
              <w:pStyle w:val="ConsPlusNormal"/>
              <w:jc w:val="both"/>
            </w:pPr>
            <w:r>
              <w:t>с точностью до второго десятичного знака)</w:t>
            </w:r>
          </w:p>
        </w:tc>
        <w:tc>
          <w:tcPr>
            <w:tcW w:w="3515" w:type="dxa"/>
            <w:tcBorders>
              <w:top w:val="nil"/>
            </w:tcBorders>
            <w:vAlign w:val="bottom"/>
          </w:tcPr>
          <w:p w:rsidR="00BA2835" w:rsidRDefault="00BA2835">
            <w:pPr>
              <w:pStyle w:val="ConsPlusNormal"/>
              <w:jc w:val="right"/>
            </w:pPr>
            <w:r>
              <w:t>Периодичность: месячная</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jc w:val="center"/>
            </w:pPr>
            <w:r>
              <w:t>Наименование реквизита</w:t>
            </w:r>
          </w:p>
        </w:tc>
        <w:tc>
          <w:tcPr>
            <w:tcW w:w="5106" w:type="dxa"/>
            <w:gridSpan w:val="2"/>
          </w:tcPr>
          <w:p w:rsidR="00BA2835" w:rsidRDefault="00BA2835">
            <w:pPr>
              <w:pStyle w:val="ConsPlusNormal"/>
              <w:jc w:val="center"/>
            </w:pPr>
            <w:r>
              <w:t>Правила формирования (заполнения) реквизита</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jc w:val="center"/>
            </w:pPr>
            <w:r>
              <w:t>1</w:t>
            </w:r>
          </w:p>
        </w:tc>
        <w:tc>
          <w:tcPr>
            <w:tcW w:w="5106" w:type="dxa"/>
            <w:gridSpan w:val="2"/>
          </w:tcPr>
          <w:p w:rsidR="00BA2835" w:rsidRDefault="00BA2835">
            <w:pPr>
              <w:pStyle w:val="ConsPlusNormal"/>
              <w:jc w:val="center"/>
            </w:pPr>
            <w:r>
              <w:t>2</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1. Дата</w:t>
            </w:r>
          </w:p>
        </w:tc>
        <w:tc>
          <w:tcPr>
            <w:tcW w:w="5106" w:type="dxa"/>
            <w:gridSpan w:val="2"/>
          </w:tcPr>
          <w:p w:rsidR="00BA2835" w:rsidRDefault="00BA2835">
            <w:pPr>
              <w:pStyle w:val="ConsPlusNormal"/>
              <w:ind w:firstLine="283"/>
              <w:jc w:val="both"/>
            </w:pPr>
            <w:r>
              <w:t>Указывается дата, указанная в запросе Министерства финансов Российской Федерации либо иного федерального органа государственной власти, уполномоченного в соответствии с законодательством Российской Федерации на получение такой информации, главного распорядителя (распорядителя) средств федерального бюджета.</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2. Наименование органа Федерального казначейства</w:t>
            </w:r>
          </w:p>
        </w:tc>
        <w:tc>
          <w:tcPr>
            <w:tcW w:w="5106" w:type="dxa"/>
            <w:gridSpan w:val="2"/>
          </w:tcPr>
          <w:p w:rsidR="00BA2835" w:rsidRDefault="00BA2835">
            <w:pPr>
              <w:pStyle w:val="ConsPlusNormal"/>
              <w:ind w:firstLine="283"/>
              <w:jc w:val="both"/>
            </w:pPr>
            <w:r>
              <w:t>Указывается наименование территориального органа Федерального казначейства.</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3. Код органа Федерального казначейства (КОФК)</w:t>
            </w:r>
          </w:p>
        </w:tc>
        <w:tc>
          <w:tcPr>
            <w:tcW w:w="5106" w:type="dxa"/>
            <w:gridSpan w:val="2"/>
          </w:tcPr>
          <w:p w:rsidR="00BA2835" w:rsidRDefault="00BA2835">
            <w:pPr>
              <w:pStyle w:val="ConsPlusNormal"/>
              <w:ind w:firstLine="283"/>
              <w:jc w:val="both"/>
            </w:pPr>
            <w:r>
              <w:t>Указывается код органа Федерального казначейства, присвоенный Федеральным казначейством.</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4. Наименование бюджета</w:t>
            </w:r>
          </w:p>
        </w:tc>
        <w:tc>
          <w:tcPr>
            <w:tcW w:w="5106" w:type="dxa"/>
            <w:gridSpan w:val="2"/>
          </w:tcPr>
          <w:p w:rsidR="00BA2835" w:rsidRDefault="00BA2835">
            <w:pPr>
              <w:pStyle w:val="ConsPlusNormal"/>
              <w:ind w:firstLine="283"/>
              <w:jc w:val="both"/>
            </w:pPr>
            <w:r>
              <w:t>Указывается наименование бюджета.</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jc w:val="both"/>
            </w:pPr>
            <w:r>
              <w:t xml:space="preserve">5. Код по </w:t>
            </w:r>
            <w:hyperlink r:id="rId241">
              <w:r>
                <w:rPr>
                  <w:color w:val="0000FF"/>
                </w:rPr>
                <w:t>ОКТМО</w:t>
              </w:r>
            </w:hyperlink>
          </w:p>
        </w:tc>
        <w:tc>
          <w:tcPr>
            <w:tcW w:w="5106" w:type="dxa"/>
            <w:gridSpan w:val="2"/>
          </w:tcPr>
          <w:p w:rsidR="00BA2835" w:rsidRDefault="00BA2835">
            <w:pPr>
              <w:pStyle w:val="ConsPlusNormal"/>
              <w:ind w:firstLine="283"/>
              <w:jc w:val="both"/>
            </w:pPr>
            <w:r>
              <w:t xml:space="preserve">Указывается код по Общероссийскому </w:t>
            </w:r>
            <w:hyperlink r:id="rId242">
              <w:r>
                <w:rPr>
                  <w:color w:val="0000FF"/>
                </w:rPr>
                <w:t>классификатору</w:t>
              </w:r>
            </w:hyperlink>
            <w: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6. Финансовый орган</w:t>
            </w:r>
          </w:p>
        </w:tc>
        <w:tc>
          <w:tcPr>
            <w:tcW w:w="5106" w:type="dxa"/>
            <w:gridSpan w:val="2"/>
          </w:tcPr>
          <w:p w:rsidR="00BA2835" w:rsidRDefault="00BA2835">
            <w:pPr>
              <w:pStyle w:val="ConsPlusNormal"/>
              <w:ind w:firstLine="283"/>
              <w:jc w:val="both"/>
            </w:pPr>
            <w:r>
              <w:t>Указывается наименование Финансового органа, код по ОКПО.</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6.1. Код по ОКПО</w:t>
            </w:r>
          </w:p>
        </w:tc>
        <w:tc>
          <w:tcPr>
            <w:tcW w:w="5106" w:type="dxa"/>
            <w:gridSpan w:val="2"/>
          </w:tcPr>
          <w:p w:rsidR="00BA2835" w:rsidRDefault="00BA2835">
            <w:pPr>
              <w:pStyle w:val="ConsPlusNormal"/>
              <w:ind w:firstLine="283"/>
              <w:jc w:val="both"/>
            </w:pPr>
            <w:r>
              <w:t>Указывается код финансового органа по Общероссийскому классификатору предприятий и организаций.</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7. Наименование органа исполнительной власти</w:t>
            </w:r>
          </w:p>
        </w:tc>
        <w:tc>
          <w:tcPr>
            <w:tcW w:w="5106" w:type="dxa"/>
            <w:gridSpan w:val="2"/>
          </w:tcPr>
          <w:p w:rsidR="00BA2835" w:rsidRDefault="00BA2835">
            <w:pPr>
              <w:pStyle w:val="ConsPlusNormal"/>
              <w:ind w:firstLine="283"/>
              <w:jc w:val="both"/>
            </w:pPr>
            <w:r>
              <w:t>Указывается наименование органа исполнительной власти (Федеральное казначейство/Министерство финансов Российской Федерации).</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7.1. Код по ОКПО</w:t>
            </w:r>
          </w:p>
        </w:tc>
        <w:tc>
          <w:tcPr>
            <w:tcW w:w="5106" w:type="dxa"/>
            <w:gridSpan w:val="2"/>
          </w:tcPr>
          <w:p w:rsidR="00BA2835" w:rsidRDefault="00BA2835">
            <w:pPr>
              <w:pStyle w:val="ConsPlusNormal"/>
              <w:ind w:firstLine="283"/>
              <w:jc w:val="both"/>
            </w:pPr>
            <w:r>
              <w:t>Указывается код органа исполнительной власти по Общероссийскому классификатору предприятий и организаций.</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8. Объект капитального строительства или объект недвижимого имущества (мероприятие по информатизации)</w:t>
            </w:r>
          </w:p>
        </w:tc>
        <w:tc>
          <w:tcPr>
            <w:tcW w:w="5106" w:type="dxa"/>
            <w:gridSpan w:val="2"/>
          </w:tcPr>
          <w:p w:rsidR="00BA2835" w:rsidRDefault="00BA2835">
            <w:pPr>
              <w:pStyle w:val="ConsPlusNormal"/>
              <w:ind w:firstLine="283"/>
              <w:jc w:val="both"/>
            </w:pPr>
            <w:r>
              <w:t>Указываются наименования объекта капитального строительства или объекта недвижимого имущества, наименование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мероприятие по информатизации).</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8.1. Уникальный код объекта капитального строительства или объекта недвижимого имущества (код мероприятия по информатизации)</w:t>
            </w:r>
          </w:p>
        </w:tc>
        <w:tc>
          <w:tcPr>
            <w:tcW w:w="5106" w:type="dxa"/>
            <w:gridSpan w:val="2"/>
          </w:tcPr>
          <w:p w:rsidR="00BA2835" w:rsidRDefault="00BA2835">
            <w:pPr>
              <w:pStyle w:val="ConsPlusNormal"/>
              <w:ind w:firstLine="283"/>
              <w:jc w:val="both"/>
            </w:pPr>
            <w:r>
              <w:t>Указывается уникальный код объекта капитального строительства или объекта недвижимого имущества (мероприятия по информатизации).</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pPr>
            <w:r>
              <w:t>9. Код по бюджетной классификации</w:t>
            </w:r>
          </w:p>
        </w:tc>
        <w:tc>
          <w:tcPr>
            <w:tcW w:w="5106" w:type="dxa"/>
            <w:gridSpan w:val="2"/>
          </w:tcPr>
          <w:p w:rsidR="00BA2835" w:rsidRDefault="00BA2835">
            <w:pPr>
              <w:pStyle w:val="ConsPlusNormal"/>
              <w:ind w:firstLine="283"/>
              <w:jc w:val="both"/>
            </w:pPr>
            <w:r>
              <w:t>Указывается составная часть кода классификации расходов федерального бюджета, по которому в органе Федерального казначейства учтено бюджетное или денежное обязательство, связанное с реализацией капитальных вложений (мероприятий по информатизации) (глава, раздел, подраздел, целевая статья, вид расходов).</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jc w:val="both"/>
            </w:pPr>
            <w:bookmarkStart w:id="107" w:name="P1375"/>
            <w:bookmarkEnd w:id="107"/>
            <w:r>
              <w:t>10. Принятые на учет бюджетные или денежные обязательства за счет средств федерального бюджета на текущий финансовый год</w:t>
            </w:r>
          </w:p>
        </w:tc>
        <w:tc>
          <w:tcPr>
            <w:tcW w:w="5106" w:type="dxa"/>
            <w:gridSpan w:val="2"/>
          </w:tcPr>
          <w:p w:rsidR="00BA2835" w:rsidRDefault="00BA2835">
            <w:pPr>
              <w:pStyle w:val="ConsPlusNormal"/>
              <w:ind w:firstLine="283"/>
              <w:jc w:val="both"/>
            </w:pPr>
            <w:r>
              <w:t>Указывается сумма принятых на учет бюджетных или денежных обязательств, связанных с реализацией капитальных вложений (мероприятий по информатизации), за счет средств федерального бюджета на текущий финансовый год (с учетом неисполненных обязательств прошлых лет) в разрезе кодов по бюджетной классификации, уникальных кодов объектов капитального строительства или объектов недвижимого имущества и кодов мероприятий по информатизации (при наличии).</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jc w:val="both"/>
            </w:pPr>
            <w:r>
              <w:t>10.1. Принятые на учет бюджетные или денежные обязательства за счет средств федерального бюджета на плановый период в разрезе лет</w:t>
            </w:r>
          </w:p>
        </w:tc>
        <w:tc>
          <w:tcPr>
            <w:tcW w:w="5106" w:type="dxa"/>
            <w:gridSpan w:val="2"/>
          </w:tcPr>
          <w:p w:rsidR="00BA2835" w:rsidRDefault="00BA2835">
            <w:pPr>
              <w:pStyle w:val="ConsPlusNormal"/>
              <w:ind w:firstLine="283"/>
              <w:jc w:val="both"/>
            </w:pPr>
            <w:r>
              <w:t>Указывается сумма принятых на учет бюджетных или денежных обязательств, связанных с реализацией капитальных вложений (мероприятий по информатизации), за счет средств федерального бюджета на первый и второй год планового периода разрезе кодов по бюджетной классификации, уникальных кодов объектов капитального строительства или объектов недвижимого имущества и кодов мероприятий по информатизации (при наличии).</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jc w:val="both"/>
            </w:pPr>
            <w:r>
              <w:t>11. Исполненные бюджетные или денежные обязательства с начала текущего финансового года</w:t>
            </w:r>
          </w:p>
        </w:tc>
        <w:tc>
          <w:tcPr>
            <w:tcW w:w="5106" w:type="dxa"/>
            <w:gridSpan w:val="2"/>
          </w:tcPr>
          <w:p w:rsidR="00BA2835" w:rsidRDefault="00BA2835">
            <w:pPr>
              <w:pStyle w:val="ConsPlusNormal"/>
              <w:ind w:firstLine="283"/>
              <w:jc w:val="both"/>
            </w:pPr>
            <w:r>
              <w:t>Указываются суммы бюджетных или денежных обязательств, связанных с реализацией капитальных вложений (мероприятий по информатизации), текущего финансового года (с учетом неисполненных обязательств прошлых лет), исполненных с начала текущего финансового года на дату формирования отчета разрезе кодов по бюджетной классификации, уникальных кодов объектов капитального строительства или объекта недвижимого имущества и кодов мероприятий по информатизации (при наличии).</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jc w:val="both"/>
            </w:pPr>
            <w:bookmarkStart w:id="108" w:name="P1381"/>
            <w:bookmarkEnd w:id="108"/>
            <w:r>
              <w:t>12. Неисполненные бюджетные или денежные обязательства текущего финансового года</w:t>
            </w:r>
          </w:p>
        </w:tc>
        <w:tc>
          <w:tcPr>
            <w:tcW w:w="5106" w:type="dxa"/>
            <w:gridSpan w:val="2"/>
          </w:tcPr>
          <w:p w:rsidR="00BA2835" w:rsidRDefault="00BA2835">
            <w:pPr>
              <w:pStyle w:val="ConsPlusNormal"/>
              <w:ind w:firstLine="283"/>
              <w:jc w:val="both"/>
            </w:pPr>
            <w:r>
              <w:t xml:space="preserve">Указываются суммы бюджетных или денежных обязательств, связанных с реализацией капитальных вложений (мероприятий по информатизации), текущего финансового года (с учетом неисполненных обязательств прошлых лет), не исполненные на дату формирования отчета, разрезе кодов по бюджетной классификации, уникальных кодов объектов капитального строительства или объектов недвижимого имущества и кодов мероприятий по информатизации (при наличии), рассчитанные как разница показателей по </w:t>
            </w:r>
            <w:hyperlink w:anchor="P1375">
              <w:r>
                <w:rPr>
                  <w:color w:val="0000FF"/>
                </w:rPr>
                <w:t>пункту 10</w:t>
              </w:r>
            </w:hyperlink>
            <w:r>
              <w:t xml:space="preserve"> и </w:t>
            </w:r>
            <w:hyperlink w:anchor="P1381">
              <w:r>
                <w:rPr>
                  <w:color w:val="0000FF"/>
                </w:rPr>
                <w:t>пункту 12</w:t>
              </w:r>
            </w:hyperlink>
            <w:r>
              <w:t>.</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jc w:val="both"/>
            </w:pPr>
            <w:r>
              <w:t>12(1). Сумма денежных обязательств, требующих подтверждения</w:t>
            </w:r>
          </w:p>
        </w:tc>
        <w:tc>
          <w:tcPr>
            <w:tcW w:w="5106" w:type="dxa"/>
            <w:gridSpan w:val="2"/>
          </w:tcPr>
          <w:p w:rsidR="00BA2835" w:rsidRDefault="00BA2835">
            <w:pPr>
              <w:pStyle w:val="ConsPlusNormal"/>
              <w:jc w:val="both"/>
            </w:pPr>
            <w:r>
              <w:t>Указывается сумма принятых на учет в органе Федерального казначейства денежных обязательств, требующих подтверждения в разрезе кодов бюджетной классификации.</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jc w:val="both"/>
            </w:pPr>
            <w:r>
              <w:t>12(2). Сумма денежных обязательств, требующих подтверждения, по которым нарушены сроки предоставления документа, подтверждающего поставку товара (выполнение работ, оказание услуг), предусмотренные документом-основанием</w:t>
            </w:r>
          </w:p>
        </w:tc>
        <w:tc>
          <w:tcPr>
            <w:tcW w:w="5106" w:type="dxa"/>
            <w:gridSpan w:val="2"/>
          </w:tcPr>
          <w:p w:rsidR="00BA2835" w:rsidRDefault="00BA2835">
            <w:pPr>
              <w:pStyle w:val="ConsPlusNormal"/>
              <w:jc w:val="both"/>
            </w:pPr>
            <w:r>
              <w:t>Указывается сумма принятых на учет в органе Федерального казначейства денежных обязательств, требующих подтверждения, по которым нарушены сроки предоставления документа, подтверждающего поставку товара (выполнение работ, оказание услуг), предусмотренные документом-основанием, по состоянию на дату формирования отчета, в разрезе кодов бюджетной классификации, уникальных кодов объектов капитального строительства или объектов недвижимого имущества и кодов мероприятий по информатизации (при наличии).</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jc w:val="both"/>
            </w:pPr>
            <w:bookmarkStart w:id="109" w:name="P1387"/>
            <w:bookmarkEnd w:id="109"/>
            <w:r>
              <w:t>13. Итого по уникальному коду объекта капитального строительства или объекта недвижимого имущества (мероприятий по информатизации)</w:t>
            </w:r>
          </w:p>
        </w:tc>
        <w:tc>
          <w:tcPr>
            <w:tcW w:w="5106" w:type="dxa"/>
            <w:gridSpan w:val="2"/>
          </w:tcPr>
          <w:p w:rsidR="00BA2835" w:rsidRDefault="00BA2835">
            <w:pPr>
              <w:pStyle w:val="ConsPlusNormal"/>
              <w:ind w:firstLine="283"/>
              <w:jc w:val="both"/>
            </w:pPr>
            <w:r>
              <w:t>Указываются итоговые данные по уникальному коду объекта капитального строительства или объекта недвижимого имущества (мероприятия по информатизации).</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jc w:val="both"/>
            </w:pPr>
            <w:r>
              <w:t>14. Итого по коду главы</w:t>
            </w:r>
          </w:p>
        </w:tc>
        <w:tc>
          <w:tcPr>
            <w:tcW w:w="5106" w:type="dxa"/>
            <w:gridSpan w:val="2"/>
          </w:tcPr>
          <w:p w:rsidR="00BA2835" w:rsidRDefault="00BA2835">
            <w:pPr>
              <w:pStyle w:val="ConsPlusNormal"/>
              <w:ind w:firstLine="283"/>
              <w:jc w:val="both"/>
            </w:pPr>
            <w:r>
              <w:t>В случае представления Информации об исполнении обязательств по капитальным вложениям (мероприятиям по информатизации) Федеральным казначейством в Министерство финансов Российской Федерации или в иной федеральный орган исполнительной власти, уполномоченный в соответствии с законодательством Российской Федерации на получение соответствующей информации, Межрегиональное операционное управления Федерального казначейства с учетом данных, отраженных в Информациях об исполнении обязательств по капитальным вложениям (мероприятиям по информатизации), представленных органами Федерального казначейства в части сведений, составляющих государственную тайну, формирует Информацию об исполнении обязательств по капитальным вложениям (мероприятиям по информатизации) в разрезе главных распорядителей средств федерального бюджета и направляет данную информацию в Федеральное казначейство.</w:t>
            </w:r>
          </w:p>
          <w:p w:rsidR="00BA2835" w:rsidRDefault="00BA2835">
            <w:pPr>
              <w:pStyle w:val="ConsPlusNormal"/>
              <w:ind w:firstLine="283"/>
              <w:jc w:val="both"/>
            </w:pPr>
            <w:r>
              <w:t xml:space="preserve">При этом в наименовании строки "Итого по коду главы" указывается код главного распорядителя средств федерального бюджета по бюджетной классификации Российской Федерации, с отражением в </w:t>
            </w:r>
            <w:hyperlink w:anchor="P1375">
              <w:r>
                <w:rPr>
                  <w:color w:val="0000FF"/>
                </w:rPr>
                <w:t>пунктах 10</w:t>
              </w:r>
            </w:hyperlink>
            <w:r>
              <w:t xml:space="preserve"> - </w:t>
            </w:r>
            <w:hyperlink w:anchor="P1387">
              <w:r>
                <w:rPr>
                  <w:color w:val="0000FF"/>
                </w:rPr>
                <w:t>13</w:t>
              </w:r>
            </w:hyperlink>
            <w:r>
              <w:t xml:space="preserve"> итоговых данных по получателям средств федерального бюджета, подведомственным данному главному распорядителю средств федерального бюджета.</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jc w:val="both"/>
            </w:pPr>
            <w:r>
              <w:t>15. Всего</w:t>
            </w:r>
          </w:p>
        </w:tc>
        <w:tc>
          <w:tcPr>
            <w:tcW w:w="5106" w:type="dxa"/>
            <w:gridSpan w:val="2"/>
          </w:tcPr>
          <w:p w:rsidR="00BA2835" w:rsidRDefault="00BA2835">
            <w:pPr>
              <w:pStyle w:val="ConsPlusNormal"/>
              <w:ind w:firstLine="283"/>
              <w:jc w:val="both"/>
            </w:pPr>
            <w:r>
              <w:t>Указываются итоговые данные в целом за отчетный период по всем объектам капитального строительства или объектам недвижимого имущества (мероприятиям по информатизации), приведенным в данной информации.</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jc w:val="both"/>
            </w:pPr>
            <w:r>
              <w:t>16. Руководитель</w:t>
            </w:r>
          </w:p>
        </w:tc>
        <w:tc>
          <w:tcPr>
            <w:tcW w:w="5106" w:type="dxa"/>
            <w:gridSpan w:val="2"/>
          </w:tcPr>
          <w:p w:rsidR="00BA2835" w:rsidRDefault="00BA2835">
            <w:pPr>
              <w:pStyle w:val="ConsPlusNormal"/>
              <w:ind w:firstLine="283"/>
              <w:jc w:val="both"/>
            </w:pPr>
            <w:r>
              <w:t>Указываются подпись, расшифровка подписи руководителя органа Федерального казначейства.</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jc w:val="both"/>
            </w:pPr>
            <w:r>
              <w:t>17. Главный бухгалтер</w:t>
            </w:r>
          </w:p>
        </w:tc>
        <w:tc>
          <w:tcPr>
            <w:tcW w:w="5106" w:type="dxa"/>
            <w:gridSpan w:val="2"/>
          </w:tcPr>
          <w:p w:rsidR="00BA2835" w:rsidRDefault="00BA2835">
            <w:pPr>
              <w:pStyle w:val="ConsPlusNormal"/>
              <w:ind w:firstLine="283"/>
              <w:jc w:val="both"/>
            </w:pPr>
            <w:r>
              <w:t>Указываются подпись, расшифровка подписи главного бухгалтера органа Федерального казначейства.</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jc w:val="both"/>
            </w:pPr>
            <w:r>
              <w:t>18. Ответственный исполнитель</w:t>
            </w:r>
          </w:p>
        </w:tc>
        <w:tc>
          <w:tcPr>
            <w:tcW w:w="5106" w:type="dxa"/>
            <w:gridSpan w:val="2"/>
          </w:tcPr>
          <w:p w:rsidR="00BA2835" w:rsidRDefault="00BA2835">
            <w:pPr>
              <w:pStyle w:val="ConsPlusNormal"/>
              <w:ind w:firstLine="283"/>
              <w:jc w:val="both"/>
            </w:pPr>
            <w:r>
              <w:t>Указываются должность, подпись, расшифровка подписи, телефон ответственного исполнителя, сформировавшего отчет.</w:t>
            </w:r>
          </w:p>
        </w:tc>
      </w:tr>
      <w:tr w:rsidR="00BA2835">
        <w:tblPrEx>
          <w:tblBorders>
            <w:left w:val="single" w:sz="4" w:space="0" w:color="auto"/>
            <w:right w:val="single" w:sz="4" w:space="0" w:color="auto"/>
            <w:insideV w:val="single" w:sz="4" w:space="0" w:color="auto"/>
          </w:tblBorders>
        </w:tblPrEx>
        <w:tc>
          <w:tcPr>
            <w:tcW w:w="3965" w:type="dxa"/>
          </w:tcPr>
          <w:p w:rsidR="00BA2835" w:rsidRDefault="00BA2835">
            <w:pPr>
              <w:pStyle w:val="ConsPlusNormal"/>
              <w:jc w:val="both"/>
            </w:pPr>
            <w:r>
              <w:t>19. Дата</w:t>
            </w:r>
          </w:p>
        </w:tc>
        <w:tc>
          <w:tcPr>
            <w:tcW w:w="5106" w:type="dxa"/>
            <w:gridSpan w:val="2"/>
          </w:tcPr>
          <w:p w:rsidR="00BA2835" w:rsidRDefault="00BA2835">
            <w:pPr>
              <w:pStyle w:val="ConsPlusNormal"/>
              <w:ind w:firstLine="283"/>
              <w:jc w:val="both"/>
            </w:pPr>
            <w:r>
              <w:t>Указывается дата подписания отчета.</w:t>
            </w:r>
          </w:p>
        </w:tc>
      </w:tr>
    </w:tbl>
    <w:p w:rsidR="00BA2835" w:rsidRDefault="00BA2835">
      <w:pPr>
        <w:pStyle w:val="ConsPlusNormal"/>
        <w:jc w:val="both"/>
      </w:pPr>
    </w:p>
    <w:p w:rsidR="00BA2835" w:rsidRDefault="00BA2835">
      <w:pPr>
        <w:pStyle w:val="ConsPlusNormal"/>
        <w:jc w:val="both"/>
      </w:pPr>
    </w:p>
    <w:p w:rsidR="00BA2835" w:rsidRDefault="00BA2835">
      <w:pPr>
        <w:pStyle w:val="ConsPlusNormal"/>
        <w:jc w:val="both"/>
      </w:pPr>
    </w:p>
    <w:p w:rsidR="00BA2835" w:rsidRDefault="00BA2835">
      <w:pPr>
        <w:pStyle w:val="ConsPlusNormal"/>
        <w:jc w:val="both"/>
      </w:pPr>
    </w:p>
    <w:p w:rsidR="00BA2835" w:rsidRDefault="00BA2835">
      <w:pPr>
        <w:pStyle w:val="ConsPlusNormal"/>
        <w:jc w:val="both"/>
      </w:pPr>
    </w:p>
    <w:p w:rsidR="00BA2835" w:rsidRDefault="00BA2835">
      <w:pPr>
        <w:pStyle w:val="ConsPlusNormal"/>
        <w:jc w:val="right"/>
        <w:outlineLvl w:val="1"/>
      </w:pPr>
      <w:r>
        <w:t>Приложение N 9</w:t>
      </w:r>
    </w:p>
    <w:p w:rsidR="00BA2835" w:rsidRDefault="00BA2835">
      <w:pPr>
        <w:pStyle w:val="ConsPlusNormal"/>
        <w:jc w:val="right"/>
      </w:pPr>
      <w:r>
        <w:t>к Порядку учета бюджетных и денежных</w:t>
      </w:r>
    </w:p>
    <w:p w:rsidR="00BA2835" w:rsidRDefault="00BA2835">
      <w:pPr>
        <w:pStyle w:val="ConsPlusNormal"/>
        <w:jc w:val="right"/>
      </w:pPr>
      <w:r>
        <w:t>обязательств получателей средств</w:t>
      </w:r>
    </w:p>
    <w:p w:rsidR="00BA2835" w:rsidRDefault="00BA2835">
      <w:pPr>
        <w:pStyle w:val="ConsPlusNormal"/>
        <w:jc w:val="right"/>
      </w:pPr>
      <w:r>
        <w:t>федерального бюджета территориальными</w:t>
      </w:r>
    </w:p>
    <w:p w:rsidR="00BA2835" w:rsidRDefault="00BA2835">
      <w:pPr>
        <w:pStyle w:val="ConsPlusNormal"/>
        <w:jc w:val="right"/>
      </w:pPr>
      <w:r>
        <w:t>органами Федерального казначейства,</w:t>
      </w:r>
    </w:p>
    <w:p w:rsidR="00BA2835" w:rsidRDefault="00BA2835">
      <w:pPr>
        <w:pStyle w:val="ConsPlusNormal"/>
        <w:jc w:val="right"/>
      </w:pPr>
      <w:r>
        <w:t>утвержденному приказом Министерства</w:t>
      </w:r>
    </w:p>
    <w:p w:rsidR="00BA2835" w:rsidRDefault="00BA2835">
      <w:pPr>
        <w:pStyle w:val="ConsPlusNormal"/>
        <w:jc w:val="right"/>
      </w:pPr>
      <w:r>
        <w:t>финансов Российской Федерации</w:t>
      </w:r>
    </w:p>
    <w:p w:rsidR="00BA2835" w:rsidRDefault="00BA2835">
      <w:pPr>
        <w:pStyle w:val="ConsPlusNormal"/>
        <w:jc w:val="right"/>
      </w:pPr>
      <w:r>
        <w:t>от 30.10.2020 N 258н</w:t>
      </w:r>
    </w:p>
    <w:p w:rsidR="00BA2835" w:rsidRDefault="00BA283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A2835">
        <w:tc>
          <w:tcPr>
            <w:tcW w:w="60" w:type="dxa"/>
            <w:tcBorders>
              <w:top w:val="nil"/>
              <w:left w:val="nil"/>
              <w:bottom w:val="nil"/>
              <w:right w:val="nil"/>
            </w:tcBorders>
            <w:shd w:val="clear" w:color="auto" w:fill="CED3F1"/>
            <w:tcMar>
              <w:top w:w="0" w:type="dxa"/>
              <w:left w:w="0" w:type="dxa"/>
              <w:bottom w:w="0" w:type="dxa"/>
              <w:right w:w="0" w:type="dxa"/>
            </w:tcMar>
          </w:tcPr>
          <w:p w:rsidR="00BA2835" w:rsidRDefault="00BA28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A2835" w:rsidRDefault="00BA28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A2835" w:rsidRDefault="00BA2835">
            <w:pPr>
              <w:pStyle w:val="ConsPlusNormal"/>
              <w:jc w:val="center"/>
            </w:pPr>
            <w:r>
              <w:rPr>
                <w:color w:val="392C69"/>
              </w:rPr>
              <w:t>Список изменяющих документов</w:t>
            </w:r>
          </w:p>
          <w:p w:rsidR="00BA2835" w:rsidRDefault="00BA2835">
            <w:pPr>
              <w:pStyle w:val="ConsPlusNormal"/>
              <w:jc w:val="center"/>
            </w:pPr>
            <w:r>
              <w:rPr>
                <w:color w:val="392C69"/>
              </w:rPr>
              <w:t xml:space="preserve">(в ред. </w:t>
            </w:r>
            <w:hyperlink r:id="rId243">
              <w:r>
                <w:rPr>
                  <w:color w:val="0000FF"/>
                </w:rPr>
                <w:t>Приказа</w:t>
              </w:r>
            </w:hyperlink>
            <w:r>
              <w:rPr>
                <w:color w:val="392C69"/>
              </w:rPr>
              <w:t xml:space="preserve"> Минфина России от 30.11.2021 N 197н)</w:t>
            </w:r>
          </w:p>
        </w:tc>
        <w:tc>
          <w:tcPr>
            <w:tcW w:w="113" w:type="dxa"/>
            <w:tcBorders>
              <w:top w:val="nil"/>
              <w:left w:val="nil"/>
              <w:bottom w:val="nil"/>
              <w:right w:val="nil"/>
            </w:tcBorders>
            <w:shd w:val="clear" w:color="auto" w:fill="F4F3F8"/>
            <w:tcMar>
              <w:top w:w="0" w:type="dxa"/>
              <w:left w:w="0" w:type="dxa"/>
              <w:bottom w:w="0" w:type="dxa"/>
              <w:right w:w="0" w:type="dxa"/>
            </w:tcMar>
          </w:tcPr>
          <w:p w:rsidR="00BA2835" w:rsidRDefault="00BA2835">
            <w:pPr>
              <w:pStyle w:val="ConsPlusNormal"/>
            </w:pPr>
          </w:p>
        </w:tc>
      </w:tr>
    </w:tbl>
    <w:p w:rsidR="00BA2835" w:rsidRDefault="00BA2835">
      <w:pPr>
        <w:pStyle w:val="ConsPlusNormal"/>
        <w:jc w:val="both"/>
      </w:pPr>
    </w:p>
    <w:tbl>
      <w:tblPr>
        <w:tblW w:w="0" w:type="auto"/>
        <w:tblBorders>
          <w:left w:val="nil"/>
          <w:bottom w:val="single" w:sz="4" w:space="0" w:color="auto"/>
          <w:right w:val="nil"/>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5"/>
        <w:gridCol w:w="1648"/>
        <w:gridCol w:w="3458"/>
      </w:tblGrid>
      <w:tr w:rsidR="00BA2835">
        <w:tc>
          <w:tcPr>
            <w:tcW w:w="9071" w:type="dxa"/>
            <w:gridSpan w:val="3"/>
            <w:tcBorders>
              <w:top w:val="nil"/>
              <w:left w:val="nil"/>
              <w:bottom w:val="nil"/>
              <w:right w:val="nil"/>
            </w:tcBorders>
          </w:tcPr>
          <w:p w:rsidR="00BA2835" w:rsidRDefault="00BA2835">
            <w:pPr>
              <w:pStyle w:val="ConsPlusNormal"/>
              <w:jc w:val="center"/>
            </w:pPr>
            <w:bookmarkStart w:id="110" w:name="P1418"/>
            <w:bookmarkEnd w:id="110"/>
            <w:r>
              <w:t>Реквизиты</w:t>
            </w:r>
          </w:p>
          <w:p w:rsidR="00BA2835" w:rsidRDefault="00BA2835">
            <w:pPr>
              <w:pStyle w:val="ConsPlusNormal"/>
              <w:jc w:val="both"/>
            </w:pPr>
            <w:r>
              <w:t>отчетного документа Справка о неисполненных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субсидий юридическим лицам</w:t>
            </w:r>
          </w:p>
        </w:tc>
      </w:tr>
      <w:tr w:rsidR="00BA2835">
        <w:tc>
          <w:tcPr>
            <w:tcW w:w="9071" w:type="dxa"/>
            <w:gridSpan w:val="3"/>
            <w:tcBorders>
              <w:top w:val="nil"/>
              <w:left w:val="nil"/>
              <w:bottom w:val="nil"/>
              <w:right w:val="nil"/>
            </w:tcBorders>
          </w:tcPr>
          <w:p w:rsidR="00BA2835" w:rsidRDefault="00BA2835">
            <w:pPr>
              <w:pStyle w:val="ConsPlusNormal"/>
            </w:pPr>
          </w:p>
        </w:tc>
      </w:tr>
      <w:tr w:rsidR="00BA2835">
        <w:tblPrEx>
          <w:tblBorders>
            <w:insideV w:val="nil"/>
          </w:tblBorders>
        </w:tblPrEx>
        <w:tc>
          <w:tcPr>
            <w:tcW w:w="5613" w:type="dxa"/>
            <w:gridSpan w:val="2"/>
            <w:tcBorders>
              <w:top w:val="nil"/>
            </w:tcBorders>
          </w:tcPr>
          <w:p w:rsidR="00BA2835" w:rsidRDefault="00BA2835">
            <w:pPr>
              <w:pStyle w:val="ConsPlusNormal"/>
            </w:pPr>
            <w:r>
              <w:t>Единица измерения: руб.</w:t>
            </w:r>
          </w:p>
          <w:p w:rsidR="00BA2835" w:rsidRDefault="00BA2835">
            <w:pPr>
              <w:pStyle w:val="ConsPlusNormal"/>
            </w:pPr>
            <w:r>
              <w:t>(с точностью до второго десятичного знака)</w:t>
            </w:r>
          </w:p>
        </w:tc>
        <w:tc>
          <w:tcPr>
            <w:tcW w:w="3458" w:type="dxa"/>
            <w:tcBorders>
              <w:top w:val="nil"/>
            </w:tcBorders>
            <w:vAlign w:val="bottom"/>
          </w:tcPr>
          <w:p w:rsidR="00BA2835" w:rsidRDefault="00BA2835">
            <w:pPr>
              <w:pStyle w:val="ConsPlusNormal"/>
              <w:jc w:val="right"/>
            </w:pPr>
            <w:r>
              <w:t>Периодичность: годовая</w:t>
            </w:r>
          </w:p>
        </w:tc>
      </w:tr>
      <w:tr w:rsidR="00BA2835">
        <w:tblPrEx>
          <w:tblBorders>
            <w:left w:val="single" w:sz="4" w:space="0" w:color="auto"/>
            <w:right w:val="single" w:sz="4" w:space="0" w:color="auto"/>
            <w:insideH w:val="single" w:sz="4" w:space="0" w:color="auto"/>
          </w:tblBorders>
        </w:tblPrEx>
        <w:tc>
          <w:tcPr>
            <w:tcW w:w="3965" w:type="dxa"/>
          </w:tcPr>
          <w:p w:rsidR="00BA2835" w:rsidRDefault="00BA2835">
            <w:pPr>
              <w:pStyle w:val="ConsPlusNormal"/>
              <w:jc w:val="center"/>
            </w:pPr>
            <w:r>
              <w:t>Наименование реквизита</w:t>
            </w:r>
          </w:p>
        </w:tc>
        <w:tc>
          <w:tcPr>
            <w:tcW w:w="5106" w:type="dxa"/>
            <w:gridSpan w:val="2"/>
          </w:tcPr>
          <w:p w:rsidR="00BA2835" w:rsidRDefault="00BA2835">
            <w:pPr>
              <w:pStyle w:val="ConsPlusNormal"/>
              <w:jc w:val="center"/>
            </w:pPr>
            <w:r>
              <w:t>Правила формирования (заполнения) реквизита</w:t>
            </w:r>
          </w:p>
        </w:tc>
      </w:tr>
      <w:tr w:rsidR="00BA2835">
        <w:tblPrEx>
          <w:tblBorders>
            <w:left w:val="single" w:sz="4" w:space="0" w:color="auto"/>
            <w:right w:val="single" w:sz="4" w:space="0" w:color="auto"/>
            <w:insideH w:val="single" w:sz="4" w:space="0" w:color="auto"/>
          </w:tblBorders>
        </w:tblPrEx>
        <w:tc>
          <w:tcPr>
            <w:tcW w:w="3965" w:type="dxa"/>
          </w:tcPr>
          <w:p w:rsidR="00BA2835" w:rsidRDefault="00BA2835">
            <w:pPr>
              <w:pStyle w:val="ConsPlusNormal"/>
              <w:jc w:val="center"/>
            </w:pPr>
            <w:r>
              <w:t>2</w:t>
            </w:r>
          </w:p>
        </w:tc>
        <w:tc>
          <w:tcPr>
            <w:tcW w:w="5106" w:type="dxa"/>
            <w:gridSpan w:val="2"/>
          </w:tcPr>
          <w:p w:rsidR="00BA2835" w:rsidRDefault="00BA2835">
            <w:pPr>
              <w:pStyle w:val="ConsPlusNormal"/>
              <w:jc w:val="center"/>
            </w:pPr>
            <w:r>
              <w:t>3</w:t>
            </w:r>
          </w:p>
        </w:tc>
      </w:tr>
      <w:tr w:rsidR="00BA2835">
        <w:tblPrEx>
          <w:tblBorders>
            <w:left w:val="single" w:sz="4" w:space="0" w:color="auto"/>
            <w:right w:val="single" w:sz="4" w:space="0" w:color="auto"/>
            <w:insideH w:val="single" w:sz="4" w:space="0" w:color="auto"/>
          </w:tblBorders>
        </w:tblPrEx>
        <w:tc>
          <w:tcPr>
            <w:tcW w:w="3965" w:type="dxa"/>
          </w:tcPr>
          <w:p w:rsidR="00BA2835" w:rsidRDefault="00BA2835">
            <w:pPr>
              <w:pStyle w:val="ConsPlusNormal"/>
              <w:jc w:val="both"/>
            </w:pPr>
            <w:r>
              <w:t>1. Дата</w:t>
            </w:r>
          </w:p>
        </w:tc>
        <w:tc>
          <w:tcPr>
            <w:tcW w:w="5106" w:type="dxa"/>
            <w:gridSpan w:val="2"/>
          </w:tcPr>
          <w:p w:rsidR="00BA2835" w:rsidRDefault="00BA2835">
            <w:pPr>
              <w:pStyle w:val="ConsPlusNormal"/>
              <w:ind w:firstLine="283"/>
              <w:jc w:val="both"/>
            </w:pPr>
            <w:r>
              <w:t>Указывается дата по состоянию на 1 января текущего финансового года.</w:t>
            </w:r>
          </w:p>
        </w:tc>
      </w:tr>
      <w:tr w:rsidR="00BA2835">
        <w:tblPrEx>
          <w:tblBorders>
            <w:left w:val="single" w:sz="4" w:space="0" w:color="auto"/>
            <w:right w:val="single" w:sz="4" w:space="0" w:color="auto"/>
            <w:insideH w:val="single" w:sz="4" w:space="0" w:color="auto"/>
          </w:tblBorders>
        </w:tblPrEx>
        <w:tc>
          <w:tcPr>
            <w:tcW w:w="3965" w:type="dxa"/>
          </w:tcPr>
          <w:p w:rsidR="00BA2835" w:rsidRDefault="00BA2835">
            <w:pPr>
              <w:pStyle w:val="ConsPlusNormal"/>
              <w:jc w:val="both"/>
            </w:pPr>
            <w:r>
              <w:t>2. Федеральное казначейство</w:t>
            </w:r>
          </w:p>
        </w:tc>
        <w:tc>
          <w:tcPr>
            <w:tcW w:w="5106" w:type="dxa"/>
            <w:gridSpan w:val="2"/>
          </w:tcPr>
          <w:p w:rsidR="00BA2835" w:rsidRDefault="00BA2835">
            <w:pPr>
              <w:pStyle w:val="ConsPlusNormal"/>
              <w:ind w:firstLine="283"/>
              <w:jc w:val="both"/>
            </w:pPr>
            <w:r>
              <w:t>Указывается наименование территориального органа Федерального казначейства.</w:t>
            </w:r>
          </w:p>
        </w:tc>
      </w:tr>
      <w:tr w:rsidR="00BA2835">
        <w:tblPrEx>
          <w:tblBorders>
            <w:left w:val="single" w:sz="4" w:space="0" w:color="auto"/>
            <w:right w:val="single" w:sz="4" w:space="0" w:color="auto"/>
            <w:insideH w:val="single" w:sz="4" w:space="0" w:color="auto"/>
          </w:tblBorders>
        </w:tblPrEx>
        <w:tc>
          <w:tcPr>
            <w:tcW w:w="3965" w:type="dxa"/>
          </w:tcPr>
          <w:p w:rsidR="00BA2835" w:rsidRDefault="00BA2835">
            <w:pPr>
              <w:pStyle w:val="ConsPlusNormal"/>
              <w:jc w:val="both"/>
            </w:pPr>
            <w:r>
              <w:t>2.1. Код органа Федерального казначейства (КОФК)</w:t>
            </w:r>
          </w:p>
        </w:tc>
        <w:tc>
          <w:tcPr>
            <w:tcW w:w="5106" w:type="dxa"/>
            <w:gridSpan w:val="2"/>
          </w:tcPr>
          <w:p w:rsidR="00BA2835" w:rsidRDefault="00BA2835">
            <w:pPr>
              <w:pStyle w:val="ConsPlusNormal"/>
              <w:ind w:firstLine="283"/>
              <w:jc w:val="both"/>
            </w:pPr>
            <w:r>
              <w:t>Указывается код органа Федерального казначейства, присвоенный Федеральным казначейством.</w:t>
            </w:r>
          </w:p>
        </w:tc>
      </w:tr>
      <w:tr w:rsidR="00BA2835">
        <w:tblPrEx>
          <w:tblBorders>
            <w:left w:val="single" w:sz="4" w:space="0" w:color="auto"/>
            <w:right w:val="single" w:sz="4" w:space="0" w:color="auto"/>
            <w:insideH w:val="single" w:sz="4" w:space="0" w:color="auto"/>
          </w:tblBorders>
        </w:tblPrEx>
        <w:tc>
          <w:tcPr>
            <w:tcW w:w="3965" w:type="dxa"/>
          </w:tcPr>
          <w:p w:rsidR="00BA2835" w:rsidRDefault="00BA2835">
            <w:pPr>
              <w:pStyle w:val="ConsPlusNormal"/>
              <w:jc w:val="both"/>
            </w:pPr>
            <w:r>
              <w:t>3. Вид справки</w:t>
            </w:r>
          </w:p>
        </w:tc>
        <w:tc>
          <w:tcPr>
            <w:tcW w:w="5106" w:type="dxa"/>
            <w:gridSpan w:val="2"/>
          </w:tcPr>
          <w:p w:rsidR="00BA2835" w:rsidRDefault="00BA2835">
            <w:pPr>
              <w:pStyle w:val="ConsPlusNormal"/>
              <w:ind w:firstLine="283"/>
              <w:jc w:val="both"/>
            </w:pPr>
            <w:r>
              <w:t>Указывается вид справки (простая, сводная).</w:t>
            </w:r>
          </w:p>
        </w:tc>
      </w:tr>
      <w:tr w:rsidR="00BA2835">
        <w:tblPrEx>
          <w:tblBorders>
            <w:left w:val="single" w:sz="4" w:space="0" w:color="auto"/>
            <w:right w:val="single" w:sz="4" w:space="0" w:color="auto"/>
            <w:insideH w:val="single" w:sz="4" w:space="0" w:color="auto"/>
          </w:tblBorders>
        </w:tblPrEx>
        <w:tc>
          <w:tcPr>
            <w:tcW w:w="3965" w:type="dxa"/>
          </w:tcPr>
          <w:p w:rsidR="00BA2835" w:rsidRDefault="00BA2835">
            <w:pPr>
              <w:pStyle w:val="ConsPlusNormal"/>
              <w:jc w:val="both"/>
            </w:pPr>
            <w:r>
              <w:t>4. Кому: Получатель средств федерального бюджета, главный распорядитель средств федерального бюджета или Территориальный орган Федерального казначейства</w:t>
            </w:r>
          </w:p>
        </w:tc>
        <w:tc>
          <w:tcPr>
            <w:tcW w:w="5106" w:type="dxa"/>
            <w:gridSpan w:val="2"/>
          </w:tcPr>
          <w:p w:rsidR="00BA2835" w:rsidRDefault="00BA2835">
            <w:pPr>
              <w:pStyle w:val="ConsPlusNormal"/>
              <w:ind w:firstLine="283"/>
              <w:jc w:val="both"/>
            </w:pPr>
            <w:r>
              <w:t>Указывается орган, которому представляется Справка о неисполненных бюджетных обязательствах. Управление указывает: наименование получателя средств федерального бюджета или Межрегиональное операционное управление Федерального казначейства, Межрегиональное операционное управление Федерального казначейства указывает: наименование главного распорядителя средств федерального бюджета, которому представляется Справка о неисполненных бюджетных обязательствах.</w:t>
            </w:r>
          </w:p>
        </w:tc>
      </w:tr>
      <w:tr w:rsidR="00BA2835">
        <w:tblPrEx>
          <w:tblBorders>
            <w:left w:val="single" w:sz="4" w:space="0" w:color="auto"/>
            <w:right w:val="single" w:sz="4" w:space="0" w:color="auto"/>
            <w:insideH w:val="single" w:sz="4" w:space="0" w:color="auto"/>
          </w:tblBorders>
        </w:tblPrEx>
        <w:tc>
          <w:tcPr>
            <w:tcW w:w="3965" w:type="dxa"/>
          </w:tcPr>
          <w:p w:rsidR="00BA2835" w:rsidRDefault="00BA2835">
            <w:pPr>
              <w:pStyle w:val="ConsPlusNormal"/>
              <w:jc w:val="both"/>
            </w:pPr>
            <w:r>
              <w:t>5. Код по бюджетной классификации</w:t>
            </w:r>
          </w:p>
        </w:tc>
        <w:tc>
          <w:tcPr>
            <w:tcW w:w="5106" w:type="dxa"/>
            <w:gridSpan w:val="2"/>
          </w:tcPr>
          <w:p w:rsidR="00BA2835" w:rsidRDefault="00BA2835">
            <w:pPr>
              <w:pStyle w:val="ConsPlusNormal"/>
              <w:ind w:firstLine="283"/>
              <w:jc w:val="both"/>
            </w:pPr>
            <w:r>
              <w:t>Указывается составная часть кода классификации расходов федерального бюджета, по которому в органе Федерального казначейства поставлены на учет бюджетные обязательства, возникшие из государственных контрактов, договоров, соглашений (нормативных правовых актах) о предоставлении субсидии юридическим лицам, подлежавших оплате в отчетном финансовом году, неисполненные по состоянию на конец отчетного финансового года (глава, раздел, подраздел, целевая статья, вид расходов) (за исключением бюджетных обязательств, связанных с реализацией капитальных вложений).</w:t>
            </w:r>
          </w:p>
        </w:tc>
      </w:tr>
      <w:tr w:rsidR="00BA2835">
        <w:tblPrEx>
          <w:tblBorders>
            <w:left w:val="single" w:sz="4" w:space="0" w:color="auto"/>
            <w:right w:val="single" w:sz="4" w:space="0" w:color="auto"/>
            <w:insideH w:val="single" w:sz="4" w:space="0" w:color="auto"/>
          </w:tblBorders>
        </w:tblPrEx>
        <w:tc>
          <w:tcPr>
            <w:tcW w:w="3965" w:type="dxa"/>
          </w:tcPr>
          <w:p w:rsidR="00BA2835" w:rsidRDefault="00BA2835">
            <w:pPr>
              <w:pStyle w:val="ConsPlusNormal"/>
              <w:jc w:val="both"/>
            </w:pPr>
            <w:r>
              <w:t>6. Уникальный код объекта капитального строительства или объекта недвижимого имущества (мероприятия по информатизации)</w:t>
            </w:r>
          </w:p>
        </w:tc>
        <w:tc>
          <w:tcPr>
            <w:tcW w:w="5106" w:type="dxa"/>
            <w:gridSpan w:val="2"/>
          </w:tcPr>
          <w:p w:rsidR="00BA2835" w:rsidRDefault="00BA2835">
            <w:pPr>
              <w:pStyle w:val="ConsPlusNormal"/>
              <w:ind w:firstLine="283"/>
              <w:jc w:val="both"/>
            </w:pPr>
            <w:r>
              <w:t>Указывается уникальный код объекта капитального строительства или объекта недвижимого, код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(при наличии).</w:t>
            </w:r>
          </w:p>
        </w:tc>
      </w:tr>
      <w:tr w:rsidR="00BA2835">
        <w:tblPrEx>
          <w:tblBorders>
            <w:left w:val="single" w:sz="4" w:space="0" w:color="auto"/>
            <w:right w:val="single" w:sz="4" w:space="0" w:color="auto"/>
            <w:insideH w:val="single" w:sz="4" w:space="0" w:color="auto"/>
          </w:tblBorders>
        </w:tblPrEx>
        <w:tc>
          <w:tcPr>
            <w:tcW w:w="3965" w:type="dxa"/>
          </w:tcPr>
          <w:p w:rsidR="00BA2835" w:rsidRDefault="00BA2835">
            <w:pPr>
              <w:pStyle w:val="ConsPlusNormal"/>
              <w:jc w:val="both"/>
            </w:pPr>
            <w:r>
              <w:t>7. Государственный заказчик (главный распорядитель средств федерального бюджета)</w:t>
            </w:r>
          </w:p>
        </w:tc>
        <w:tc>
          <w:tcPr>
            <w:tcW w:w="5106" w:type="dxa"/>
            <w:gridSpan w:val="2"/>
          </w:tcPr>
          <w:p w:rsidR="00BA2835" w:rsidRDefault="00BA2835">
            <w:pPr>
              <w:pStyle w:val="ConsPlusNormal"/>
              <w:ind w:firstLine="283"/>
              <w:jc w:val="both"/>
            </w:pPr>
            <w:r>
              <w:t>Указывается наименование получателя средств федерального бюджета - государственного заказчика (главного распорядителя средств федерального бюджета),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 у которого по состоянию на конец отчетного финансового года имеются неисполненные бюджетные обязательства по государственному контракту, договору, соглашению (нормативному правовому акту) о предоставлении субсидии юридическим лицам.</w:t>
            </w:r>
          </w:p>
        </w:tc>
      </w:tr>
      <w:tr w:rsidR="00BA2835">
        <w:tblPrEx>
          <w:tblBorders>
            <w:left w:val="single" w:sz="4" w:space="0" w:color="auto"/>
            <w:right w:val="single" w:sz="4" w:space="0" w:color="auto"/>
            <w:insideH w:val="single" w:sz="4" w:space="0" w:color="auto"/>
          </w:tblBorders>
        </w:tblPrEx>
        <w:tc>
          <w:tcPr>
            <w:tcW w:w="3965" w:type="dxa"/>
          </w:tcPr>
          <w:p w:rsidR="00BA2835" w:rsidRDefault="00BA2835">
            <w:pPr>
              <w:pStyle w:val="ConsPlusNormal"/>
              <w:jc w:val="both"/>
            </w:pPr>
            <w:r>
              <w:t>7.1. Код по Сводному реестру</w:t>
            </w:r>
          </w:p>
        </w:tc>
        <w:tc>
          <w:tcPr>
            <w:tcW w:w="5106" w:type="dxa"/>
            <w:gridSpan w:val="2"/>
          </w:tcPr>
          <w:p w:rsidR="00BA2835" w:rsidRDefault="00BA2835">
            <w:pPr>
              <w:pStyle w:val="ConsPlusNormal"/>
              <w:ind w:firstLine="283"/>
              <w:jc w:val="both"/>
            </w:pPr>
            <w:r>
              <w:t>Указывается код соответствующей реестровой записи по Сводному реестру главного распорядителя средств федерального бюджета, у которого по состоянию на конец отчетного финансового года имеются неисполненные бюджетные обязательства по государственному контракту, договору, соглашению (нормативному правовому акту) о предоставлении субсидии юридическим лицам.</w:t>
            </w:r>
          </w:p>
        </w:tc>
      </w:tr>
      <w:tr w:rsidR="00BA2835">
        <w:tblPrEx>
          <w:tblBorders>
            <w:left w:val="single" w:sz="4" w:space="0" w:color="auto"/>
            <w:right w:val="single" w:sz="4" w:space="0" w:color="auto"/>
            <w:insideH w:val="single" w:sz="4" w:space="0" w:color="auto"/>
          </w:tblBorders>
        </w:tblPrEx>
        <w:tc>
          <w:tcPr>
            <w:tcW w:w="3965" w:type="dxa"/>
          </w:tcPr>
          <w:p w:rsidR="00BA2835" w:rsidRDefault="00BA2835">
            <w:pPr>
              <w:pStyle w:val="ConsPlusNormal"/>
              <w:jc w:val="both"/>
            </w:pPr>
            <w:r>
              <w:t>8. Государственный контракт/Соглашение/Нормативный правовой акт</w:t>
            </w:r>
          </w:p>
        </w:tc>
        <w:tc>
          <w:tcPr>
            <w:tcW w:w="5106" w:type="dxa"/>
            <w:gridSpan w:val="2"/>
          </w:tcPr>
          <w:p w:rsidR="00BA2835" w:rsidRDefault="00BA2835">
            <w:pPr>
              <w:pStyle w:val="ConsPlusNormal"/>
            </w:pPr>
          </w:p>
        </w:tc>
      </w:tr>
      <w:tr w:rsidR="00BA2835">
        <w:tblPrEx>
          <w:tblBorders>
            <w:left w:val="single" w:sz="4" w:space="0" w:color="auto"/>
            <w:right w:val="single" w:sz="4" w:space="0" w:color="auto"/>
            <w:insideH w:val="single" w:sz="4" w:space="0" w:color="auto"/>
          </w:tblBorders>
        </w:tblPrEx>
        <w:tc>
          <w:tcPr>
            <w:tcW w:w="3965" w:type="dxa"/>
          </w:tcPr>
          <w:p w:rsidR="00BA2835" w:rsidRDefault="00BA2835">
            <w:pPr>
              <w:pStyle w:val="ConsPlusNormal"/>
              <w:jc w:val="both"/>
            </w:pPr>
            <w:r>
              <w:t>8.1. Номер государственного контракта/Соглашения/Нормативного правового акта</w:t>
            </w:r>
          </w:p>
        </w:tc>
        <w:tc>
          <w:tcPr>
            <w:tcW w:w="5106" w:type="dxa"/>
            <w:gridSpan w:val="2"/>
          </w:tcPr>
          <w:p w:rsidR="00BA2835" w:rsidRDefault="00BA2835">
            <w:pPr>
              <w:pStyle w:val="ConsPlusNormal"/>
              <w:ind w:firstLine="283"/>
              <w:jc w:val="both"/>
            </w:pPr>
            <w:r>
              <w:t>Указывается номер государственного контракта, договора, соглашения (нормативного правового акта) о предоставлении субсидии юридическим лицам, подлежавших оплате в отчетном финансовом году, на основании которых принятое бюджетное обязательство не исполнено.</w:t>
            </w:r>
          </w:p>
        </w:tc>
      </w:tr>
      <w:tr w:rsidR="00BA2835">
        <w:tblPrEx>
          <w:tblBorders>
            <w:left w:val="single" w:sz="4" w:space="0" w:color="auto"/>
            <w:right w:val="single" w:sz="4" w:space="0" w:color="auto"/>
            <w:insideH w:val="single" w:sz="4" w:space="0" w:color="auto"/>
          </w:tblBorders>
        </w:tblPrEx>
        <w:tc>
          <w:tcPr>
            <w:tcW w:w="3965" w:type="dxa"/>
          </w:tcPr>
          <w:p w:rsidR="00BA2835" w:rsidRDefault="00BA2835">
            <w:pPr>
              <w:pStyle w:val="ConsPlusNormal"/>
              <w:jc w:val="both"/>
            </w:pPr>
            <w:r>
              <w:t>8.2. Дата государственного контракта/Соглашения/Нормативного правового акта</w:t>
            </w:r>
          </w:p>
        </w:tc>
        <w:tc>
          <w:tcPr>
            <w:tcW w:w="5106" w:type="dxa"/>
            <w:gridSpan w:val="2"/>
          </w:tcPr>
          <w:p w:rsidR="00BA2835" w:rsidRDefault="00BA2835">
            <w:pPr>
              <w:pStyle w:val="ConsPlusNormal"/>
              <w:ind w:firstLine="283"/>
              <w:jc w:val="both"/>
            </w:pPr>
            <w:r>
              <w:t>Указывается дата государственного контракта, договора, соглашения (нормативного правового акта) о предоставлении субсидии юридическим лицам, подлежавших оплате в отчетном финансовом году, на основании которых принятое бюджетное обязательство не исполнено.</w:t>
            </w:r>
          </w:p>
        </w:tc>
      </w:tr>
      <w:tr w:rsidR="00BA2835">
        <w:tblPrEx>
          <w:tblBorders>
            <w:left w:val="single" w:sz="4" w:space="0" w:color="auto"/>
            <w:right w:val="single" w:sz="4" w:space="0" w:color="auto"/>
            <w:insideH w:val="single" w:sz="4" w:space="0" w:color="auto"/>
          </w:tblBorders>
        </w:tblPrEx>
        <w:tc>
          <w:tcPr>
            <w:tcW w:w="3965" w:type="dxa"/>
          </w:tcPr>
          <w:p w:rsidR="00BA2835" w:rsidRDefault="00BA2835">
            <w:pPr>
              <w:pStyle w:val="ConsPlusNormal"/>
              <w:jc w:val="both"/>
            </w:pPr>
            <w:r>
              <w:t>8.3. Срок исполнения государственного контракта/Соглашения/Нормативного правового акта</w:t>
            </w:r>
          </w:p>
        </w:tc>
        <w:tc>
          <w:tcPr>
            <w:tcW w:w="5106" w:type="dxa"/>
            <w:gridSpan w:val="2"/>
          </w:tcPr>
          <w:p w:rsidR="00BA2835" w:rsidRDefault="00BA2835">
            <w:pPr>
              <w:pStyle w:val="ConsPlusNormal"/>
              <w:ind w:firstLine="283"/>
              <w:jc w:val="both"/>
            </w:pPr>
            <w:r>
              <w:t>Указывается срок исполнения государственного контракта, договора, соглашения (нормативного правового акта) о предоставлении субсидии юридическим лицам, подлежавших оплате в отчетном финансовом году, на основании которых принятое бюджетное обязательство не исполнено.</w:t>
            </w:r>
          </w:p>
        </w:tc>
      </w:tr>
      <w:tr w:rsidR="00BA2835">
        <w:tblPrEx>
          <w:tblBorders>
            <w:left w:val="single" w:sz="4" w:space="0" w:color="auto"/>
            <w:right w:val="single" w:sz="4" w:space="0" w:color="auto"/>
            <w:insideH w:val="single" w:sz="4" w:space="0" w:color="auto"/>
          </w:tblBorders>
        </w:tblPrEx>
        <w:tc>
          <w:tcPr>
            <w:tcW w:w="3965" w:type="dxa"/>
          </w:tcPr>
          <w:p w:rsidR="00BA2835" w:rsidRDefault="00BA2835">
            <w:pPr>
              <w:pStyle w:val="ConsPlusNormal"/>
              <w:jc w:val="both"/>
            </w:pPr>
            <w:r>
              <w:t>8.4. Признак казначейского сопровождения</w:t>
            </w:r>
          </w:p>
        </w:tc>
        <w:tc>
          <w:tcPr>
            <w:tcW w:w="5106" w:type="dxa"/>
            <w:gridSpan w:val="2"/>
          </w:tcPr>
          <w:p w:rsidR="00BA2835" w:rsidRDefault="00BA2835">
            <w:pPr>
              <w:pStyle w:val="ConsPlusNormal"/>
              <w:ind w:firstLine="283"/>
              <w:jc w:val="both"/>
            </w:pPr>
            <w:r>
              <w:t>Указывается в случае наличия признака казначейского сопровождения в Сведениях о бюджетном обязательстве.</w:t>
            </w:r>
          </w:p>
        </w:tc>
      </w:tr>
      <w:tr w:rsidR="00BA2835">
        <w:tblPrEx>
          <w:tblBorders>
            <w:left w:val="single" w:sz="4" w:space="0" w:color="auto"/>
            <w:right w:val="single" w:sz="4" w:space="0" w:color="auto"/>
            <w:insideH w:val="single" w:sz="4" w:space="0" w:color="auto"/>
          </w:tblBorders>
        </w:tblPrEx>
        <w:tc>
          <w:tcPr>
            <w:tcW w:w="3965" w:type="dxa"/>
          </w:tcPr>
          <w:p w:rsidR="00BA2835" w:rsidRDefault="00BA2835">
            <w:pPr>
              <w:pStyle w:val="ConsPlusNormal"/>
              <w:jc w:val="both"/>
            </w:pPr>
            <w:r>
              <w:t>8.4.1. Казначейское обеспечение обязательств</w:t>
            </w:r>
          </w:p>
        </w:tc>
        <w:tc>
          <w:tcPr>
            <w:tcW w:w="5106" w:type="dxa"/>
            <w:gridSpan w:val="2"/>
          </w:tcPr>
          <w:p w:rsidR="00BA2835" w:rsidRDefault="00BA2835">
            <w:pPr>
              <w:pStyle w:val="ConsPlusNormal"/>
              <w:ind w:firstLine="283"/>
              <w:jc w:val="both"/>
            </w:pPr>
            <w:r>
              <w:t>Указывается при наличии в документе-основании (да/нет).</w:t>
            </w:r>
          </w:p>
        </w:tc>
      </w:tr>
      <w:tr w:rsidR="00BA2835">
        <w:tblPrEx>
          <w:tblBorders>
            <w:left w:val="single" w:sz="4" w:space="0" w:color="auto"/>
            <w:right w:val="single" w:sz="4" w:space="0" w:color="auto"/>
            <w:insideH w:val="single" w:sz="4" w:space="0" w:color="auto"/>
          </w:tblBorders>
        </w:tblPrEx>
        <w:tc>
          <w:tcPr>
            <w:tcW w:w="3965" w:type="dxa"/>
          </w:tcPr>
          <w:p w:rsidR="00BA2835" w:rsidRDefault="00BA2835">
            <w:pPr>
              <w:pStyle w:val="ConsPlusNormal"/>
              <w:jc w:val="both"/>
            </w:pPr>
            <w:r>
              <w:t>8.5. Идентификатор государственного контракта/Соглашения/Нормативного правового акта</w:t>
            </w:r>
          </w:p>
        </w:tc>
        <w:tc>
          <w:tcPr>
            <w:tcW w:w="5106" w:type="dxa"/>
            <w:gridSpan w:val="2"/>
          </w:tcPr>
          <w:p w:rsidR="00BA2835" w:rsidRDefault="00BA2835">
            <w:pPr>
              <w:pStyle w:val="ConsPlusNormal"/>
              <w:ind w:firstLine="283"/>
              <w:jc w:val="both"/>
            </w:pPr>
            <w:r>
              <w:t>Указывается в случае наличия Идентификатора в Сведениях о бюджетном обязательстве.</w:t>
            </w:r>
          </w:p>
        </w:tc>
      </w:tr>
      <w:tr w:rsidR="00BA2835">
        <w:tblPrEx>
          <w:tblBorders>
            <w:left w:val="single" w:sz="4" w:space="0" w:color="auto"/>
            <w:right w:val="single" w:sz="4" w:space="0" w:color="auto"/>
            <w:insideH w:val="single" w:sz="4" w:space="0" w:color="auto"/>
          </w:tblBorders>
        </w:tblPrEx>
        <w:tc>
          <w:tcPr>
            <w:tcW w:w="3965" w:type="dxa"/>
          </w:tcPr>
          <w:p w:rsidR="00BA2835" w:rsidRDefault="00BA2835">
            <w:pPr>
              <w:pStyle w:val="ConsPlusNormal"/>
              <w:jc w:val="both"/>
            </w:pPr>
            <w:r>
              <w:t>9. Учетный номер неисполненного бюджетного обязательства отчетного финансового года</w:t>
            </w:r>
          </w:p>
        </w:tc>
        <w:tc>
          <w:tcPr>
            <w:tcW w:w="5106" w:type="dxa"/>
            <w:gridSpan w:val="2"/>
          </w:tcPr>
          <w:p w:rsidR="00BA2835" w:rsidRDefault="00BA2835">
            <w:pPr>
              <w:pStyle w:val="ConsPlusNormal"/>
              <w:ind w:firstLine="283"/>
              <w:jc w:val="both"/>
            </w:pPr>
            <w:r>
              <w:t>Указывается учетный номер неисполненного бюджетного обязательства по каждому государственному контракту, договору, соглашению (нормативному правовому акту) о предоставлении субсидии юридическим лицам.</w:t>
            </w:r>
          </w:p>
        </w:tc>
      </w:tr>
      <w:tr w:rsidR="00BA2835">
        <w:tblPrEx>
          <w:tblBorders>
            <w:left w:val="single" w:sz="4" w:space="0" w:color="auto"/>
            <w:right w:val="single" w:sz="4" w:space="0" w:color="auto"/>
            <w:insideH w:val="single" w:sz="4" w:space="0" w:color="auto"/>
          </w:tblBorders>
        </w:tblPrEx>
        <w:tc>
          <w:tcPr>
            <w:tcW w:w="3965" w:type="dxa"/>
          </w:tcPr>
          <w:p w:rsidR="00BA2835" w:rsidRDefault="00BA2835">
            <w:pPr>
              <w:pStyle w:val="ConsPlusNormal"/>
              <w:jc w:val="both"/>
            </w:pPr>
            <w:r>
              <w:t>9.1. Сумма неисполненного остатка бюджетного обязательства</w:t>
            </w:r>
          </w:p>
        </w:tc>
        <w:tc>
          <w:tcPr>
            <w:tcW w:w="5106" w:type="dxa"/>
            <w:gridSpan w:val="2"/>
          </w:tcPr>
          <w:p w:rsidR="00BA2835" w:rsidRDefault="00BA2835">
            <w:pPr>
              <w:pStyle w:val="ConsPlusNormal"/>
              <w:ind w:firstLine="283"/>
              <w:jc w:val="both"/>
            </w:pPr>
            <w:r>
              <w:t>Указывается сумма неисполненного в отчетном финансовом году остатка бюджетного обязательства по каждому государственному контракту, договору, соглашению (нормативному правовому акту) о предоставлении субсидии юридическим лицам в разрезе кодов бюджетной классификации.</w:t>
            </w:r>
          </w:p>
        </w:tc>
      </w:tr>
      <w:tr w:rsidR="00BA2835">
        <w:tblPrEx>
          <w:tblBorders>
            <w:left w:val="single" w:sz="4" w:space="0" w:color="auto"/>
            <w:right w:val="single" w:sz="4" w:space="0" w:color="auto"/>
            <w:insideH w:val="single" w:sz="4" w:space="0" w:color="auto"/>
          </w:tblBorders>
        </w:tblPrEx>
        <w:tc>
          <w:tcPr>
            <w:tcW w:w="3965" w:type="dxa"/>
          </w:tcPr>
          <w:p w:rsidR="00BA2835" w:rsidRDefault="00BA2835">
            <w:pPr>
              <w:pStyle w:val="ConsPlusNormal"/>
              <w:jc w:val="both"/>
            </w:pPr>
            <w:r>
              <w:t>10. Неисполненные в отчетном финансовом году бюджетные обязательства</w:t>
            </w:r>
          </w:p>
        </w:tc>
        <w:tc>
          <w:tcPr>
            <w:tcW w:w="5106" w:type="dxa"/>
            <w:gridSpan w:val="2"/>
          </w:tcPr>
          <w:p w:rsidR="00BA2835" w:rsidRDefault="00BA2835">
            <w:pPr>
              <w:pStyle w:val="ConsPlusNormal"/>
              <w:ind w:firstLine="283"/>
              <w:jc w:val="both"/>
            </w:pPr>
            <w:r>
              <w:t>Указывается сумма неисполненных в отчетном финансовом году бюджетных обязательств, рассчитанная как сумма неисполненных остатков бюджетных обязательств отчетного финансового года, в разрезе неисполненных бюджетных обязательств (государственных контрактов, договоров, соглашений (нормативных правовых актах) о предоставлении субсидии юридическим лицам), сгруппированных по каждому получателю средств федерального бюджета - государственному заказчику, главному распорядителю и по каждому коду классификации расходов федерального бюджета.</w:t>
            </w:r>
          </w:p>
        </w:tc>
      </w:tr>
      <w:tr w:rsidR="00BA2835">
        <w:tblPrEx>
          <w:tblBorders>
            <w:left w:val="single" w:sz="4" w:space="0" w:color="auto"/>
            <w:right w:val="single" w:sz="4" w:space="0" w:color="auto"/>
            <w:insideH w:val="single" w:sz="4" w:space="0" w:color="auto"/>
          </w:tblBorders>
        </w:tblPrEx>
        <w:tc>
          <w:tcPr>
            <w:tcW w:w="3965" w:type="dxa"/>
          </w:tcPr>
          <w:p w:rsidR="00BA2835" w:rsidRDefault="00BA2835">
            <w:pPr>
              <w:pStyle w:val="ConsPlusNormal"/>
              <w:jc w:val="both"/>
            </w:pPr>
            <w:r>
              <w:t>11. Неиспользованный остаток лимитов бюджетных обязательств отчетного финансового года</w:t>
            </w:r>
          </w:p>
        </w:tc>
        <w:tc>
          <w:tcPr>
            <w:tcW w:w="5106" w:type="dxa"/>
            <w:gridSpan w:val="2"/>
          </w:tcPr>
          <w:p w:rsidR="00BA2835" w:rsidRDefault="00BA2835">
            <w:pPr>
              <w:pStyle w:val="ConsPlusNormal"/>
              <w:ind w:firstLine="283"/>
              <w:jc w:val="both"/>
            </w:pPr>
            <w:r>
              <w:t>Указывается неиспользованный остаток лимитов бюджетных обязательств отчетного финансового года, рассчитанный как разность между доведенными до получателя средств федерального бюджета в отчетном финансовом году объемами лимитов бюджетных обязательств и исполненными бюджетными обязательствами отчетного финансового года по соответствующему коду классификации расходов федерального бюджета.</w:t>
            </w:r>
          </w:p>
        </w:tc>
      </w:tr>
      <w:tr w:rsidR="00BA2835">
        <w:tblPrEx>
          <w:tblBorders>
            <w:left w:val="single" w:sz="4" w:space="0" w:color="auto"/>
            <w:right w:val="single" w:sz="4" w:space="0" w:color="auto"/>
            <w:insideH w:val="single" w:sz="4" w:space="0" w:color="auto"/>
          </w:tblBorders>
        </w:tblPrEx>
        <w:tc>
          <w:tcPr>
            <w:tcW w:w="3965" w:type="dxa"/>
          </w:tcPr>
          <w:p w:rsidR="00BA2835" w:rsidRDefault="00BA2835">
            <w:pPr>
              <w:pStyle w:val="ConsPlusNormal"/>
              <w:jc w:val="both"/>
            </w:pPr>
            <w:r>
              <w:t>12. Сумма, в пределах которой могут быть увеличены бюджетные ассигнования текущего финансового года</w:t>
            </w:r>
          </w:p>
        </w:tc>
        <w:tc>
          <w:tcPr>
            <w:tcW w:w="5106" w:type="dxa"/>
            <w:gridSpan w:val="2"/>
          </w:tcPr>
          <w:p w:rsidR="00BA2835" w:rsidRDefault="00BA2835">
            <w:pPr>
              <w:pStyle w:val="ConsPlusNormal"/>
              <w:ind w:firstLine="283"/>
              <w:jc w:val="both"/>
            </w:pPr>
            <w:r>
              <w:t xml:space="preserve">Указывается сумма, в пределах которой главному распорядителю средств федерального бюджета могут быть увеличены бюджетные ассигнования текущего финансового года на оплату государственных контрактов, договоров, соглашений (нормативных правовых актов) о предоставлении субсидии юридическим лицам в случаях, установленных Правительством Российской Федерации в соответствии с </w:t>
            </w:r>
            <w:hyperlink r:id="rId244">
              <w:r>
                <w:rPr>
                  <w:color w:val="0000FF"/>
                </w:rPr>
                <w:t>пунктом 4 статьи 94</w:t>
              </w:r>
            </w:hyperlink>
            <w:r>
              <w:t xml:space="preserve"> Бюджетного кодекса Российской Федерации.</w:t>
            </w:r>
          </w:p>
          <w:p w:rsidR="00BA2835" w:rsidRDefault="00BA2835">
            <w:pPr>
              <w:pStyle w:val="ConsPlusNormal"/>
              <w:ind w:firstLine="283"/>
              <w:jc w:val="both"/>
            </w:pPr>
            <w:r>
              <w:t xml:space="preserve">При этом по соответствующему коду классификации расходов федерального бюджета отражается наименьшая из сумм, указанных в </w:t>
            </w:r>
            <w:hyperlink w:anchor="P983">
              <w:r>
                <w:rPr>
                  <w:color w:val="0000FF"/>
                </w:rPr>
                <w:t>пунктах 10</w:t>
              </w:r>
            </w:hyperlink>
            <w:r>
              <w:t xml:space="preserve"> и </w:t>
            </w:r>
            <w:hyperlink w:anchor="P1016">
              <w:r>
                <w:rPr>
                  <w:color w:val="0000FF"/>
                </w:rPr>
                <w:t>11</w:t>
              </w:r>
            </w:hyperlink>
            <w:r>
              <w:t>.</w:t>
            </w:r>
          </w:p>
        </w:tc>
      </w:tr>
      <w:tr w:rsidR="00BA2835">
        <w:tblPrEx>
          <w:tblBorders>
            <w:left w:val="single" w:sz="4" w:space="0" w:color="auto"/>
            <w:right w:val="single" w:sz="4" w:space="0" w:color="auto"/>
            <w:insideH w:val="single" w:sz="4" w:space="0" w:color="auto"/>
          </w:tblBorders>
        </w:tblPrEx>
        <w:tc>
          <w:tcPr>
            <w:tcW w:w="3965" w:type="dxa"/>
          </w:tcPr>
          <w:p w:rsidR="00BA2835" w:rsidRDefault="00BA2835">
            <w:pPr>
              <w:pStyle w:val="ConsPlusNormal"/>
              <w:jc w:val="both"/>
            </w:pPr>
            <w:r>
              <w:t>13. Всего по коду главы бюджетной классификации</w:t>
            </w:r>
          </w:p>
        </w:tc>
        <w:tc>
          <w:tcPr>
            <w:tcW w:w="5106" w:type="dxa"/>
            <w:gridSpan w:val="2"/>
          </w:tcPr>
          <w:p w:rsidR="00BA2835" w:rsidRDefault="00BA2835">
            <w:pPr>
              <w:pStyle w:val="ConsPlusNormal"/>
              <w:ind w:firstLine="283"/>
              <w:jc w:val="both"/>
            </w:pPr>
            <w:r>
              <w:t>Указываются итоговые данные, сгруппированные по каждому главному распорядителю средств федерального бюджета.</w:t>
            </w:r>
          </w:p>
        </w:tc>
      </w:tr>
      <w:tr w:rsidR="00BA2835">
        <w:tblPrEx>
          <w:tblBorders>
            <w:left w:val="single" w:sz="4" w:space="0" w:color="auto"/>
            <w:right w:val="single" w:sz="4" w:space="0" w:color="auto"/>
            <w:insideH w:val="single" w:sz="4" w:space="0" w:color="auto"/>
          </w:tblBorders>
        </w:tblPrEx>
        <w:tc>
          <w:tcPr>
            <w:tcW w:w="3965" w:type="dxa"/>
          </w:tcPr>
          <w:p w:rsidR="00BA2835" w:rsidRDefault="00BA2835">
            <w:pPr>
              <w:pStyle w:val="ConsPlusNormal"/>
              <w:jc w:val="both"/>
            </w:pPr>
            <w:r>
              <w:t>14. Ответственный исполнитель</w:t>
            </w:r>
          </w:p>
        </w:tc>
        <w:tc>
          <w:tcPr>
            <w:tcW w:w="5106" w:type="dxa"/>
            <w:gridSpan w:val="2"/>
          </w:tcPr>
          <w:p w:rsidR="00BA2835" w:rsidRDefault="00BA2835">
            <w:pPr>
              <w:pStyle w:val="ConsPlusNormal"/>
              <w:ind w:firstLine="283"/>
              <w:jc w:val="both"/>
            </w:pPr>
            <w:r>
              <w:t>Указываются должность, подпись, расшифровка подписи, телефон ответственного исполнителя, сформировавшего отчет.</w:t>
            </w:r>
          </w:p>
        </w:tc>
      </w:tr>
      <w:tr w:rsidR="00BA2835">
        <w:tblPrEx>
          <w:tblBorders>
            <w:left w:val="single" w:sz="4" w:space="0" w:color="auto"/>
            <w:right w:val="single" w:sz="4" w:space="0" w:color="auto"/>
            <w:insideH w:val="single" w:sz="4" w:space="0" w:color="auto"/>
          </w:tblBorders>
        </w:tblPrEx>
        <w:tc>
          <w:tcPr>
            <w:tcW w:w="3965" w:type="dxa"/>
          </w:tcPr>
          <w:p w:rsidR="00BA2835" w:rsidRDefault="00BA2835">
            <w:pPr>
              <w:pStyle w:val="ConsPlusNormal"/>
              <w:jc w:val="both"/>
            </w:pPr>
            <w:r>
              <w:t>15. Дата</w:t>
            </w:r>
          </w:p>
        </w:tc>
        <w:tc>
          <w:tcPr>
            <w:tcW w:w="5106" w:type="dxa"/>
            <w:gridSpan w:val="2"/>
          </w:tcPr>
          <w:p w:rsidR="00BA2835" w:rsidRDefault="00BA2835">
            <w:pPr>
              <w:pStyle w:val="ConsPlusNormal"/>
              <w:ind w:firstLine="283"/>
              <w:jc w:val="both"/>
            </w:pPr>
            <w:r>
              <w:t>Указывается дата подписания отчета.</w:t>
            </w:r>
          </w:p>
        </w:tc>
      </w:tr>
    </w:tbl>
    <w:p w:rsidR="00BA2835" w:rsidRDefault="00BA2835">
      <w:pPr>
        <w:pStyle w:val="ConsPlusNormal"/>
        <w:jc w:val="both"/>
      </w:pPr>
    </w:p>
    <w:p w:rsidR="00BA2835" w:rsidRDefault="00BA2835">
      <w:pPr>
        <w:pStyle w:val="ConsPlusNormal"/>
        <w:jc w:val="both"/>
      </w:pPr>
    </w:p>
    <w:p w:rsidR="00BA2835" w:rsidRDefault="00BA2835">
      <w:pPr>
        <w:pStyle w:val="ConsPlusNormal"/>
        <w:jc w:val="both"/>
      </w:pPr>
    </w:p>
    <w:p w:rsidR="00BA2835" w:rsidRDefault="00BA2835">
      <w:pPr>
        <w:pStyle w:val="ConsPlusNormal"/>
        <w:jc w:val="both"/>
      </w:pPr>
    </w:p>
    <w:p w:rsidR="00BA2835" w:rsidRDefault="00BA2835">
      <w:pPr>
        <w:pStyle w:val="ConsPlusNormal"/>
        <w:jc w:val="both"/>
      </w:pPr>
    </w:p>
    <w:p w:rsidR="00BA2835" w:rsidRDefault="00BA2835">
      <w:pPr>
        <w:pStyle w:val="ConsPlusNormal"/>
        <w:jc w:val="right"/>
        <w:outlineLvl w:val="1"/>
      </w:pPr>
      <w:r>
        <w:t>Приложение N 10</w:t>
      </w:r>
    </w:p>
    <w:p w:rsidR="00BA2835" w:rsidRDefault="00BA2835">
      <w:pPr>
        <w:pStyle w:val="ConsPlusNormal"/>
        <w:jc w:val="right"/>
      </w:pPr>
      <w:r>
        <w:t>к Порядку учета бюджетных и денежных</w:t>
      </w:r>
    </w:p>
    <w:p w:rsidR="00BA2835" w:rsidRDefault="00BA2835">
      <w:pPr>
        <w:pStyle w:val="ConsPlusNormal"/>
        <w:jc w:val="right"/>
      </w:pPr>
      <w:r>
        <w:t>обязательств получателей средств</w:t>
      </w:r>
    </w:p>
    <w:p w:rsidR="00BA2835" w:rsidRDefault="00BA2835">
      <w:pPr>
        <w:pStyle w:val="ConsPlusNormal"/>
        <w:jc w:val="right"/>
      </w:pPr>
      <w:r>
        <w:t>федерального бюджета территориальными</w:t>
      </w:r>
    </w:p>
    <w:p w:rsidR="00BA2835" w:rsidRDefault="00BA2835">
      <w:pPr>
        <w:pStyle w:val="ConsPlusNormal"/>
        <w:jc w:val="right"/>
      </w:pPr>
      <w:r>
        <w:t>органами Федерального казначейства,</w:t>
      </w:r>
    </w:p>
    <w:p w:rsidR="00BA2835" w:rsidRDefault="00BA2835">
      <w:pPr>
        <w:pStyle w:val="ConsPlusNormal"/>
        <w:jc w:val="right"/>
      </w:pPr>
      <w:r>
        <w:t>утвержденному приказом Министерства</w:t>
      </w:r>
    </w:p>
    <w:p w:rsidR="00BA2835" w:rsidRDefault="00BA2835">
      <w:pPr>
        <w:pStyle w:val="ConsPlusNormal"/>
        <w:jc w:val="right"/>
      </w:pPr>
      <w:r>
        <w:t>финансов Российской Федерации</w:t>
      </w:r>
    </w:p>
    <w:p w:rsidR="00BA2835" w:rsidRDefault="00BA2835">
      <w:pPr>
        <w:pStyle w:val="ConsPlusNormal"/>
        <w:jc w:val="right"/>
      </w:pPr>
      <w:r>
        <w:t>от 30.10.2020 N 258н</w:t>
      </w:r>
    </w:p>
    <w:p w:rsidR="00BA2835" w:rsidRDefault="00BA283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A2835">
        <w:tc>
          <w:tcPr>
            <w:tcW w:w="60" w:type="dxa"/>
            <w:tcBorders>
              <w:top w:val="nil"/>
              <w:left w:val="nil"/>
              <w:bottom w:val="nil"/>
              <w:right w:val="nil"/>
            </w:tcBorders>
            <w:shd w:val="clear" w:color="auto" w:fill="CED3F1"/>
            <w:tcMar>
              <w:top w:w="0" w:type="dxa"/>
              <w:left w:w="0" w:type="dxa"/>
              <w:bottom w:w="0" w:type="dxa"/>
              <w:right w:w="0" w:type="dxa"/>
            </w:tcMar>
          </w:tcPr>
          <w:p w:rsidR="00BA2835" w:rsidRDefault="00BA28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A2835" w:rsidRDefault="00BA28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A2835" w:rsidRDefault="00BA2835">
            <w:pPr>
              <w:pStyle w:val="ConsPlusNormal"/>
              <w:jc w:val="center"/>
            </w:pPr>
            <w:r>
              <w:rPr>
                <w:color w:val="392C69"/>
              </w:rPr>
              <w:t>Список изменяющих документов</w:t>
            </w:r>
          </w:p>
          <w:p w:rsidR="00BA2835" w:rsidRDefault="00BA2835">
            <w:pPr>
              <w:pStyle w:val="ConsPlusNormal"/>
              <w:jc w:val="center"/>
            </w:pPr>
            <w:r>
              <w:rPr>
                <w:color w:val="392C69"/>
              </w:rPr>
              <w:t xml:space="preserve">(в ред. </w:t>
            </w:r>
            <w:hyperlink r:id="rId245">
              <w:r>
                <w:rPr>
                  <w:color w:val="0000FF"/>
                </w:rPr>
                <w:t>Приказа</w:t>
              </w:r>
            </w:hyperlink>
            <w:r>
              <w:rPr>
                <w:color w:val="392C69"/>
              </w:rPr>
              <w:t xml:space="preserve"> Минфина России от 30.11.2021 N 197н)</w:t>
            </w:r>
          </w:p>
        </w:tc>
        <w:tc>
          <w:tcPr>
            <w:tcW w:w="113" w:type="dxa"/>
            <w:tcBorders>
              <w:top w:val="nil"/>
              <w:left w:val="nil"/>
              <w:bottom w:val="nil"/>
              <w:right w:val="nil"/>
            </w:tcBorders>
            <w:shd w:val="clear" w:color="auto" w:fill="F4F3F8"/>
            <w:tcMar>
              <w:top w:w="0" w:type="dxa"/>
              <w:left w:w="0" w:type="dxa"/>
              <w:bottom w:w="0" w:type="dxa"/>
              <w:right w:w="0" w:type="dxa"/>
            </w:tcMar>
          </w:tcPr>
          <w:p w:rsidR="00BA2835" w:rsidRDefault="00BA2835">
            <w:pPr>
              <w:pStyle w:val="ConsPlusNormal"/>
            </w:pPr>
          </w:p>
        </w:tc>
      </w:tr>
    </w:tbl>
    <w:p w:rsidR="00BA2835" w:rsidRDefault="00BA2835">
      <w:pPr>
        <w:pStyle w:val="ConsPlusNormal"/>
        <w:jc w:val="both"/>
      </w:pPr>
    </w:p>
    <w:tbl>
      <w:tblPr>
        <w:tblW w:w="0" w:type="auto"/>
        <w:tblBorders>
          <w:left w:val="nil"/>
          <w:bottom w:val="single" w:sz="4" w:space="0" w:color="auto"/>
          <w:right w:val="nil"/>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5"/>
        <w:gridCol w:w="5106"/>
      </w:tblGrid>
      <w:tr w:rsidR="00BA2835">
        <w:tc>
          <w:tcPr>
            <w:tcW w:w="9071" w:type="dxa"/>
            <w:gridSpan w:val="2"/>
            <w:tcBorders>
              <w:top w:val="nil"/>
              <w:left w:val="nil"/>
              <w:bottom w:val="nil"/>
              <w:right w:val="nil"/>
            </w:tcBorders>
          </w:tcPr>
          <w:p w:rsidR="00BA2835" w:rsidRDefault="00BA2835">
            <w:pPr>
              <w:pStyle w:val="ConsPlusNormal"/>
              <w:jc w:val="center"/>
            </w:pPr>
            <w:bookmarkStart w:id="111" w:name="P1493"/>
            <w:bookmarkEnd w:id="111"/>
            <w:r>
              <w:t>Реквизиты</w:t>
            </w:r>
          </w:p>
          <w:p w:rsidR="00BA2835" w:rsidRDefault="00BA2835">
            <w:pPr>
              <w:pStyle w:val="ConsPlusNormal"/>
              <w:jc w:val="both"/>
            </w:pPr>
            <w:r>
              <w:t>отчетного документа Информация об объеме неиспользованных на начало очередного финансового года лимитов бюджетных обязательств, в пределах которого могут быть увеличены бюджетные ассигнования на оплату государственных контрактов на поставку товаров, выполнение работ, оказание услуг, а также соглашений (нормативных правовых актов) о предоставлении субсидий юридическим лицам</w:t>
            </w:r>
          </w:p>
        </w:tc>
      </w:tr>
      <w:tr w:rsidR="00BA2835">
        <w:tc>
          <w:tcPr>
            <w:tcW w:w="9071" w:type="dxa"/>
            <w:gridSpan w:val="2"/>
            <w:tcBorders>
              <w:top w:val="nil"/>
              <w:left w:val="nil"/>
              <w:bottom w:val="nil"/>
              <w:right w:val="nil"/>
            </w:tcBorders>
          </w:tcPr>
          <w:p w:rsidR="00BA2835" w:rsidRDefault="00BA2835">
            <w:pPr>
              <w:pStyle w:val="ConsPlusNormal"/>
            </w:pPr>
          </w:p>
        </w:tc>
      </w:tr>
      <w:tr w:rsidR="00BA2835">
        <w:tc>
          <w:tcPr>
            <w:tcW w:w="9071" w:type="dxa"/>
            <w:gridSpan w:val="2"/>
            <w:tcBorders>
              <w:top w:val="nil"/>
              <w:left w:val="nil"/>
              <w:right w:val="nil"/>
            </w:tcBorders>
          </w:tcPr>
          <w:p w:rsidR="00BA2835" w:rsidRDefault="00BA2835">
            <w:pPr>
              <w:pStyle w:val="ConsPlusNormal"/>
              <w:jc w:val="both"/>
            </w:pPr>
            <w:r>
              <w:t>Единица измерения: руб.</w:t>
            </w:r>
          </w:p>
          <w:p w:rsidR="00BA2835" w:rsidRDefault="00BA2835">
            <w:pPr>
              <w:pStyle w:val="ConsPlusNormal"/>
              <w:jc w:val="both"/>
            </w:pPr>
            <w:r>
              <w:t>(с точностью до второго десятичного знака)</w:t>
            </w:r>
          </w:p>
        </w:tc>
      </w:tr>
      <w:tr w:rsidR="00BA2835">
        <w:tblPrEx>
          <w:tblBorders>
            <w:left w:val="single" w:sz="4" w:space="0" w:color="auto"/>
            <w:right w:val="single" w:sz="4" w:space="0" w:color="auto"/>
            <w:insideH w:val="single" w:sz="4" w:space="0" w:color="auto"/>
          </w:tblBorders>
        </w:tblPrEx>
        <w:tc>
          <w:tcPr>
            <w:tcW w:w="3965" w:type="dxa"/>
          </w:tcPr>
          <w:p w:rsidR="00BA2835" w:rsidRDefault="00BA2835">
            <w:pPr>
              <w:pStyle w:val="ConsPlusNormal"/>
              <w:jc w:val="center"/>
            </w:pPr>
            <w:r>
              <w:t>Наименование реквизита</w:t>
            </w:r>
          </w:p>
        </w:tc>
        <w:tc>
          <w:tcPr>
            <w:tcW w:w="5106" w:type="dxa"/>
          </w:tcPr>
          <w:p w:rsidR="00BA2835" w:rsidRDefault="00BA2835">
            <w:pPr>
              <w:pStyle w:val="ConsPlusNormal"/>
              <w:jc w:val="center"/>
            </w:pPr>
            <w:r>
              <w:t>Правила формирования (заполнения) реквизита</w:t>
            </w:r>
          </w:p>
        </w:tc>
      </w:tr>
      <w:tr w:rsidR="00BA2835">
        <w:tblPrEx>
          <w:tblBorders>
            <w:left w:val="single" w:sz="4" w:space="0" w:color="auto"/>
            <w:right w:val="single" w:sz="4" w:space="0" w:color="auto"/>
            <w:insideH w:val="single" w:sz="4" w:space="0" w:color="auto"/>
          </w:tblBorders>
        </w:tblPrEx>
        <w:tc>
          <w:tcPr>
            <w:tcW w:w="3965" w:type="dxa"/>
          </w:tcPr>
          <w:p w:rsidR="00BA2835" w:rsidRDefault="00BA2835">
            <w:pPr>
              <w:pStyle w:val="ConsPlusNormal"/>
              <w:jc w:val="center"/>
            </w:pPr>
            <w:r>
              <w:t>1</w:t>
            </w:r>
          </w:p>
        </w:tc>
        <w:tc>
          <w:tcPr>
            <w:tcW w:w="5106" w:type="dxa"/>
          </w:tcPr>
          <w:p w:rsidR="00BA2835" w:rsidRDefault="00BA2835">
            <w:pPr>
              <w:pStyle w:val="ConsPlusNormal"/>
              <w:jc w:val="center"/>
            </w:pPr>
            <w:r>
              <w:t>2</w:t>
            </w:r>
          </w:p>
        </w:tc>
      </w:tr>
      <w:tr w:rsidR="00BA2835">
        <w:tblPrEx>
          <w:tblBorders>
            <w:left w:val="single" w:sz="4" w:space="0" w:color="auto"/>
            <w:right w:val="single" w:sz="4" w:space="0" w:color="auto"/>
            <w:insideH w:val="single" w:sz="4" w:space="0" w:color="auto"/>
          </w:tblBorders>
        </w:tblPrEx>
        <w:tc>
          <w:tcPr>
            <w:tcW w:w="3965" w:type="dxa"/>
          </w:tcPr>
          <w:p w:rsidR="00BA2835" w:rsidRDefault="00BA2835">
            <w:pPr>
              <w:pStyle w:val="ConsPlusNormal"/>
              <w:jc w:val="both"/>
            </w:pPr>
            <w:r>
              <w:t>1. Дата</w:t>
            </w:r>
          </w:p>
        </w:tc>
        <w:tc>
          <w:tcPr>
            <w:tcW w:w="5106" w:type="dxa"/>
          </w:tcPr>
          <w:p w:rsidR="00BA2835" w:rsidRDefault="00BA2835">
            <w:pPr>
              <w:pStyle w:val="ConsPlusNormal"/>
              <w:ind w:firstLine="283"/>
              <w:jc w:val="both"/>
            </w:pPr>
            <w:r>
              <w:t>Указывается дата по состоянию на 1 января текущего финансового года.</w:t>
            </w:r>
          </w:p>
        </w:tc>
      </w:tr>
      <w:tr w:rsidR="00BA2835">
        <w:tblPrEx>
          <w:tblBorders>
            <w:left w:val="single" w:sz="4" w:space="0" w:color="auto"/>
            <w:right w:val="single" w:sz="4" w:space="0" w:color="auto"/>
            <w:insideH w:val="single" w:sz="4" w:space="0" w:color="auto"/>
          </w:tblBorders>
        </w:tblPrEx>
        <w:tc>
          <w:tcPr>
            <w:tcW w:w="3965" w:type="dxa"/>
          </w:tcPr>
          <w:p w:rsidR="00BA2835" w:rsidRDefault="00BA2835">
            <w:pPr>
              <w:pStyle w:val="ConsPlusNormal"/>
              <w:jc w:val="both"/>
            </w:pPr>
            <w:r>
              <w:t>2. Главный распорядитель бюджетных средств</w:t>
            </w:r>
          </w:p>
        </w:tc>
        <w:tc>
          <w:tcPr>
            <w:tcW w:w="5106" w:type="dxa"/>
          </w:tcPr>
          <w:p w:rsidR="00BA2835" w:rsidRDefault="00BA2835">
            <w:pPr>
              <w:pStyle w:val="ConsPlusNormal"/>
              <w:ind w:firstLine="283"/>
              <w:jc w:val="both"/>
            </w:pPr>
            <w:r>
              <w:t>Указывается наименование главного распорядителя (распорядителя) бюджетных средств,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BA2835">
        <w:tblPrEx>
          <w:tblBorders>
            <w:left w:val="single" w:sz="4" w:space="0" w:color="auto"/>
            <w:right w:val="single" w:sz="4" w:space="0" w:color="auto"/>
            <w:insideH w:val="single" w:sz="4" w:space="0" w:color="auto"/>
          </w:tblBorders>
        </w:tblPrEx>
        <w:tc>
          <w:tcPr>
            <w:tcW w:w="3965" w:type="dxa"/>
          </w:tcPr>
          <w:p w:rsidR="00BA2835" w:rsidRDefault="00BA2835">
            <w:pPr>
              <w:pStyle w:val="ConsPlusNormal"/>
              <w:jc w:val="both"/>
            </w:pPr>
            <w:r>
              <w:t>2.1. Код по сводному реестру</w:t>
            </w:r>
          </w:p>
        </w:tc>
        <w:tc>
          <w:tcPr>
            <w:tcW w:w="5106" w:type="dxa"/>
          </w:tcPr>
          <w:p w:rsidR="00BA2835" w:rsidRDefault="00BA2835">
            <w:pPr>
              <w:pStyle w:val="ConsPlusNormal"/>
              <w:ind w:firstLine="283"/>
              <w:jc w:val="both"/>
            </w:pPr>
            <w:r>
              <w:t>Указывается код по Сводному реестру главного распорядителя бюджетных средств.</w:t>
            </w:r>
          </w:p>
        </w:tc>
      </w:tr>
      <w:tr w:rsidR="00BA2835">
        <w:tblPrEx>
          <w:tblBorders>
            <w:left w:val="single" w:sz="4" w:space="0" w:color="auto"/>
            <w:right w:val="single" w:sz="4" w:space="0" w:color="auto"/>
            <w:insideH w:val="single" w:sz="4" w:space="0" w:color="auto"/>
          </w:tblBorders>
        </w:tblPrEx>
        <w:tc>
          <w:tcPr>
            <w:tcW w:w="3965" w:type="dxa"/>
          </w:tcPr>
          <w:p w:rsidR="00BA2835" w:rsidRDefault="00BA2835">
            <w:pPr>
              <w:pStyle w:val="ConsPlusNormal"/>
              <w:jc w:val="both"/>
            </w:pPr>
            <w:r>
              <w:t>3. Кому: наименование органа Федерального казначейства</w:t>
            </w:r>
          </w:p>
        </w:tc>
        <w:tc>
          <w:tcPr>
            <w:tcW w:w="5106" w:type="dxa"/>
          </w:tcPr>
          <w:p w:rsidR="00BA2835" w:rsidRDefault="00BA2835">
            <w:pPr>
              <w:pStyle w:val="ConsPlusNormal"/>
              <w:ind w:firstLine="283"/>
              <w:jc w:val="both"/>
            </w:pPr>
            <w:r>
              <w:t>Указывается наименование территориального органа Федерального казначейства.</w:t>
            </w:r>
          </w:p>
        </w:tc>
      </w:tr>
      <w:tr w:rsidR="00BA2835">
        <w:tblPrEx>
          <w:tblBorders>
            <w:left w:val="single" w:sz="4" w:space="0" w:color="auto"/>
            <w:right w:val="single" w:sz="4" w:space="0" w:color="auto"/>
            <w:insideH w:val="single" w:sz="4" w:space="0" w:color="auto"/>
          </w:tblBorders>
        </w:tblPrEx>
        <w:tc>
          <w:tcPr>
            <w:tcW w:w="3965" w:type="dxa"/>
          </w:tcPr>
          <w:p w:rsidR="00BA2835" w:rsidRDefault="00BA2835">
            <w:pPr>
              <w:pStyle w:val="ConsPlusNormal"/>
              <w:jc w:val="both"/>
            </w:pPr>
            <w:r>
              <w:t>3.1. Код органа Федерального казначейства (КОФК)</w:t>
            </w:r>
          </w:p>
        </w:tc>
        <w:tc>
          <w:tcPr>
            <w:tcW w:w="5106" w:type="dxa"/>
          </w:tcPr>
          <w:p w:rsidR="00BA2835" w:rsidRDefault="00BA2835">
            <w:pPr>
              <w:pStyle w:val="ConsPlusNormal"/>
              <w:ind w:firstLine="283"/>
              <w:jc w:val="both"/>
            </w:pPr>
            <w:r>
              <w:t>Указывается код органа Федерального казначейства, присвоенный Федеральным казначейством.</w:t>
            </w:r>
          </w:p>
        </w:tc>
      </w:tr>
      <w:tr w:rsidR="00BA2835">
        <w:tblPrEx>
          <w:tblBorders>
            <w:left w:val="single" w:sz="4" w:space="0" w:color="auto"/>
            <w:right w:val="single" w:sz="4" w:space="0" w:color="auto"/>
            <w:insideH w:val="single" w:sz="4" w:space="0" w:color="auto"/>
          </w:tblBorders>
        </w:tblPrEx>
        <w:tc>
          <w:tcPr>
            <w:tcW w:w="3965" w:type="dxa"/>
          </w:tcPr>
          <w:p w:rsidR="00BA2835" w:rsidRDefault="00BA2835">
            <w:pPr>
              <w:pStyle w:val="ConsPlusNormal"/>
              <w:jc w:val="both"/>
            </w:pPr>
            <w:r>
              <w:t>4. Код по бюджетной классификации</w:t>
            </w:r>
          </w:p>
        </w:tc>
        <w:tc>
          <w:tcPr>
            <w:tcW w:w="5106" w:type="dxa"/>
          </w:tcPr>
          <w:p w:rsidR="00BA2835" w:rsidRDefault="00BA2835">
            <w:pPr>
              <w:pStyle w:val="ConsPlusNormal"/>
              <w:ind w:firstLine="283"/>
              <w:jc w:val="both"/>
            </w:pPr>
            <w:r>
              <w:t>Указывается составная часть кода классификации расходов федерального бюджета, по которому в органе Федерального казначейства в отчетном финансовом году были поставлены на учет бюджетные обязательства, возникшие на основании государственного контракта, договора, соглашения (нормативного правового акта) о предоставлении субсидии юридическим лицам, подлежавшие в соответствии с условиями данного государственного контракта, договора, соглашения (нормативного правового акта) о предоставлении субсидии юридическим лицам, оплате в отчетном финансовом году и не исполненные по состоянию на конец отчетного финансового года (глава, раздел, подраздел, целевая статья, вид расходов).</w:t>
            </w:r>
          </w:p>
        </w:tc>
      </w:tr>
      <w:tr w:rsidR="00BA2835">
        <w:tblPrEx>
          <w:tblBorders>
            <w:left w:val="single" w:sz="4" w:space="0" w:color="auto"/>
            <w:right w:val="single" w:sz="4" w:space="0" w:color="auto"/>
            <w:insideH w:val="single" w:sz="4" w:space="0" w:color="auto"/>
          </w:tblBorders>
        </w:tblPrEx>
        <w:tc>
          <w:tcPr>
            <w:tcW w:w="9071" w:type="dxa"/>
            <w:gridSpan w:val="2"/>
          </w:tcPr>
          <w:p w:rsidR="00BA2835" w:rsidRDefault="00BA2835">
            <w:pPr>
              <w:pStyle w:val="ConsPlusNormal"/>
              <w:jc w:val="both"/>
            </w:pPr>
            <w:r>
              <w:t>5 - 5.4. Утратили силу</w:t>
            </w:r>
          </w:p>
        </w:tc>
      </w:tr>
      <w:tr w:rsidR="00BA2835">
        <w:tblPrEx>
          <w:tblBorders>
            <w:left w:val="single" w:sz="4" w:space="0" w:color="auto"/>
            <w:right w:val="single" w:sz="4" w:space="0" w:color="auto"/>
            <w:insideH w:val="single" w:sz="4" w:space="0" w:color="auto"/>
          </w:tblBorders>
        </w:tblPrEx>
        <w:tc>
          <w:tcPr>
            <w:tcW w:w="3965" w:type="dxa"/>
          </w:tcPr>
          <w:p w:rsidR="00BA2835" w:rsidRDefault="00BA2835">
            <w:pPr>
              <w:pStyle w:val="ConsPlusNormal"/>
              <w:jc w:val="both"/>
            </w:pPr>
            <w:r>
              <w:t>5.5. Уникальный код объекта капитального строительства или объекта недвижимого имущества (мероприятия по информатизации)</w:t>
            </w:r>
          </w:p>
        </w:tc>
        <w:tc>
          <w:tcPr>
            <w:tcW w:w="5106" w:type="dxa"/>
          </w:tcPr>
          <w:p w:rsidR="00BA2835" w:rsidRDefault="00BA2835">
            <w:pPr>
              <w:pStyle w:val="ConsPlusNormal"/>
              <w:ind w:firstLine="283"/>
              <w:jc w:val="both"/>
            </w:pPr>
            <w:r>
              <w:t>Указывается уникальный код объекта капитального строительства или объекта недвижимого имущества, код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мероприятие по информатизации) (при наличии).</w:t>
            </w:r>
          </w:p>
        </w:tc>
      </w:tr>
      <w:tr w:rsidR="00BA2835">
        <w:tblPrEx>
          <w:tblBorders>
            <w:left w:val="single" w:sz="4" w:space="0" w:color="auto"/>
            <w:right w:val="single" w:sz="4" w:space="0" w:color="auto"/>
            <w:insideH w:val="single" w:sz="4" w:space="0" w:color="auto"/>
          </w:tblBorders>
        </w:tblPrEx>
        <w:tc>
          <w:tcPr>
            <w:tcW w:w="3965" w:type="dxa"/>
          </w:tcPr>
          <w:p w:rsidR="00BA2835" w:rsidRDefault="00BA2835">
            <w:pPr>
              <w:pStyle w:val="ConsPlusNormal"/>
              <w:jc w:val="both"/>
            </w:pPr>
            <w:bookmarkStart w:id="112" w:name="P1517"/>
            <w:bookmarkEnd w:id="112"/>
            <w:r>
              <w:t>6. Неиспользованный остаток лимитов бюджетных обязательств 20__ отчетного финансового года</w:t>
            </w:r>
          </w:p>
        </w:tc>
        <w:tc>
          <w:tcPr>
            <w:tcW w:w="5106" w:type="dxa"/>
          </w:tcPr>
          <w:p w:rsidR="00BA2835" w:rsidRDefault="00BA2835">
            <w:pPr>
              <w:pStyle w:val="ConsPlusNormal"/>
              <w:ind w:firstLine="283"/>
              <w:jc w:val="both"/>
            </w:pPr>
            <w:r>
              <w:t>Указывается неиспользованный остаток лимитов бюджетных обязательств отчетного финансового года по каждому коду классификации расходов федерального бюджета и каждому государственному контракту, договору, соглашению, нормативному правовому акту, в том числе по уникальному коду объекта капитального строительства или объекта недвижимого имущества (мероприятию по информатизации).</w:t>
            </w:r>
          </w:p>
        </w:tc>
      </w:tr>
      <w:tr w:rsidR="00BA2835">
        <w:tblPrEx>
          <w:tblBorders>
            <w:left w:val="single" w:sz="4" w:space="0" w:color="auto"/>
            <w:right w:val="single" w:sz="4" w:space="0" w:color="auto"/>
            <w:insideH w:val="single" w:sz="4" w:space="0" w:color="auto"/>
          </w:tblBorders>
        </w:tblPrEx>
        <w:tc>
          <w:tcPr>
            <w:tcW w:w="9071" w:type="dxa"/>
            <w:gridSpan w:val="2"/>
          </w:tcPr>
          <w:p w:rsidR="00BA2835" w:rsidRDefault="00BA2835">
            <w:pPr>
              <w:pStyle w:val="ConsPlusNormal"/>
              <w:jc w:val="both"/>
            </w:pPr>
            <w:r>
              <w:t>7 - 7.3. Утратили силу</w:t>
            </w:r>
          </w:p>
        </w:tc>
      </w:tr>
      <w:tr w:rsidR="00BA2835">
        <w:tblPrEx>
          <w:tblBorders>
            <w:left w:val="single" w:sz="4" w:space="0" w:color="auto"/>
            <w:right w:val="single" w:sz="4" w:space="0" w:color="auto"/>
            <w:insideH w:val="single" w:sz="4" w:space="0" w:color="auto"/>
          </w:tblBorders>
        </w:tblPrEx>
        <w:tc>
          <w:tcPr>
            <w:tcW w:w="3965" w:type="dxa"/>
          </w:tcPr>
          <w:p w:rsidR="00BA2835" w:rsidRDefault="00BA2835">
            <w:pPr>
              <w:pStyle w:val="ConsPlusNormal"/>
              <w:jc w:val="both"/>
            </w:pPr>
            <w:r>
              <w:t>8. Сумма, на которую могут быть увеличены бюджетные ассигнования в текущем финансовом году</w:t>
            </w:r>
          </w:p>
        </w:tc>
        <w:tc>
          <w:tcPr>
            <w:tcW w:w="5106" w:type="dxa"/>
          </w:tcPr>
          <w:p w:rsidR="00BA2835" w:rsidRDefault="00BA2835">
            <w:pPr>
              <w:pStyle w:val="ConsPlusNormal"/>
              <w:ind w:firstLine="283"/>
              <w:jc w:val="both"/>
            </w:pPr>
            <w:r>
              <w:t xml:space="preserve">Указывается сумма, на которую главному распорядителю средств федерального бюджета в текущем финансовом году могут быть увеличены бюджетные ассигнования на оплату неисполненных бюджетных обязательств, возникших на основании государственных контрактов, договоров, соглашений (нормативных правовых актов) о предоставлении субсидии юридическим лицам, подлежавших в соответствии с условиями данных контрактов, договоров, соглашений (нормативных правовых актов) о предоставлении субсидии юридическим лицам оплате в отчетном финансовом году, в случаях, установленных Правительством Российской Федерации в соответствии с </w:t>
            </w:r>
            <w:hyperlink r:id="rId246">
              <w:r>
                <w:rPr>
                  <w:color w:val="0000FF"/>
                </w:rPr>
                <w:t>пунктом 4 статьи 94</w:t>
              </w:r>
            </w:hyperlink>
            <w:r>
              <w:t xml:space="preserve"> Бюджетного кодекса Российской Федерации.</w:t>
            </w:r>
          </w:p>
          <w:p w:rsidR="00BA2835" w:rsidRDefault="00BA2835">
            <w:pPr>
              <w:pStyle w:val="ConsPlusNormal"/>
              <w:ind w:firstLine="283"/>
              <w:jc w:val="both"/>
            </w:pPr>
            <w:r>
              <w:t xml:space="preserve">При этом сумма по соответствующему коду классификации расходов федерального бюджета по каждому государственному контракту, договору, соглашению, нормативному правовому акту не должна превышать соответствующую сумму, отраженную в </w:t>
            </w:r>
            <w:hyperlink w:anchor="P1517">
              <w:r>
                <w:rPr>
                  <w:color w:val="0000FF"/>
                </w:rPr>
                <w:t>пункте 6</w:t>
              </w:r>
            </w:hyperlink>
            <w:r>
              <w:t>.</w:t>
            </w:r>
          </w:p>
        </w:tc>
      </w:tr>
      <w:tr w:rsidR="00BA2835">
        <w:tblPrEx>
          <w:tblBorders>
            <w:left w:val="single" w:sz="4" w:space="0" w:color="auto"/>
            <w:right w:val="single" w:sz="4" w:space="0" w:color="auto"/>
            <w:insideH w:val="single" w:sz="4" w:space="0" w:color="auto"/>
          </w:tblBorders>
        </w:tblPrEx>
        <w:tc>
          <w:tcPr>
            <w:tcW w:w="3965" w:type="dxa"/>
          </w:tcPr>
          <w:p w:rsidR="00BA2835" w:rsidRDefault="00BA2835">
            <w:pPr>
              <w:pStyle w:val="ConsPlusNormal"/>
              <w:jc w:val="both"/>
            </w:pPr>
            <w:r>
              <w:t>9. Руководитель (уполномоченное лицо) главного распорядителя средств федерального бюджета</w:t>
            </w:r>
          </w:p>
        </w:tc>
        <w:tc>
          <w:tcPr>
            <w:tcW w:w="5106" w:type="dxa"/>
          </w:tcPr>
          <w:p w:rsidR="00BA2835" w:rsidRDefault="00BA2835">
            <w:pPr>
              <w:pStyle w:val="ConsPlusNormal"/>
              <w:ind w:firstLine="283"/>
              <w:jc w:val="both"/>
            </w:pPr>
            <w:r>
              <w:t>Указываются должность, подпись, расшифровка подписи руководителя (уполномоченного лица) главного распорядителя средств федерального бюджета.</w:t>
            </w:r>
          </w:p>
        </w:tc>
      </w:tr>
      <w:tr w:rsidR="00BA2835">
        <w:tblPrEx>
          <w:tblBorders>
            <w:left w:val="single" w:sz="4" w:space="0" w:color="auto"/>
            <w:right w:val="single" w:sz="4" w:space="0" w:color="auto"/>
            <w:insideH w:val="single" w:sz="4" w:space="0" w:color="auto"/>
          </w:tblBorders>
        </w:tblPrEx>
        <w:tc>
          <w:tcPr>
            <w:tcW w:w="3965" w:type="dxa"/>
          </w:tcPr>
          <w:p w:rsidR="00BA2835" w:rsidRDefault="00BA2835">
            <w:pPr>
              <w:pStyle w:val="ConsPlusNormal"/>
              <w:jc w:val="both"/>
            </w:pPr>
            <w:r>
              <w:t>10. Главный бухгалтер (уполномоченное лицо) главного распорядителя средств федерального бюджета</w:t>
            </w:r>
          </w:p>
        </w:tc>
        <w:tc>
          <w:tcPr>
            <w:tcW w:w="5106" w:type="dxa"/>
          </w:tcPr>
          <w:p w:rsidR="00BA2835" w:rsidRDefault="00BA2835">
            <w:pPr>
              <w:pStyle w:val="ConsPlusNormal"/>
              <w:ind w:firstLine="283"/>
              <w:jc w:val="both"/>
            </w:pPr>
            <w:r>
              <w:t>Указываются должность, подпись, расшифровка подписи главного бухгалтера (уполномоченного лица) главного распорядителя средств федерального бюджета.</w:t>
            </w:r>
          </w:p>
        </w:tc>
      </w:tr>
      <w:tr w:rsidR="00BA2835">
        <w:tblPrEx>
          <w:tblBorders>
            <w:left w:val="single" w:sz="4" w:space="0" w:color="auto"/>
            <w:right w:val="single" w:sz="4" w:space="0" w:color="auto"/>
            <w:insideH w:val="single" w:sz="4" w:space="0" w:color="auto"/>
          </w:tblBorders>
        </w:tblPrEx>
        <w:tc>
          <w:tcPr>
            <w:tcW w:w="3965" w:type="dxa"/>
          </w:tcPr>
          <w:p w:rsidR="00BA2835" w:rsidRDefault="00BA2835">
            <w:pPr>
              <w:pStyle w:val="ConsPlusNormal"/>
              <w:jc w:val="both"/>
            </w:pPr>
            <w:r>
              <w:t>11. Руководитель (уполномоченное лицо) территориального органа Федерального казначейства</w:t>
            </w:r>
          </w:p>
        </w:tc>
        <w:tc>
          <w:tcPr>
            <w:tcW w:w="5106" w:type="dxa"/>
          </w:tcPr>
          <w:p w:rsidR="00BA2835" w:rsidRDefault="00BA2835">
            <w:pPr>
              <w:pStyle w:val="ConsPlusNormal"/>
              <w:ind w:firstLine="283"/>
              <w:jc w:val="both"/>
            </w:pPr>
            <w:r>
              <w:t>Указываются должность, подпись, расшифровка подписи руководителя (уполномоченного лица) территориального органа Федерального казначейства.</w:t>
            </w:r>
          </w:p>
        </w:tc>
      </w:tr>
      <w:tr w:rsidR="00BA2835">
        <w:tblPrEx>
          <w:tblBorders>
            <w:left w:val="single" w:sz="4" w:space="0" w:color="auto"/>
            <w:right w:val="single" w:sz="4" w:space="0" w:color="auto"/>
            <w:insideH w:val="single" w:sz="4" w:space="0" w:color="auto"/>
          </w:tblBorders>
        </w:tblPrEx>
        <w:tc>
          <w:tcPr>
            <w:tcW w:w="3965" w:type="dxa"/>
          </w:tcPr>
          <w:p w:rsidR="00BA2835" w:rsidRDefault="00BA2835">
            <w:pPr>
              <w:pStyle w:val="ConsPlusNormal"/>
              <w:jc w:val="both"/>
            </w:pPr>
            <w:r>
              <w:t>12. Главный бухгалтер (уполномоченное лицо) территориального органа Федерального казначейства</w:t>
            </w:r>
          </w:p>
        </w:tc>
        <w:tc>
          <w:tcPr>
            <w:tcW w:w="5106" w:type="dxa"/>
          </w:tcPr>
          <w:p w:rsidR="00BA2835" w:rsidRDefault="00BA2835">
            <w:pPr>
              <w:pStyle w:val="ConsPlusNormal"/>
              <w:ind w:firstLine="283"/>
              <w:jc w:val="both"/>
            </w:pPr>
            <w:r>
              <w:t>Указываются должность, подпись, расшифровка подписи главного бухгалтера (уполномоченного лица) территориального органа Федерального казначейства.</w:t>
            </w:r>
          </w:p>
        </w:tc>
      </w:tr>
      <w:tr w:rsidR="00BA2835">
        <w:tblPrEx>
          <w:tblBorders>
            <w:left w:val="single" w:sz="4" w:space="0" w:color="auto"/>
            <w:right w:val="single" w:sz="4" w:space="0" w:color="auto"/>
            <w:insideH w:val="single" w:sz="4" w:space="0" w:color="auto"/>
          </w:tblBorders>
        </w:tblPrEx>
        <w:tc>
          <w:tcPr>
            <w:tcW w:w="3965" w:type="dxa"/>
          </w:tcPr>
          <w:p w:rsidR="00BA2835" w:rsidRDefault="00BA2835">
            <w:pPr>
              <w:pStyle w:val="ConsPlusNormal"/>
              <w:jc w:val="both"/>
            </w:pPr>
            <w:r>
              <w:t>13. Дата</w:t>
            </w:r>
          </w:p>
        </w:tc>
        <w:tc>
          <w:tcPr>
            <w:tcW w:w="5106" w:type="dxa"/>
          </w:tcPr>
          <w:p w:rsidR="00BA2835" w:rsidRDefault="00BA2835">
            <w:pPr>
              <w:pStyle w:val="ConsPlusNormal"/>
              <w:ind w:firstLine="283"/>
              <w:jc w:val="both"/>
            </w:pPr>
            <w:r>
              <w:t>Указывается дата подписания отчета главным распорядителем средств федерального бюджета.</w:t>
            </w:r>
          </w:p>
        </w:tc>
      </w:tr>
      <w:tr w:rsidR="00BA2835">
        <w:tblPrEx>
          <w:tblBorders>
            <w:left w:val="single" w:sz="4" w:space="0" w:color="auto"/>
            <w:right w:val="single" w:sz="4" w:space="0" w:color="auto"/>
            <w:insideH w:val="single" w:sz="4" w:space="0" w:color="auto"/>
          </w:tblBorders>
        </w:tblPrEx>
        <w:tc>
          <w:tcPr>
            <w:tcW w:w="3965" w:type="dxa"/>
          </w:tcPr>
          <w:p w:rsidR="00BA2835" w:rsidRDefault="00BA2835">
            <w:pPr>
              <w:pStyle w:val="ConsPlusNormal"/>
              <w:jc w:val="both"/>
            </w:pPr>
            <w:r>
              <w:t>14. Дата</w:t>
            </w:r>
          </w:p>
        </w:tc>
        <w:tc>
          <w:tcPr>
            <w:tcW w:w="5106" w:type="dxa"/>
          </w:tcPr>
          <w:p w:rsidR="00BA2835" w:rsidRDefault="00BA2835">
            <w:pPr>
              <w:pStyle w:val="ConsPlusNormal"/>
              <w:ind w:firstLine="283"/>
              <w:jc w:val="both"/>
            </w:pPr>
            <w:r>
              <w:t>Указывается дата подписания отчета территориальным органом Федерального казначейства.</w:t>
            </w:r>
          </w:p>
        </w:tc>
      </w:tr>
    </w:tbl>
    <w:p w:rsidR="00BA2835" w:rsidRDefault="00BA2835">
      <w:pPr>
        <w:pStyle w:val="ConsPlusNormal"/>
        <w:jc w:val="both"/>
      </w:pPr>
    </w:p>
    <w:p w:rsidR="00BA2835" w:rsidRDefault="00BA2835">
      <w:pPr>
        <w:pStyle w:val="ConsPlusNormal"/>
        <w:jc w:val="both"/>
      </w:pPr>
    </w:p>
    <w:p w:rsidR="00BA2835" w:rsidRDefault="00BA2835">
      <w:pPr>
        <w:pStyle w:val="ConsPlusNormal"/>
        <w:jc w:val="both"/>
      </w:pPr>
    </w:p>
    <w:p w:rsidR="00BA2835" w:rsidRDefault="00BA2835">
      <w:pPr>
        <w:pStyle w:val="ConsPlusNormal"/>
        <w:jc w:val="both"/>
      </w:pPr>
    </w:p>
    <w:p w:rsidR="00BA2835" w:rsidRDefault="00BA2835">
      <w:pPr>
        <w:pStyle w:val="ConsPlusNormal"/>
        <w:jc w:val="both"/>
      </w:pPr>
    </w:p>
    <w:p w:rsidR="00BA2835" w:rsidRDefault="00BA2835">
      <w:pPr>
        <w:pStyle w:val="ConsPlusNormal"/>
        <w:jc w:val="right"/>
        <w:outlineLvl w:val="1"/>
      </w:pPr>
      <w:r>
        <w:t>Приложение N 11</w:t>
      </w:r>
    </w:p>
    <w:p w:rsidR="00BA2835" w:rsidRDefault="00BA2835">
      <w:pPr>
        <w:pStyle w:val="ConsPlusNormal"/>
        <w:jc w:val="right"/>
      </w:pPr>
      <w:r>
        <w:t>к Порядку учета бюджетных и денежных</w:t>
      </w:r>
    </w:p>
    <w:p w:rsidR="00BA2835" w:rsidRDefault="00BA2835">
      <w:pPr>
        <w:pStyle w:val="ConsPlusNormal"/>
        <w:jc w:val="right"/>
      </w:pPr>
      <w:r>
        <w:t>обязательств получателей средств</w:t>
      </w:r>
    </w:p>
    <w:p w:rsidR="00BA2835" w:rsidRDefault="00BA2835">
      <w:pPr>
        <w:pStyle w:val="ConsPlusNormal"/>
        <w:jc w:val="right"/>
      </w:pPr>
      <w:r>
        <w:t>федерального бюджета территориальными</w:t>
      </w:r>
    </w:p>
    <w:p w:rsidR="00BA2835" w:rsidRDefault="00BA2835">
      <w:pPr>
        <w:pStyle w:val="ConsPlusNormal"/>
        <w:jc w:val="right"/>
      </w:pPr>
      <w:r>
        <w:t>органами Федерального казначейства,</w:t>
      </w:r>
    </w:p>
    <w:p w:rsidR="00BA2835" w:rsidRDefault="00BA2835">
      <w:pPr>
        <w:pStyle w:val="ConsPlusNormal"/>
        <w:jc w:val="right"/>
      </w:pPr>
      <w:r>
        <w:t>утвержденному приказом Министерства</w:t>
      </w:r>
    </w:p>
    <w:p w:rsidR="00BA2835" w:rsidRDefault="00BA2835">
      <w:pPr>
        <w:pStyle w:val="ConsPlusNormal"/>
        <w:jc w:val="right"/>
      </w:pPr>
      <w:r>
        <w:t>финансов Российской Федерации</w:t>
      </w:r>
    </w:p>
    <w:p w:rsidR="00BA2835" w:rsidRDefault="00BA2835">
      <w:pPr>
        <w:pStyle w:val="ConsPlusNormal"/>
        <w:jc w:val="right"/>
      </w:pPr>
      <w:r>
        <w:t>от 30.10.2020 N 258н</w:t>
      </w:r>
    </w:p>
    <w:p w:rsidR="00BA2835" w:rsidRDefault="00BA283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A2835">
        <w:tc>
          <w:tcPr>
            <w:tcW w:w="60" w:type="dxa"/>
            <w:tcBorders>
              <w:top w:val="nil"/>
              <w:left w:val="nil"/>
              <w:bottom w:val="nil"/>
              <w:right w:val="nil"/>
            </w:tcBorders>
            <w:shd w:val="clear" w:color="auto" w:fill="CED3F1"/>
            <w:tcMar>
              <w:top w:w="0" w:type="dxa"/>
              <w:left w:w="0" w:type="dxa"/>
              <w:bottom w:w="0" w:type="dxa"/>
              <w:right w:w="0" w:type="dxa"/>
            </w:tcMar>
          </w:tcPr>
          <w:p w:rsidR="00BA2835" w:rsidRDefault="00BA28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A2835" w:rsidRDefault="00BA28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A2835" w:rsidRDefault="00BA2835">
            <w:pPr>
              <w:pStyle w:val="ConsPlusNormal"/>
              <w:jc w:val="center"/>
            </w:pPr>
            <w:r>
              <w:rPr>
                <w:color w:val="392C69"/>
              </w:rPr>
              <w:t>Список изменяющих документов</w:t>
            </w:r>
          </w:p>
          <w:p w:rsidR="00BA2835" w:rsidRDefault="00BA2835">
            <w:pPr>
              <w:pStyle w:val="ConsPlusNormal"/>
              <w:jc w:val="center"/>
            </w:pPr>
            <w:r>
              <w:rPr>
                <w:color w:val="392C69"/>
              </w:rPr>
              <w:t xml:space="preserve">(в ред. </w:t>
            </w:r>
            <w:hyperlink r:id="rId247">
              <w:r>
                <w:rPr>
                  <w:color w:val="0000FF"/>
                </w:rPr>
                <w:t>Приказа</w:t>
              </w:r>
            </w:hyperlink>
            <w:r>
              <w:rPr>
                <w:color w:val="392C69"/>
              </w:rPr>
              <w:t xml:space="preserve"> Минфина России от 30.11.2021 N 197н)</w:t>
            </w:r>
          </w:p>
        </w:tc>
        <w:tc>
          <w:tcPr>
            <w:tcW w:w="113" w:type="dxa"/>
            <w:tcBorders>
              <w:top w:val="nil"/>
              <w:left w:val="nil"/>
              <w:bottom w:val="nil"/>
              <w:right w:val="nil"/>
            </w:tcBorders>
            <w:shd w:val="clear" w:color="auto" w:fill="F4F3F8"/>
            <w:tcMar>
              <w:top w:w="0" w:type="dxa"/>
              <w:left w:w="0" w:type="dxa"/>
              <w:bottom w:w="0" w:type="dxa"/>
              <w:right w:w="0" w:type="dxa"/>
            </w:tcMar>
          </w:tcPr>
          <w:p w:rsidR="00BA2835" w:rsidRDefault="00BA2835">
            <w:pPr>
              <w:pStyle w:val="ConsPlusNormal"/>
            </w:pPr>
          </w:p>
        </w:tc>
      </w:tr>
    </w:tbl>
    <w:p w:rsidR="00BA2835" w:rsidRDefault="00BA2835">
      <w:pPr>
        <w:pStyle w:val="ConsPlusNormal"/>
        <w:jc w:val="both"/>
      </w:pPr>
    </w:p>
    <w:tbl>
      <w:tblPr>
        <w:tblW w:w="0" w:type="auto"/>
        <w:tblBorders>
          <w:left w:val="nil"/>
          <w:bottom w:val="single" w:sz="4" w:space="0" w:color="auto"/>
          <w:right w:val="nil"/>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5"/>
        <w:gridCol w:w="1591"/>
        <w:gridCol w:w="3458"/>
      </w:tblGrid>
      <w:tr w:rsidR="00BA2835">
        <w:tc>
          <w:tcPr>
            <w:tcW w:w="9014" w:type="dxa"/>
            <w:gridSpan w:val="3"/>
            <w:tcBorders>
              <w:top w:val="nil"/>
              <w:left w:val="nil"/>
              <w:bottom w:val="nil"/>
              <w:right w:val="nil"/>
            </w:tcBorders>
          </w:tcPr>
          <w:p w:rsidR="00BA2835" w:rsidRDefault="00BA2835">
            <w:pPr>
              <w:pStyle w:val="ConsPlusNormal"/>
              <w:jc w:val="center"/>
            </w:pPr>
            <w:bookmarkStart w:id="113" w:name="P1551"/>
            <w:bookmarkEnd w:id="113"/>
            <w:r>
              <w:t>Реквизиты</w:t>
            </w:r>
          </w:p>
          <w:p w:rsidR="00BA2835" w:rsidRDefault="00BA2835">
            <w:pPr>
              <w:pStyle w:val="ConsPlusNormal"/>
              <w:jc w:val="both"/>
            </w:pPr>
            <w:r>
              <w:t>отчетного документа Справка о неисполненных в отчетном финансовом году бюджетных обязательствах, возникших из государственных контрактов, заключенных в целях осуществления капитальных вложений в объекты государственной собственности Российской Федерации</w:t>
            </w:r>
          </w:p>
        </w:tc>
      </w:tr>
      <w:tr w:rsidR="00BA2835">
        <w:tc>
          <w:tcPr>
            <w:tcW w:w="9014" w:type="dxa"/>
            <w:gridSpan w:val="3"/>
            <w:tcBorders>
              <w:top w:val="nil"/>
              <w:left w:val="nil"/>
              <w:bottom w:val="nil"/>
              <w:right w:val="nil"/>
            </w:tcBorders>
          </w:tcPr>
          <w:p w:rsidR="00BA2835" w:rsidRDefault="00BA2835">
            <w:pPr>
              <w:pStyle w:val="ConsPlusNormal"/>
            </w:pPr>
          </w:p>
        </w:tc>
      </w:tr>
      <w:tr w:rsidR="00BA2835">
        <w:tblPrEx>
          <w:tblBorders>
            <w:insideV w:val="nil"/>
          </w:tblBorders>
        </w:tblPrEx>
        <w:tc>
          <w:tcPr>
            <w:tcW w:w="5556" w:type="dxa"/>
            <w:gridSpan w:val="2"/>
            <w:tcBorders>
              <w:top w:val="nil"/>
            </w:tcBorders>
          </w:tcPr>
          <w:p w:rsidR="00BA2835" w:rsidRDefault="00BA2835">
            <w:pPr>
              <w:pStyle w:val="ConsPlusNormal"/>
              <w:jc w:val="both"/>
            </w:pPr>
            <w:r>
              <w:t>Единица измерения: руб.</w:t>
            </w:r>
          </w:p>
          <w:p w:rsidR="00BA2835" w:rsidRDefault="00BA2835">
            <w:pPr>
              <w:pStyle w:val="ConsPlusNormal"/>
              <w:jc w:val="both"/>
            </w:pPr>
            <w:r>
              <w:t>(с точностью до второго десятичного знака)</w:t>
            </w:r>
          </w:p>
        </w:tc>
        <w:tc>
          <w:tcPr>
            <w:tcW w:w="3458" w:type="dxa"/>
            <w:tcBorders>
              <w:top w:val="nil"/>
            </w:tcBorders>
            <w:vAlign w:val="bottom"/>
          </w:tcPr>
          <w:p w:rsidR="00BA2835" w:rsidRDefault="00BA2835">
            <w:pPr>
              <w:pStyle w:val="ConsPlusNormal"/>
              <w:jc w:val="right"/>
            </w:pPr>
            <w:r>
              <w:t>Периодичность: годовая</w:t>
            </w:r>
          </w:p>
        </w:tc>
      </w:tr>
      <w:tr w:rsidR="00BA2835">
        <w:tblPrEx>
          <w:tblBorders>
            <w:left w:val="single" w:sz="4" w:space="0" w:color="auto"/>
            <w:right w:val="single" w:sz="4" w:space="0" w:color="auto"/>
            <w:insideH w:val="single" w:sz="4" w:space="0" w:color="auto"/>
          </w:tblBorders>
        </w:tblPrEx>
        <w:tc>
          <w:tcPr>
            <w:tcW w:w="3965" w:type="dxa"/>
          </w:tcPr>
          <w:p w:rsidR="00BA2835" w:rsidRDefault="00BA2835">
            <w:pPr>
              <w:pStyle w:val="ConsPlusNormal"/>
              <w:jc w:val="center"/>
            </w:pPr>
            <w:r>
              <w:t>Наименование реквизита</w:t>
            </w:r>
          </w:p>
        </w:tc>
        <w:tc>
          <w:tcPr>
            <w:tcW w:w="5049" w:type="dxa"/>
            <w:gridSpan w:val="2"/>
          </w:tcPr>
          <w:p w:rsidR="00BA2835" w:rsidRDefault="00BA2835">
            <w:pPr>
              <w:pStyle w:val="ConsPlusNormal"/>
              <w:jc w:val="center"/>
            </w:pPr>
            <w:r>
              <w:t>Правила формирования (заполнения) реквизита</w:t>
            </w:r>
          </w:p>
        </w:tc>
      </w:tr>
      <w:tr w:rsidR="00BA2835">
        <w:tblPrEx>
          <w:tblBorders>
            <w:left w:val="single" w:sz="4" w:space="0" w:color="auto"/>
            <w:right w:val="single" w:sz="4" w:space="0" w:color="auto"/>
            <w:insideH w:val="single" w:sz="4" w:space="0" w:color="auto"/>
          </w:tblBorders>
        </w:tblPrEx>
        <w:tc>
          <w:tcPr>
            <w:tcW w:w="3965" w:type="dxa"/>
          </w:tcPr>
          <w:p w:rsidR="00BA2835" w:rsidRDefault="00BA2835">
            <w:pPr>
              <w:pStyle w:val="ConsPlusNormal"/>
              <w:jc w:val="center"/>
            </w:pPr>
            <w:r>
              <w:t>1</w:t>
            </w:r>
          </w:p>
        </w:tc>
        <w:tc>
          <w:tcPr>
            <w:tcW w:w="5049" w:type="dxa"/>
            <w:gridSpan w:val="2"/>
          </w:tcPr>
          <w:p w:rsidR="00BA2835" w:rsidRDefault="00BA2835">
            <w:pPr>
              <w:pStyle w:val="ConsPlusNormal"/>
              <w:jc w:val="center"/>
            </w:pPr>
            <w:r>
              <w:t>2</w:t>
            </w:r>
          </w:p>
        </w:tc>
      </w:tr>
      <w:tr w:rsidR="00BA2835">
        <w:tblPrEx>
          <w:tblBorders>
            <w:left w:val="single" w:sz="4" w:space="0" w:color="auto"/>
            <w:right w:val="single" w:sz="4" w:space="0" w:color="auto"/>
            <w:insideH w:val="single" w:sz="4" w:space="0" w:color="auto"/>
          </w:tblBorders>
        </w:tblPrEx>
        <w:tc>
          <w:tcPr>
            <w:tcW w:w="3965" w:type="dxa"/>
          </w:tcPr>
          <w:p w:rsidR="00BA2835" w:rsidRDefault="00BA2835">
            <w:pPr>
              <w:pStyle w:val="ConsPlusNormal"/>
              <w:jc w:val="both"/>
            </w:pPr>
            <w:r>
              <w:t>1. Дата</w:t>
            </w:r>
          </w:p>
        </w:tc>
        <w:tc>
          <w:tcPr>
            <w:tcW w:w="5049" w:type="dxa"/>
            <w:gridSpan w:val="2"/>
          </w:tcPr>
          <w:p w:rsidR="00BA2835" w:rsidRDefault="00BA2835">
            <w:pPr>
              <w:pStyle w:val="ConsPlusNormal"/>
              <w:ind w:firstLine="283"/>
              <w:jc w:val="both"/>
            </w:pPr>
            <w:r>
              <w:t>Указывается дата по состоянию на 1 января текущего финансового года.</w:t>
            </w:r>
          </w:p>
        </w:tc>
      </w:tr>
      <w:tr w:rsidR="00BA2835">
        <w:tblPrEx>
          <w:tblBorders>
            <w:left w:val="single" w:sz="4" w:space="0" w:color="auto"/>
            <w:right w:val="single" w:sz="4" w:space="0" w:color="auto"/>
            <w:insideH w:val="single" w:sz="4" w:space="0" w:color="auto"/>
          </w:tblBorders>
        </w:tblPrEx>
        <w:tc>
          <w:tcPr>
            <w:tcW w:w="3965" w:type="dxa"/>
          </w:tcPr>
          <w:p w:rsidR="00BA2835" w:rsidRDefault="00BA2835">
            <w:pPr>
              <w:pStyle w:val="ConsPlusNormal"/>
              <w:jc w:val="both"/>
            </w:pPr>
            <w:r>
              <w:t>2. Федеральное казначейство</w:t>
            </w:r>
          </w:p>
        </w:tc>
        <w:tc>
          <w:tcPr>
            <w:tcW w:w="5049" w:type="dxa"/>
            <w:gridSpan w:val="2"/>
          </w:tcPr>
          <w:p w:rsidR="00BA2835" w:rsidRDefault="00BA2835">
            <w:pPr>
              <w:pStyle w:val="ConsPlusNormal"/>
              <w:ind w:firstLine="283"/>
              <w:jc w:val="both"/>
            </w:pPr>
            <w:r>
              <w:t>Указывается наименование территориального органа Федерального казначейства.</w:t>
            </w:r>
          </w:p>
        </w:tc>
      </w:tr>
      <w:tr w:rsidR="00BA2835">
        <w:tblPrEx>
          <w:tblBorders>
            <w:left w:val="single" w:sz="4" w:space="0" w:color="auto"/>
            <w:right w:val="single" w:sz="4" w:space="0" w:color="auto"/>
            <w:insideH w:val="single" w:sz="4" w:space="0" w:color="auto"/>
          </w:tblBorders>
        </w:tblPrEx>
        <w:tc>
          <w:tcPr>
            <w:tcW w:w="3965" w:type="dxa"/>
          </w:tcPr>
          <w:p w:rsidR="00BA2835" w:rsidRDefault="00BA2835">
            <w:pPr>
              <w:pStyle w:val="ConsPlusNormal"/>
              <w:jc w:val="both"/>
            </w:pPr>
            <w:r>
              <w:t>2.1. Код органа Федерального казначейства (КОФК)</w:t>
            </w:r>
          </w:p>
        </w:tc>
        <w:tc>
          <w:tcPr>
            <w:tcW w:w="5049" w:type="dxa"/>
            <w:gridSpan w:val="2"/>
          </w:tcPr>
          <w:p w:rsidR="00BA2835" w:rsidRDefault="00BA2835">
            <w:pPr>
              <w:pStyle w:val="ConsPlusNormal"/>
              <w:ind w:firstLine="283"/>
              <w:jc w:val="both"/>
            </w:pPr>
            <w:r>
              <w:t>Указывается код органа Федерального казначейства, присвоенный Федеральным казначейством.</w:t>
            </w:r>
          </w:p>
        </w:tc>
      </w:tr>
      <w:tr w:rsidR="00BA2835">
        <w:tblPrEx>
          <w:tblBorders>
            <w:left w:val="single" w:sz="4" w:space="0" w:color="auto"/>
            <w:right w:val="single" w:sz="4" w:space="0" w:color="auto"/>
            <w:insideH w:val="single" w:sz="4" w:space="0" w:color="auto"/>
          </w:tblBorders>
        </w:tblPrEx>
        <w:tc>
          <w:tcPr>
            <w:tcW w:w="3965" w:type="dxa"/>
          </w:tcPr>
          <w:p w:rsidR="00BA2835" w:rsidRDefault="00BA2835">
            <w:pPr>
              <w:pStyle w:val="ConsPlusNormal"/>
              <w:jc w:val="both"/>
            </w:pPr>
            <w:r>
              <w:t>3. Наименование органа исполнительной власти</w:t>
            </w:r>
          </w:p>
        </w:tc>
        <w:tc>
          <w:tcPr>
            <w:tcW w:w="5049" w:type="dxa"/>
            <w:gridSpan w:val="2"/>
          </w:tcPr>
          <w:p w:rsidR="00BA2835" w:rsidRDefault="00BA2835">
            <w:pPr>
              <w:pStyle w:val="ConsPlusNormal"/>
              <w:ind w:firstLine="283"/>
              <w:jc w:val="both"/>
            </w:pPr>
            <w:r>
              <w:t>Указывается наименование органа исполнительной власти - Министерство финансов Российской Федерации.</w:t>
            </w:r>
          </w:p>
        </w:tc>
      </w:tr>
      <w:tr w:rsidR="00BA2835">
        <w:tblPrEx>
          <w:tblBorders>
            <w:left w:val="single" w:sz="4" w:space="0" w:color="auto"/>
            <w:right w:val="single" w:sz="4" w:space="0" w:color="auto"/>
            <w:insideH w:val="single" w:sz="4" w:space="0" w:color="auto"/>
          </w:tblBorders>
        </w:tblPrEx>
        <w:tc>
          <w:tcPr>
            <w:tcW w:w="3965" w:type="dxa"/>
          </w:tcPr>
          <w:p w:rsidR="00BA2835" w:rsidRDefault="00BA2835">
            <w:pPr>
              <w:pStyle w:val="ConsPlusNormal"/>
              <w:jc w:val="both"/>
            </w:pPr>
            <w:r>
              <w:t>4. Код по бюджетной классификации</w:t>
            </w:r>
          </w:p>
        </w:tc>
        <w:tc>
          <w:tcPr>
            <w:tcW w:w="5049" w:type="dxa"/>
            <w:gridSpan w:val="2"/>
          </w:tcPr>
          <w:p w:rsidR="00BA2835" w:rsidRDefault="00BA2835">
            <w:pPr>
              <w:pStyle w:val="ConsPlusNormal"/>
              <w:ind w:firstLine="283"/>
              <w:jc w:val="both"/>
            </w:pPr>
            <w:r>
              <w:t>Указывается составная часть кода классификации расходов федерального бюджета, по которому в органе Федерального казначейства учтено бюджетное обязательство, связанное с реализацией капитальных вложений в объекты государственной собственности Российской Федерации (глава, раздел, подраздел, целевая статья, вид расходов).</w:t>
            </w:r>
          </w:p>
        </w:tc>
      </w:tr>
      <w:tr w:rsidR="00BA2835">
        <w:tblPrEx>
          <w:tblBorders>
            <w:left w:val="single" w:sz="4" w:space="0" w:color="auto"/>
            <w:right w:val="single" w:sz="4" w:space="0" w:color="auto"/>
            <w:insideH w:val="single" w:sz="4" w:space="0" w:color="auto"/>
          </w:tblBorders>
        </w:tblPrEx>
        <w:tc>
          <w:tcPr>
            <w:tcW w:w="3965" w:type="dxa"/>
          </w:tcPr>
          <w:p w:rsidR="00BA2835" w:rsidRDefault="00BA2835">
            <w:pPr>
              <w:pStyle w:val="ConsPlusNormal"/>
              <w:jc w:val="both"/>
            </w:pPr>
            <w:r>
              <w:t>5. Объект капитального строительства или объект недвижимого имущества</w:t>
            </w:r>
          </w:p>
        </w:tc>
        <w:tc>
          <w:tcPr>
            <w:tcW w:w="5049" w:type="dxa"/>
            <w:gridSpan w:val="2"/>
          </w:tcPr>
          <w:p w:rsidR="00BA2835" w:rsidRDefault="00BA2835">
            <w:pPr>
              <w:pStyle w:val="ConsPlusNormal"/>
              <w:ind w:firstLine="283"/>
              <w:jc w:val="both"/>
            </w:pPr>
            <w:r>
              <w:t>Указываются наименования объекта капитального строительства или объекта недвижимого имущества.</w:t>
            </w:r>
          </w:p>
        </w:tc>
      </w:tr>
      <w:tr w:rsidR="00BA2835">
        <w:tblPrEx>
          <w:tblBorders>
            <w:left w:val="single" w:sz="4" w:space="0" w:color="auto"/>
            <w:right w:val="single" w:sz="4" w:space="0" w:color="auto"/>
            <w:insideH w:val="single" w:sz="4" w:space="0" w:color="auto"/>
          </w:tblBorders>
        </w:tblPrEx>
        <w:tc>
          <w:tcPr>
            <w:tcW w:w="3965" w:type="dxa"/>
          </w:tcPr>
          <w:p w:rsidR="00BA2835" w:rsidRDefault="00BA2835">
            <w:pPr>
              <w:pStyle w:val="ConsPlusNormal"/>
              <w:jc w:val="both"/>
            </w:pPr>
            <w:r>
              <w:t>5.1. Уникальный код объекта капитального строительства или объекта недвижимого имущества</w:t>
            </w:r>
          </w:p>
        </w:tc>
        <w:tc>
          <w:tcPr>
            <w:tcW w:w="5049" w:type="dxa"/>
            <w:gridSpan w:val="2"/>
          </w:tcPr>
          <w:p w:rsidR="00BA2835" w:rsidRDefault="00BA2835">
            <w:pPr>
              <w:pStyle w:val="ConsPlusNormal"/>
              <w:ind w:firstLine="283"/>
              <w:jc w:val="both"/>
            </w:pPr>
            <w:r>
              <w:t>Указывается уникальный код объекта капитального строительства или объекта недвижимого имущества.</w:t>
            </w:r>
          </w:p>
        </w:tc>
      </w:tr>
      <w:tr w:rsidR="00BA2835">
        <w:tblPrEx>
          <w:tblBorders>
            <w:left w:val="single" w:sz="4" w:space="0" w:color="auto"/>
            <w:right w:val="single" w:sz="4" w:space="0" w:color="auto"/>
            <w:insideH w:val="single" w:sz="4" w:space="0" w:color="auto"/>
          </w:tblBorders>
        </w:tblPrEx>
        <w:tc>
          <w:tcPr>
            <w:tcW w:w="3965" w:type="dxa"/>
          </w:tcPr>
          <w:p w:rsidR="00BA2835" w:rsidRDefault="00BA2835">
            <w:pPr>
              <w:pStyle w:val="ConsPlusNormal"/>
              <w:jc w:val="both"/>
            </w:pPr>
            <w:r>
              <w:t>6. Государственный заказчик (главный распорядитель средств федерального бюджета)</w:t>
            </w:r>
          </w:p>
        </w:tc>
        <w:tc>
          <w:tcPr>
            <w:tcW w:w="5049" w:type="dxa"/>
            <w:gridSpan w:val="2"/>
          </w:tcPr>
          <w:p w:rsidR="00BA2835" w:rsidRDefault="00BA2835">
            <w:pPr>
              <w:pStyle w:val="ConsPlusNormal"/>
              <w:ind w:firstLine="283"/>
              <w:jc w:val="both"/>
            </w:pPr>
            <w:r>
              <w:t>Указывается наименование получателя средств федерального бюджета - государственного заказчика, главного распорядителя средств федерального бюджета, у которого по состоянию на конец отчетного финансового года имеются неисполненные бюджетные обязательства, связанные с реализацией капитальных вложений.</w:t>
            </w:r>
          </w:p>
        </w:tc>
      </w:tr>
      <w:tr w:rsidR="00BA2835">
        <w:tblPrEx>
          <w:tblBorders>
            <w:left w:val="single" w:sz="4" w:space="0" w:color="auto"/>
            <w:right w:val="single" w:sz="4" w:space="0" w:color="auto"/>
            <w:insideH w:val="single" w:sz="4" w:space="0" w:color="auto"/>
          </w:tblBorders>
        </w:tblPrEx>
        <w:tc>
          <w:tcPr>
            <w:tcW w:w="3965" w:type="dxa"/>
          </w:tcPr>
          <w:p w:rsidR="00BA2835" w:rsidRDefault="00BA2835">
            <w:pPr>
              <w:pStyle w:val="ConsPlusNormal"/>
              <w:jc w:val="both"/>
            </w:pPr>
            <w:r>
              <w:t>6.1. Код по Сводному реестру</w:t>
            </w:r>
          </w:p>
        </w:tc>
        <w:tc>
          <w:tcPr>
            <w:tcW w:w="5049" w:type="dxa"/>
            <w:gridSpan w:val="2"/>
          </w:tcPr>
          <w:p w:rsidR="00BA2835" w:rsidRDefault="00BA2835">
            <w:pPr>
              <w:pStyle w:val="ConsPlusNormal"/>
              <w:ind w:firstLine="283"/>
              <w:jc w:val="both"/>
            </w:pPr>
            <w:r>
              <w:t>Указывается код главного распорядителя (распорядителя) бюджетных средств, соответствующий реестровой записи реестра участников бюджетного процесса, а также юридических лиц, не являющихся участниками бюджетного процесса (далее - Сводный реестр), у которого по состоянию на конец отчетного финансового года имеются неисполненные бюджетные обязательства, связанные с реализацией капитальных вложений.</w:t>
            </w:r>
          </w:p>
        </w:tc>
      </w:tr>
      <w:tr w:rsidR="00BA2835">
        <w:tblPrEx>
          <w:tblBorders>
            <w:left w:val="single" w:sz="4" w:space="0" w:color="auto"/>
            <w:right w:val="single" w:sz="4" w:space="0" w:color="auto"/>
            <w:insideH w:val="single" w:sz="4" w:space="0" w:color="auto"/>
          </w:tblBorders>
        </w:tblPrEx>
        <w:tc>
          <w:tcPr>
            <w:tcW w:w="3965" w:type="dxa"/>
          </w:tcPr>
          <w:p w:rsidR="00BA2835" w:rsidRDefault="00BA2835">
            <w:pPr>
              <w:pStyle w:val="ConsPlusNormal"/>
              <w:jc w:val="both"/>
            </w:pPr>
            <w:r>
              <w:t>7. Номер неисполненного бюджетного обязательства отчетного финансового года</w:t>
            </w:r>
          </w:p>
        </w:tc>
        <w:tc>
          <w:tcPr>
            <w:tcW w:w="5049" w:type="dxa"/>
            <w:gridSpan w:val="2"/>
          </w:tcPr>
          <w:p w:rsidR="00BA2835" w:rsidRDefault="00BA2835">
            <w:pPr>
              <w:pStyle w:val="ConsPlusNormal"/>
              <w:ind w:firstLine="283"/>
              <w:jc w:val="both"/>
            </w:pPr>
            <w:r>
              <w:t>Указываются учетные номера принятых на учет бюджетных обязательств, связанных с реализацией капитальных вложений, за счет средств федерального бюджета отчетного финансового года, не исполненные на конец отчетного финансового года.</w:t>
            </w:r>
          </w:p>
        </w:tc>
      </w:tr>
      <w:tr w:rsidR="00BA2835">
        <w:tblPrEx>
          <w:tblBorders>
            <w:left w:val="single" w:sz="4" w:space="0" w:color="auto"/>
            <w:right w:val="single" w:sz="4" w:space="0" w:color="auto"/>
            <w:insideH w:val="single" w:sz="4" w:space="0" w:color="auto"/>
          </w:tblBorders>
        </w:tblPrEx>
        <w:tc>
          <w:tcPr>
            <w:tcW w:w="3965" w:type="dxa"/>
          </w:tcPr>
          <w:p w:rsidR="00BA2835" w:rsidRDefault="00BA2835">
            <w:pPr>
              <w:pStyle w:val="ConsPlusNormal"/>
              <w:jc w:val="both"/>
            </w:pPr>
            <w:r>
              <w:t>7.1. Сумма неисполненного остатка бюджетного обязательства отчетного финансового года</w:t>
            </w:r>
          </w:p>
        </w:tc>
        <w:tc>
          <w:tcPr>
            <w:tcW w:w="5049" w:type="dxa"/>
            <w:gridSpan w:val="2"/>
          </w:tcPr>
          <w:p w:rsidR="00BA2835" w:rsidRDefault="00BA2835">
            <w:pPr>
              <w:pStyle w:val="ConsPlusNormal"/>
              <w:ind w:firstLine="283"/>
              <w:jc w:val="both"/>
            </w:pPr>
            <w:r>
              <w:t>Указываются суммы неисполненного остатка принятых на учет бюджетных обязательств, связанных с реализацией капитальных вложений, за счет средств федерального бюджета отчетного финансового года (с учетом неисполненных обязательств прошлых лет), не исполненные на конец отчетного финансового года по каждому обязательству в разрезе кодов по бюджетной классификации.</w:t>
            </w:r>
          </w:p>
        </w:tc>
      </w:tr>
      <w:tr w:rsidR="00BA2835">
        <w:tblPrEx>
          <w:tblBorders>
            <w:left w:val="single" w:sz="4" w:space="0" w:color="auto"/>
            <w:right w:val="single" w:sz="4" w:space="0" w:color="auto"/>
            <w:insideH w:val="single" w:sz="4" w:space="0" w:color="auto"/>
          </w:tblBorders>
        </w:tblPrEx>
        <w:tc>
          <w:tcPr>
            <w:tcW w:w="3965" w:type="dxa"/>
          </w:tcPr>
          <w:p w:rsidR="00BA2835" w:rsidRDefault="00BA2835">
            <w:pPr>
              <w:pStyle w:val="ConsPlusNormal"/>
              <w:jc w:val="both"/>
            </w:pPr>
            <w:r>
              <w:t>8. Общий объем неисполненных в отчетном финансовом году бюджетных обязательств в разрезе кода БК и главы по БК</w:t>
            </w:r>
          </w:p>
        </w:tc>
        <w:tc>
          <w:tcPr>
            <w:tcW w:w="5049" w:type="dxa"/>
            <w:gridSpan w:val="2"/>
          </w:tcPr>
          <w:p w:rsidR="00BA2835" w:rsidRDefault="00BA2835">
            <w:pPr>
              <w:pStyle w:val="ConsPlusNormal"/>
              <w:ind w:firstLine="283"/>
              <w:jc w:val="both"/>
            </w:pPr>
            <w:r>
              <w:t>Указывается общий объем неисполненных в отчетном финансовом году бюджетных обязательств, рассчитанный как сумма неисполненных остатков бюджетных обязательств отчетного финансового года, в разрезе неисполненных бюджетных обязательств по каждому получателю средств федерального бюджета - государственному заказчику, главному распорядителю и по каждому коду классификации расходов федерального бюджета.</w:t>
            </w:r>
          </w:p>
        </w:tc>
      </w:tr>
      <w:tr w:rsidR="00BA2835">
        <w:tblPrEx>
          <w:tblBorders>
            <w:left w:val="single" w:sz="4" w:space="0" w:color="auto"/>
            <w:right w:val="single" w:sz="4" w:space="0" w:color="auto"/>
            <w:insideH w:val="single" w:sz="4" w:space="0" w:color="auto"/>
          </w:tblBorders>
        </w:tblPrEx>
        <w:tc>
          <w:tcPr>
            <w:tcW w:w="3965" w:type="dxa"/>
          </w:tcPr>
          <w:p w:rsidR="00BA2835" w:rsidRDefault="00BA2835">
            <w:pPr>
              <w:pStyle w:val="ConsPlusNormal"/>
              <w:jc w:val="both"/>
            </w:pPr>
            <w:r>
              <w:t>9. Неиспользованный остаток лимитов бюджетных обязательств отчетного финансового года в разрезе кода БК и главы по БК</w:t>
            </w:r>
          </w:p>
        </w:tc>
        <w:tc>
          <w:tcPr>
            <w:tcW w:w="5049" w:type="dxa"/>
            <w:gridSpan w:val="2"/>
          </w:tcPr>
          <w:p w:rsidR="00BA2835" w:rsidRDefault="00BA2835">
            <w:pPr>
              <w:pStyle w:val="ConsPlusNormal"/>
              <w:ind w:firstLine="283"/>
              <w:jc w:val="both"/>
            </w:pPr>
            <w:r>
              <w:t>Указывается неиспользованный остаток лимитов бюджетных обязательств отчетного финансового года, рассчитанный как разность между доведенными до получателя средств федерального бюджета в отчетном финансовом году объемами лимитов бюджетных обязательств и исполненными бюджетными обязательствами отчетного финансового года по соответствующему коду классификации расходов федерального бюджета.</w:t>
            </w:r>
          </w:p>
        </w:tc>
      </w:tr>
      <w:tr w:rsidR="00BA2835">
        <w:tblPrEx>
          <w:tblBorders>
            <w:left w:val="single" w:sz="4" w:space="0" w:color="auto"/>
            <w:right w:val="single" w:sz="4" w:space="0" w:color="auto"/>
            <w:insideH w:val="single" w:sz="4" w:space="0" w:color="auto"/>
          </w:tblBorders>
        </w:tblPrEx>
        <w:tc>
          <w:tcPr>
            <w:tcW w:w="3965" w:type="dxa"/>
          </w:tcPr>
          <w:p w:rsidR="00BA2835" w:rsidRDefault="00BA2835">
            <w:pPr>
              <w:pStyle w:val="ConsPlusNormal"/>
              <w:jc w:val="both"/>
            </w:pPr>
            <w:r>
              <w:t>10. Ответственный исполнитель</w:t>
            </w:r>
          </w:p>
        </w:tc>
        <w:tc>
          <w:tcPr>
            <w:tcW w:w="5049" w:type="dxa"/>
            <w:gridSpan w:val="2"/>
          </w:tcPr>
          <w:p w:rsidR="00BA2835" w:rsidRDefault="00BA2835">
            <w:pPr>
              <w:pStyle w:val="ConsPlusNormal"/>
              <w:ind w:firstLine="283"/>
              <w:jc w:val="both"/>
            </w:pPr>
            <w:r>
              <w:t>Указываются должность, подпись, расшифровка подписи, телефон ответственного исполнителя, сформировавшего отчет.</w:t>
            </w:r>
          </w:p>
        </w:tc>
      </w:tr>
      <w:tr w:rsidR="00BA2835">
        <w:tblPrEx>
          <w:tblBorders>
            <w:left w:val="single" w:sz="4" w:space="0" w:color="auto"/>
            <w:right w:val="single" w:sz="4" w:space="0" w:color="auto"/>
            <w:insideH w:val="single" w:sz="4" w:space="0" w:color="auto"/>
          </w:tblBorders>
        </w:tblPrEx>
        <w:tc>
          <w:tcPr>
            <w:tcW w:w="3965" w:type="dxa"/>
          </w:tcPr>
          <w:p w:rsidR="00BA2835" w:rsidRDefault="00BA2835">
            <w:pPr>
              <w:pStyle w:val="ConsPlusNormal"/>
              <w:jc w:val="both"/>
            </w:pPr>
            <w:r>
              <w:t>11. Дата</w:t>
            </w:r>
          </w:p>
        </w:tc>
        <w:tc>
          <w:tcPr>
            <w:tcW w:w="5049" w:type="dxa"/>
            <w:gridSpan w:val="2"/>
          </w:tcPr>
          <w:p w:rsidR="00BA2835" w:rsidRDefault="00BA2835">
            <w:pPr>
              <w:pStyle w:val="ConsPlusNormal"/>
              <w:ind w:firstLine="283"/>
              <w:jc w:val="both"/>
            </w:pPr>
            <w:r>
              <w:t>Указывается дата подписания отчета.</w:t>
            </w:r>
          </w:p>
        </w:tc>
      </w:tr>
    </w:tbl>
    <w:p w:rsidR="00BA2835" w:rsidRDefault="00BA2835">
      <w:pPr>
        <w:pStyle w:val="ConsPlusNormal"/>
        <w:jc w:val="both"/>
      </w:pPr>
    </w:p>
    <w:p w:rsidR="00BA2835" w:rsidRDefault="00BA2835">
      <w:pPr>
        <w:pStyle w:val="ConsPlusNormal"/>
        <w:jc w:val="both"/>
      </w:pPr>
    </w:p>
    <w:p w:rsidR="00BA2835" w:rsidRDefault="00BA2835">
      <w:pPr>
        <w:pStyle w:val="ConsPlusNormal"/>
        <w:jc w:val="both"/>
      </w:pPr>
    </w:p>
    <w:p w:rsidR="00BA2835" w:rsidRDefault="00BA2835">
      <w:pPr>
        <w:pStyle w:val="ConsPlusNormal"/>
        <w:jc w:val="both"/>
      </w:pPr>
    </w:p>
    <w:p w:rsidR="00BA2835" w:rsidRDefault="00BA2835">
      <w:pPr>
        <w:pStyle w:val="ConsPlusNormal"/>
        <w:jc w:val="both"/>
      </w:pPr>
    </w:p>
    <w:p w:rsidR="00BA2835" w:rsidRDefault="00BA2835">
      <w:pPr>
        <w:pStyle w:val="ConsPlusNormal"/>
        <w:jc w:val="right"/>
        <w:outlineLvl w:val="1"/>
      </w:pPr>
      <w:r>
        <w:t>Приложение N 12</w:t>
      </w:r>
    </w:p>
    <w:p w:rsidR="00BA2835" w:rsidRDefault="00BA2835">
      <w:pPr>
        <w:pStyle w:val="ConsPlusNormal"/>
        <w:jc w:val="right"/>
      </w:pPr>
      <w:r>
        <w:t>к Порядку учета бюджетных и денежных</w:t>
      </w:r>
    </w:p>
    <w:p w:rsidR="00BA2835" w:rsidRDefault="00BA2835">
      <w:pPr>
        <w:pStyle w:val="ConsPlusNormal"/>
        <w:jc w:val="right"/>
      </w:pPr>
      <w:r>
        <w:t>обязательств получателей средств</w:t>
      </w:r>
    </w:p>
    <w:p w:rsidR="00BA2835" w:rsidRDefault="00BA2835">
      <w:pPr>
        <w:pStyle w:val="ConsPlusNormal"/>
        <w:jc w:val="right"/>
      </w:pPr>
      <w:r>
        <w:t>федерального бюджета территориальными</w:t>
      </w:r>
    </w:p>
    <w:p w:rsidR="00BA2835" w:rsidRDefault="00BA2835">
      <w:pPr>
        <w:pStyle w:val="ConsPlusNormal"/>
        <w:jc w:val="right"/>
      </w:pPr>
      <w:r>
        <w:t>органами Федерального казначейства,</w:t>
      </w:r>
    </w:p>
    <w:p w:rsidR="00BA2835" w:rsidRDefault="00BA2835">
      <w:pPr>
        <w:pStyle w:val="ConsPlusNormal"/>
        <w:jc w:val="right"/>
      </w:pPr>
      <w:r>
        <w:t>утвержденному приказом Министерства</w:t>
      </w:r>
    </w:p>
    <w:p w:rsidR="00BA2835" w:rsidRDefault="00BA2835">
      <w:pPr>
        <w:pStyle w:val="ConsPlusNormal"/>
        <w:jc w:val="right"/>
      </w:pPr>
      <w:r>
        <w:t>финансов Российской Федерации</w:t>
      </w:r>
    </w:p>
    <w:p w:rsidR="00BA2835" w:rsidRDefault="00BA2835">
      <w:pPr>
        <w:pStyle w:val="ConsPlusNormal"/>
        <w:jc w:val="right"/>
      </w:pPr>
      <w:r>
        <w:t>от 30.10.2020 N 258н</w:t>
      </w:r>
    </w:p>
    <w:p w:rsidR="00BA2835" w:rsidRDefault="00BA283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A2835">
        <w:tc>
          <w:tcPr>
            <w:tcW w:w="60" w:type="dxa"/>
            <w:tcBorders>
              <w:top w:val="nil"/>
              <w:left w:val="nil"/>
              <w:bottom w:val="nil"/>
              <w:right w:val="nil"/>
            </w:tcBorders>
            <w:shd w:val="clear" w:color="auto" w:fill="CED3F1"/>
            <w:tcMar>
              <w:top w:w="0" w:type="dxa"/>
              <w:left w:w="0" w:type="dxa"/>
              <w:bottom w:w="0" w:type="dxa"/>
              <w:right w:w="0" w:type="dxa"/>
            </w:tcMar>
          </w:tcPr>
          <w:p w:rsidR="00BA2835" w:rsidRDefault="00BA28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A2835" w:rsidRDefault="00BA28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A2835" w:rsidRDefault="00BA2835">
            <w:pPr>
              <w:pStyle w:val="ConsPlusNormal"/>
              <w:jc w:val="center"/>
            </w:pPr>
            <w:r>
              <w:rPr>
                <w:color w:val="392C69"/>
              </w:rPr>
              <w:t>Список изменяющих документов</w:t>
            </w:r>
          </w:p>
          <w:p w:rsidR="00BA2835" w:rsidRDefault="00BA2835">
            <w:pPr>
              <w:pStyle w:val="ConsPlusNormal"/>
              <w:jc w:val="center"/>
            </w:pPr>
            <w:r>
              <w:rPr>
                <w:color w:val="392C69"/>
              </w:rPr>
              <w:t xml:space="preserve">(в ред. </w:t>
            </w:r>
            <w:hyperlink r:id="rId248">
              <w:r>
                <w:rPr>
                  <w:color w:val="0000FF"/>
                </w:rPr>
                <w:t>Приказа</w:t>
              </w:r>
            </w:hyperlink>
            <w:r>
              <w:rPr>
                <w:color w:val="392C69"/>
              </w:rPr>
              <w:t xml:space="preserve"> Минфина России от 30.11.2021 N 197н)</w:t>
            </w:r>
          </w:p>
        </w:tc>
        <w:tc>
          <w:tcPr>
            <w:tcW w:w="113" w:type="dxa"/>
            <w:tcBorders>
              <w:top w:val="nil"/>
              <w:left w:val="nil"/>
              <w:bottom w:val="nil"/>
              <w:right w:val="nil"/>
            </w:tcBorders>
            <w:shd w:val="clear" w:color="auto" w:fill="F4F3F8"/>
            <w:tcMar>
              <w:top w:w="0" w:type="dxa"/>
              <w:left w:w="0" w:type="dxa"/>
              <w:bottom w:w="0" w:type="dxa"/>
              <w:right w:w="0" w:type="dxa"/>
            </w:tcMar>
          </w:tcPr>
          <w:p w:rsidR="00BA2835" w:rsidRDefault="00BA2835">
            <w:pPr>
              <w:pStyle w:val="ConsPlusNormal"/>
            </w:pPr>
          </w:p>
        </w:tc>
      </w:tr>
    </w:tbl>
    <w:p w:rsidR="00BA2835" w:rsidRDefault="00BA2835">
      <w:pPr>
        <w:pStyle w:val="ConsPlusNormal"/>
        <w:jc w:val="both"/>
      </w:pPr>
    </w:p>
    <w:p w:rsidR="00BA2835" w:rsidRDefault="00BA2835">
      <w:pPr>
        <w:pStyle w:val="ConsPlusNormal"/>
        <w:jc w:val="center"/>
      </w:pPr>
      <w:bookmarkStart w:id="114" w:name="P1607"/>
      <w:bookmarkEnd w:id="114"/>
      <w:r>
        <w:t>Реквизиты</w:t>
      </w:r>
    </w:p>
    <w:p w:rsidR="00BA2835" w:rsidRDefault="00BA2835">
      <w:pPr>
        <w:pStyle w:val="ConsPlusNormal"/>
        <w:jc w:val="center"/>
      </w:pPr>
      <w:r>
        <w:t>извещения о постановке на учет (изменении) бюджетного</w:t>
      </w:r>
    </w:p>
    <w:p w:rsidR="00BA2835" w:rsidRDefault="00BA2835">
      <w:pPr>
        <w:pStyle w:val="ConsPlusNormal"/>
        <w:jc w:val="center"/>
      </w:pPr>
      <w:r>
        <w:t>обязательства в органе Федерального казначейства</w:t>
      </w:r>
    </w:p>
    <w:p w:rsidR="00BA2835" w:rsidRDefault="00BA2835">
      <w:pPr>
        <w:pStyle w:val="ConsPlusNormal"/>
        <w:jc w:val="both"/>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5"/>
        <w:gridCol w:w="5102"/>
      </w:tblGrid>
      <w:tr w:rsidR="00BA2835">
        <w:tc>
          <w:tcPr>
            <w:tcW w:w="9067" w:type="dxa"/>
            <w:gridSpan w:val="2"/>
            <w:tcBorders>
              <w:top w:val="nil"/>
              <w:left w:val="nil"/>
              <w:right w:val="nil"/>
            </w:tcBorders>
            <w:vAlign w:val="bottom"/>
          </w:tcPr>
          <w:p w:rsidR="00BA2835" w:rsidRDefault="00BA2835">
            <w:pPr>
              <w:pStyle w:val="ConsPlusNormal"/>
              <w:jc w:val="both"/>
            </w:pPr>
            <w:r>
              <w:t>Единица измерения: руб. (с точностью до второго десятичного знака)</w:t>
            </w:r>
          </w:p>
        </w:tc>
      </w:tr>
      <w:tr w:rsidR="00BA2835">
        <w:tblPrEx>
          <w:tblBorders>
            <w:left w:val="single" w:sz="4" w:space="0" w:color="auto"/>
            <w:right w:val="single" w:sz="4" w:space="0" w:color="auto"/>
          </w:tblBorders>
        </w:tblPrEx>
        <w:tc>
          <w:tcPr>
            <w:tcW w:w="3965" w:type="dxa"/>
          </w:tcPr>
          <w:p w:rsidR="00BA2835" w:rsidRDefault="00BA2835">
            <w:pPr>
              <w:pStyle w:val="ConsPlusNormal"/>
              <w:jc w:val="center"/>
            </w:pPr>
            <w:r>
              <w:t>Наименование реквизита</w:t>
            </w:r>
          </w:p>
        </w:tc>
        <w:tc>
          <w:tcPr>
            <w:tcW w:w="5102" w:type="dxa"/>
          </w:tcPr>
          <w:p w:rsidR="00BA2835" w:rsidRDefault="00BA2835">
            <w:pPr>
              <w:pStyle w:val="ConsPlusNormal"/>
              <w:jc w:val="center"/>
            </w:pPr>
            <w:r>
              <w:t>Правила формирования, заполнения реквизита</w:t>
            </w:r>
          </w:p>
        </w:tc>
      </w:tr>
      <w:tr w:rsidR="00BA2835">
        <w:tblPrEx>
          <w:tblBorders>
            <w:left w:val="single" w:sz="4" w:space="0" w:color="auto"/>
            <w:right w:val="single" w:sz="4" w:space="0" w:color="auto"/>
          </w:tblBorders>
        </w:tblPrEx>
        <w:tc>
          <w:tcPr>
            <w:tcW w:w="3965" w:type="dxa"/>
          </w:tcPr>
          <w:p w:rsidR="00BA2835" w:rsidRDefault="00BA2835">
            <w:pPr>
              <w:pStyle w:val="ConsPlusNormal"/>
              <w:jc w:val="center"/>
            </w:pPr>
            <w:r>
              <w:t>1</w:t>
            </w:r>
          </w:p>
        </w:tc>
        <w:tc>
          <w:tcPr>
            <w:tcW w:w="5102" w:type="dxa"/>
          </w:tcPr>
          <w:p w:rsidR="00BA2835" w:rsidRDefault="00BA2835">
            <w:pPr>
              <w:pStyle w:val="ConsPlusNormal"/>
              <w:jc w:val="center"/>
            </w:pPr>
            <w:r>
              <w:t>2</w:t>
            </w:r>
          </w:p>
        </w:tc>
      </w:tr>
      <w:tr w:rsidR="00BA2835">
        <w:tblPrEx>
          <w:tblBorders>
            <w:left w:val="single" w:sz="4" w:space="0" w:color="auto"/>
            <w:right w:val="single" w:sz="4" w:space="0" w:color="auto"/>
          </w:tblBorders>
        </w:tblPrEx>
        <w:tc>
          <w:tcPr>
            <w:tcW w:w="3965" w:type="dxa"/>
          </w:tcPr>
          <w:p w:rsidR="00BA2835" w:rsidRDefault="00BA2835">
            <w:pPr>
              <w:pStyle w:val="ConsPlusNormal"/>
            </w:pPr>
            <w:r>
              <w:t>1. Дата</w:t>
            </w:r>
          </w:p>
        </w:tc>
        <w:tc>
          <w:tcPr>
            <w:tcW w:w="5102" w:type="dxa"/>
          </w:tcPr>
          <w:p w:rsidR="00BA2835" w:rsidRDefault="00BA2835">
            <w:pPr>
              <w:pStyle w:val="ConsPlusNormal"/>
              <w:ind w:firstLine="283"/>
              <w:jc w:val="both"/>
            </w:pPr>
            <w:r>
              <w:t>Указывается дата Извещения о постановке на учет (изменении) бюджетного обязательства в органе Федерального казначейства.</w:t>
            </w:r>
          </w:p>
        </w:tc>
      </w:tr>
      <w:tr w:rsidR="00BA2835">
        <w:tblPrEx>
          <w:tblBorders>
            <w:left w:val="single" w:sz="4" w:space="0" w:color="auto"/>
            <w:right w:val="single" w:sz="4" w:space="0" w:color="auto"/>
          </w:tblBorders>
        </w:tblPrEx>
        <w:tc>
          <w:tcPr>
            <w:tcW w:w="3965" w:type="dxa"/>
          </w:tcPr>
          <w:p w:rsidR="00BA2835" w:rsidRDefault="00BA2835">
            <w:pPr>
              <w:pStyle w:val="ConsPlusNormal"/>
            </w:pPr>
            <w:r>
              <w:t>2. Наименование органа Федерального казначейства</w:t>
            </w:r>
          </w:p>
        </w:tc>
        <w:tc>
          <w:tcPr>
            <w:tcW w:w="5102" w:type="dxa"/>
          </w:tcPr>
          <w:p w:rsidR="00BA2835" w:rsidRDefault="00BA2835">
            <w:pPr>
              <w:pStyle w:val="ConsPlusNormal"/>
              <w:ind w:firstLine="283"/>
              <w:jc w:val="both"/>
            </w:pPr>
            <w:r>
              <w:t>Указывается наименование территориального органа Федерального казначейства.</w:t>
            </w:r>
          </w:p>
        </w:tc>
      </w:tr>
      <w:tr w:rsidR="00BA2835">
        <w:tblPrEx>
          <w:tblBorders>
            <w:left w:val="single" w:sz="4" w:space="0" w:color="auto"/>
            <w:right w:val="single" w:sz="4" w:space="0" w:color="auto"/>
          </w:tblBorders>
        </w:tblPrEx>
        <w:tc>
          <w:tcPr>
            <w:tcW w:w="3965" w:type="dxa"/>
          </w:tcPr>
          <w:p w:rsidR="00BA2835" w:rsidRDefault="00BA2835">
            <w:pPr>
              <w:pStyle w:val="ConsPlusNormal"/>
            </w:pPr>
            <w:r>
              <w:t>2.1. Код органа Федерального казначейства (КОФК)</w:t>
            </w:r>
          </w:p>
        </w:tc>
        <w:tc>
          <w:tcPr>
            <w:tcW w:w="5102" w:type="dxa"/>
          </w:tcPr>
          <w:p w:rsidR="00BA2835" w:rsidRDefault="00BA2835">
            <w:pPr>
              <w:pStyle w:val="ConsPlusNormal"/>
              <w:ind w:firstLine="283"/>
              <w:jc w:val="both"/>
            </w:pPr>
            <w:r>
              <w:t>Указывается код органа Федерального казначейства, присвоенный Федеральным казначейством.</w:t>
            </w:r>
          </w:p>
        </w:tc>
      </w:tr>
      <w:tr w:rsidR="00BA2835">
        <w:tblPrEx>
          <w:tblBorders>
            <w:left w:val="single" w:sz="4" w:space="0" w:color="auto"/>
            <w:right w:val="single" w:sz="4" w:space="0" w:color="auto"/>
          </w:tblBorders>
        </w:tblPrEx>
        <w:tc>
          <w:tcPr>
            <w:tcW w:w="3965" w:type="dxa"/>
          </w:tcPr>
          <w:p w:rsidR="00BA2835" w:rsidRDefault="00BA2835">
            <w:pPr>
              <w:pStyle w:val="ConsPlusNormal"/>
            </w:pPr>
            <w:r>
              <w:t>3. Получатель бюджетных средств</w:t>
            </w:r>
          </w:p>
        </w:tc>
        <w:tc>
          <w:tcPr>
            <w:tcW w:w="5102" w:type="dxa"/>
          </w:tcPr>
          <w:p w:rsidR="00BA2835" w:rsidRDefault="00BA2835">
            <w:pPr>
              <w:pStyle w:val="ConsPlusNormal"/>
              <w:ind w:firstLine="283"/>
              <w:jc w:val="both"/>
            </w:pPr>
            <w:r>
              <w:t>Указывается наименование участника бюджетного процесса (получателя средств федерального бюджета),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BA2835">
        <w:tblPrEx>
          <w:tblBorders>
            <w:left w:val="single" w:sz="4" w:space="0" w:color="auto"/>
            <w:right w:val="single" w:sz="4" w:space="0" w:color="auto"/>
          </w:tblBorders>
        </w:tblPrEx>
        <w:tc>
          <w:tcPr>
            <w:tcW w:w="3965" w:type="dxa"/>
          </w:tcPr>
          <w:p w:rsidR="00BA2835" w:rsidRDefault="00BA2835">
            <w:pPr>
              <w:pStyle w:val="ConsPlusNormal"/>
            </w:pPr>
            <w:r>
              <w:t>3.1. Код по Сводному реестру</w:t>
            </w:r>
          </w:p>
        </w:tc>
        <w:tc>
          <w:tcPr>
            <w:tcW w:w="5102" w:type="dxa"/>
          </w:tcPr>
          <w:p w:rsidR="00BA2835" w:rsidRDefault="00BA2835">
            <w:pPr>
              <w:pStyle w:val="ConsPlusNormal"/>
              <w:ind w:firstLine="283"/>
              <w:jc w:val="both"/>
            </w:pPr>
            <w:r>
              <w:t>Указывается код по Сводному реестру получателя средств федерального бюджета.</w:t>
            </w:r>
          </w:p>
        </w:tc>
      </w:tr>
      <w:tr w:rsidR="00BA2835">
        <w:tblPrEx>
          <w:tblBorders>
            <w:left w:val="single" w:sz="4" w:space="0" w:color="auto"/>
            <w:right w:val="single" w:sz="4" w:space="0" w:color="auto"/>
          </w:tblBorders>
        </w:tblPrEx>
        <w:tc>
          <w:tcPr>
            <w:tcW w:w="3965" w:type="dxa"/>
          </w:tcPr>
          <w:p w:rsidR="00BA2835" w:rsidRDefault="00BA2835">
            <w:pPr>
              <w:pStyle w:val="ConsPlusNormal"/>
            </w:pPr>
            <w:r>
              <w:t>4. Наименование бюджета</w:t>
            </w:r>
          </w:p>
        </w:tc>
        <w:tc>
          <w:tcPr>
            <w:tcW w:w="5102" w:type="dxa"/>
          </w:tcPr>
          <w:p w:rsidR="00BA2835" w:rsidRDefault="00BA2835">
            <w:pPr>
              <w:pStyle w:val="ConsPlusNormal"/>
              <w:ind w:firstLine="283"/>
              <w:jc w:val="both"/>
            </w:pPr>
            <w:r>
              <w:t>Указывается наименование бюджета.</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 xml:space="preserve">5. Код по </w:t>
            </w:r>
            <w:hyperlink r:id="rId249">
              <w:r>
                <w:rPr>
                  <w:color w:val="0000FF"/>
                </w:rPr>
                <w:t>ОКТМО</w:t>
              </w:r>
            </w:hyperlink>
          </w:p>
        </w:tc>
        <w:tc>
          <w:tcPr>
            <w:tcW w:w="5102" w:type="dxa"/>
          </w:tcPr>
          <w:p w:rsidR="00BA2835" w:rsidRDefault="00BA2835">
            <w:pPr>
              <w:pStyle w:val="ConsPlusNormal"/>
              <w:ind w:firstLine="283"/>
              <w:jc w:val="both"/>
            </w:pPr>
            <w:r>
              <w:t xml:space="preserve">Указывается код по Общероссийскому </w:t>
            </w:r>
            <w:hyperlink r:id="rId250">
              <w:r>
                <w:rPr>
                  <w:color w:val="0000FF"/>
                </w:rPr>
                <w:t>классификатору</w:t>
              </w:r>
            </w:hyperlink>
            <w: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BA2835">
        <w:tblPrEx>
          <w:tblBorders>
            <w:left w:val="single" w:sz="4" w:space="0" w:color="auto"/>
            <w:right w:val="single" w:sz="4" w:space="0" w:color="auto"/>
          </w:tblBorders>
        </w:tblPrEx>
        <w:tc>
          <w:tcPr>
            <w:tcW w:w="3965" w:type="dxa"/>
          </w:tcPr>
          <w:p w:rsidR="00BA2835" w:rsidRDefault="00BA2835">
            <w:pPr>
              <w:pStyle w:val="ConsPlusNormal"/>
            </w:pPr>
            <w:r>
              <w:t>6. Финансовый орган</w:t>
            </w:r>
          </w:p>
        </w:tc>
        <w:tc>
          <w:tcPr>
            <w:tcW w:w="5102" w:type="dxa"/>
          </w:tcPr>
          <w:p w:rsidR="00BA2835" w:rsidRDefault="00BA2835">
            <w:pPr>
              <w:pStyle w:val="ConsPlusNormal"/>
              <w:ind w:firstLine="283"/>
              <w:jc w:val="both"/>
            </w:pPr>
            <w:r>
              <w:t>Указывается наименование финансового органа.</w:t>
            </w:r>
          </w:p>
        </w:tc>
      </w:tr>
      <w:tr w:rsidR="00BA2835">
        <w:tblPrEx>
          <w:tblBorders>
            <w:left w:val="single" w:sz="4" w:space="0" w:color="auto"/>
            <w:right w:val="single" w:sz="4" w:space="0" w:color="auto"/>
          </w:tblBorders>
        </w:tblPrEx>
        <w:tc>
          <w:tcPr>
            <w:tcW w:w="3965" w:type="dxa"/>
          </w:tcPr>
          <w:p w:rsidR="00BA2835" w:rsidRDefault="00BA2835">
            <w:pPr>
              <w:pStyle w:val="ConsPlusNormal"/>
            </w:pPr>
            <w:r>
              <w:t>6.1. Код по ОКПО</w:t>
            </w:r>
          </w:p>
        </w:tc>
        <w:tc>
          <w:tcPr>
            <w:tcW w:w="5102" w:type="dxa"/>
          </w:tcPr>
          <w:p w:rsidR="00BA2835" w:rsidRDefault="00BA2835">
            <w:pPr>
              <w:pStyle w:val="ConsPlusNormal"/>
              <w:ind w:firstLine="283"/>
              <w:jc w:val="both"/>
            </w:pPr>
            <w:r>
              <w:t>Указывается код финансового органа по Общероссийскому классификатору предприятий и организаций.</w:t>
            </w:r>
          </w:p>
        </w:tc>
      </w:tr>
      <w:tr w:rsidR="00BA2835">
        <w:tblPrEx>
          <w:tblBorders>
            <w:left w:val="single" w:sz="4" w:space="0" w:color="auto"/>
            <w:right w:val="single" w:sz="4" w:space="0" w:color="auto"/>
          </w:tblBorders>
        </w:tblPrEx>
        <w:tc>
          <w:tcPr>
            <w:tcW w:w="3965" w:type="dxa"/>
          </w:tcPr>
          <w:p w:rsidR="00BA2835" w:rsidRDefault="00BA2835">
            <w:pPr>
              <w:pStyle w:val="ConsPlusNormal"/>
            </w:pPr>
            <w:r>
              <w:t>7. Номер документа, являющегося основанием для принятия на учет бюджетного обязательства (далее - документ-основание)</w:t>
            </w:r>
          </w:p>
        </w:tc>
        <w:tc>
          <w:tcPr>
            <w:tcW w:w="5102" w:type="dxa"/>
          </w:tcPr>
          <w:p w:rsidR="00BA2835" w:rsidRDefault="00BA2835">
            <w:pPr>
              <w:pStyle w:val="ConsPlusNormal"/>
              <w:ind w:firstLine="283"/>
              <w:jc w:val="both"/>
            </w:pPr>
            <w:r>
              <w:t>Указывается номер документа-основания.</w:t>
            </w:r>
          </w:p>
        </w:tc>
      </w:tr>
      <w:tr w:rsidR="00BA2835">
        <w:tblPrEx>
          <w:tblBorders>
            <w:left w:val="single" w:sz="4" w:space="0" w:color="auto"/>
            <w:right w:val="single" w:sz="4" w:space="0" w:color="auto"/>
          </w:tblBorders>
        </w:tblPrEx>
        <w:tc>
          <w:tcPr>
            <w:tcW w:w="3965" w:type="dxa"/>
          </w:tcPr>
          <w:p w:rsidR="00BA2835" w:rsidRDefault="00BA2835">
            <w:pPr>
              <w:pStyle w:val="ConsPlusNormal"/>
            </w:pPr>
            <w:r>
              <w:t>8. Дата заключения (принятия) документа-основания</w:t>
            </w:r>
          </w:p>
        </w:tc>
        <w:tc>
          <w:tcPr>
            <w:tcW w:w="5102" w:type="dxa"/>
          </w:tcPr>
          <w:p w:rsidR="00BA2835" w:rsidRDefault="00BA2835">
            <w:pPr>
              <w:pStyle w:val="ConsPlusNormal"/>
              <w:ind w:firstLine="283"/>
              <w:jc w:val="both"/>
            </w:pPr>
            <w:r>
              <w:t>Указывается дата заключения (принятия) документа-основания.</w:t>
            </w:r>
          </w:p>
        </w:tc>
      </w:tr>
      <w:tr w:rsidR="00BA2835">
        <w:tblPrEx>
          <w:tblBorders>
            <w:left w:val="single" w:sz="4" w:space="0" w:color="auto"/>
            <w:right w:val="single" w:sz="4" w:space="0" w:color="auto"/>
          </w:tblBorders>
        </w:tblPrEx>
        <w:tc>
          <w:tcPr>
            <w:tcW w:w="3965" w:type="dxa"/>
          </w:tcPr>
          <w:p w:rsidR="00BA2835" w:rsidRDefault="00BA2835">
            <w:pPr>
              <w:pStyle w:val="ConsPlusNormal"/>
            </w:pPr>
            <w:r>
              <w:t>9. Сумма по документу-основанию</w:t>
            </w:r>
          </w:p>
        </w:tc>
        <w:tc>
          <w:tcPr>
            <w:tcW w:w="5102" w:type="dxa"/>
          </w:tcPr>
          <w:p w:rsidR="00BA2835" w:rsidRDefault="00BA2835">
            <w:pPr>
              <w:pStyle w:val="ConsPlusNormal"/>
              <w:ind w:firstLine="283"/>
              <w:jc w:val="both"/>
            </w:pPr>
            <w:r>
              <w:t>Указывается сумма бюджетного обязательства по документу-основанию.</w:t>
            </w:r>
          </w:p>
        </w:tc>
      </w:tr>
      <w:tr w:rsidR="00BA2835">
        <w:tblPrEx>
          <w:tblBorders>
            <w:left w:val="single" w:sz="4" w:space="0" w:color="auto"/>
            <w:right w:val="single" w:sz="4" w:space="0" w:color="auto"/>
          </w:tblBorders>
        </w:tblPrEx>
        <w:tc>
          <w:tcPr>
            <w:tcW w:w="3965" w:type="dxa"/>
          </w:tcPr>
          <w:p w:rsidR="00BA2835" w:rsidRDefault="00BA2835">
            <w:pPr>
              <w:pStyle w:val="ConsPlusNormal"/>
            </w:pPr>
            <w:r>
              <w:t>10. Дата Сведений о бюджетном обязательстве</w:t>
            </w:r>
          </w:p>
        </w:tc>
        <w:tc>
          <w:tcPr>
            <w:tcW w:w="5102" w:type="dxa"/>
          </w:tcPr>
          <w:p w:rsidR="00BA2835" w:rsidRDefault="00BA2835">
            <w:pPr>
              <w:pStyle w:val="ConsPlusNormal"/>
              <w:ind w:firstLine="283"/>
              <w:jc w:val="both"/>
            </w:pPr>
            <w:r>
              <w:t>Указывается дата Сведений о бюджетном обязательстве.</w:t>
            </w:r>
          </w:p>
        </w:tc>
      </w:tr>
      <w:tr w:rsidR="00BA2835">
        <w:tblPrEx>
          <w:tblBorders>
            <w:left w:val="single" w:sz="4" w:space="0" w:color="auto"/>
            <w:right w:val="single" w:sz="4" w:space="0" w:color="auto"/>
          </w:tblBorders>
        </w:tblPrEx>
        <w:tc>
          <w:tcPr>
            <w:tcW w:w="3965" w:type="dxa"/>
          </w:tcPr>
          <w:p w:rsidR="00BA2835" w:rsidRDefault="00BA2835">
            <w:pPr>
              <w:pStyle w:val="ConsPlusNormal"/>
            </w:pPr>
            <w:r>
              <w:t>11. Дата постановки на учет (изменения) бюджетного обязательства</w:t>
            </w:r>
          </w:p>
        </w:tc>
        <w:tc>
          <w:tcPr>
            <w:tcW w:w="5102" w:type="dxa"/>
          </w:tcPr>
          <w:p w:rsidR="00BA2835" w:rsidRDefault="00BA2835">
            <w:pPr>
              <w:pStyle w:val="ConsPlusNormal"/>
              <w:ind w:firstLine="283"/>
              <w:jc w:val="both"/>
            </w:pPr>
            <w:r>
              <w:t>Указывается дата постановки на учет (изменения) бюджетного обязательства.</w:t>
            </w:r>
          </w:p>
        </w:tc>
      </w:tr>
      <w:tr w:rsidR="00BA2835">
        <w:tblPrEx>
          <w:tblBorders>
            <w:left w:val="single" w:sz="4" w:space="0" w:color="auto"/>
            <w:right w:val="single" w:sz="4" w:space="0" w:color="auto"/>
          </w:tblBorders>
        </w:tblPrEx>
        <w:tc>
          <w:tcPr>
            <w:tcW w:w="3965" w:type="dxa"/>
          </w:tcPr>
          <w:p w:rsidR="00BA2835" w:rsidRDefault="00BA2835">
            <w:pPr>
              <w:pStyle w:val="ConsPlusNormal"/>
            </w:pPr>
            <w:r>
              <w:t>12. Порядковый номер внесения изменений в бюджетное обязательство</w:t>
            </w:r>
          </w:p>
        </w:tc>
        <w:tc>
          <w:tcPr>
            <w:tcW w:w="5102" w:type="dxa"/>
          </w:tcPr>
          <w:p w:rsidR="00BA2835" w:rsidRDefault="00BA2835">
            <w:pPr>
              <w:pStyle w:val="ConsPlusNormal"/>
              <w:ind w:firstLine="283"/>
              <w:jc w:val="both"/>
            </w:pPr>
            <w:r>
              <w:t>Указывается порядковый номер внесения изменений в бюджетное обязательство.</w:t>
            </w:r>
          </w:p>
        </w:tc>
      </w:tr>
      <w:tr w:rsidR="00BA2835">
        <w:tblPrEx>
          <w:tblBorders>
            <w:left w:val="single" w:sz="4" w:space="0" w:color="auto"/>
            <w:right w:val="single" w:sz="4" w:space="0" w:color="auto"/>
          </w:tblBorders>
        </w:tblPrEx>
        <w:tc>
          <w:tcPr>
            <w:tcW w:w="3965" w:type="dxa"/>
          </w:tcPr>
          <w:p w:rsidR="00BA2835" w:rsidRDefault="00BA2835">
            <w:pPr>
              <w:pStyle w:val="ConsPlusNormal"/>
            </w:pPr>
            <w:r>
              <w:t>13. Учетный номер бюджетного обязательства</w:t>
            </w:r>
          </w:p>
        </w:tc>
        <w:tc>
          <w:tcPr>
            <w:tcW w:w="5102" w:type="dxa"/>
          </w:tcPr>
          <w:p w:rsidR="00BA2835" w:rsidRDefault="00BA2835">
            <w:pPr>
              <w:pStyle w:val="ConsPlusNormal"/>
              <w:ind w:firstLine="283"/>
              <w:jc w:val="both"/>
            </w:pPr>
            <w:r>
              <w:t>Указываются учетный номер бюджетного обязательства.</w:t>
            </w:r>
          </w:p>
        </w:tc>
      </w:tr>
      <w:tr w:rsidR="00BA2835">
        <w:tblPrEx>
          <w:tblBorders>
            <w:left w:val="single" w:sz="4" w:space="0" w:color="auto"/>
            <w:right w:val="single" w:sz="4" w:space="0" w:color="auto"/>
          </w:tblBorders>
        </w:tblPrEx>
        <w:tc>
          <w:tcPr>
            <w:tcW w:w="3965" w:type="dxa"/>
          </w:tcPr>
          <w:p w:rsidR="00BA2835" w:rsidRDefault="00BA2835">
            <w:pPr>
              <w:pStyle w:val="ConsPlusNormal"/>
            </w:pPr>
            <w:r>
              <w:t>14. Номер реестровой записи в реестре контрактов (реестре соглашений)</w:t>
            </w:r>
          </w:p>
        </w:tc>
        <w:tc>
          <w:tcPr>
            <w:tcW w:w="5102" w:type="dxa"/>
          </w:tcPr>
          <w:p w:rsidR="00BA2835" w:rsidRDefault="00BA2835">
            <w:pPr>
              <w:pStyle w:val="ConsPlusNormal"/>
              <w:ind w:firstLine="283"/>
              <w:jc w:val="both"/>
            </w:pPr>
            <w:r>
              <w:t>Указывается уникальный номер реестровой записи в установленной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реестре контрактов, заключенных заказчиками/реестре соглашений (договоров) о предоставлении субсидий бюджетных инвестиций межбюджетных трансфертов.</w:t>
            </w:r>
          </w:p>
        </w:tc>
      </w:tr>
      <w:tr w:rsidR="00BA2835">
        <w:tblPrEx>
          <w:tblBorders>
            <w:left w:val="single" w:sz="4" w:space="0" w:color="auto"/>
            <w:right w:val="single" w:sz="4" w:space="0" w:color="auto"/>
          </w:tblBorders>
        </w:tblPrEx>
        <w:tc>
          <w:tcPr>
            <w:tcW w:w="3965" w:type="dxa"/>
          </w:tcPr>
          <w:p w:rsidR="00BA2835" w:rsidRDefault="00BA2835">
            <w:pPr>
              <w:pStyle w:val="ConsPlusNormal"/>
            </w:pPr>
            <w:r>
              <w:t>15. Ответственный исполнитель</w:t>
            </w:r>
          </w:p>
        </w:tc>
        <w:tc>
          <w:tcPr>
            <w:tcW w:w="5102" w:type="dxa"/>
          </w:tcPr>
          <w:p w:rsidR="00BA2835" w:rsidRDefault="00BA2835">
            <w:pPr>
              <w:pStyle w:val="ConsPlusNormal"/>
              <w:ind w:firstLine="283"/>
              <w:jc w:val="both"/>
            </w:pPr>
            <w:r>
              <w:t>Указываются должность, подпись, расшифровка подписи, телефон ответственного исполнителя.</w:t>
            </w:r>
          </w:p>
        </w:tc>
      </w:tr>
      <w:tr w:rsidR="00BA2835">
        <w:tblPrEx>
          <w:tblBorders>
            <w:left w:val="single" w:sz="4" w:space="0" w:color="auto"/>
            <w:right w:val="single" w:sz="4" w:space="0" w:color="auto"/>
          </w:tblBorders>
        </w:tblPrEx>
        <w:tc>
          <w:tcPr>
            <w:tcW w:w="3965" w:type="dxa"/>
          </w:tcPr>
          <w:p w:rsidR="00BA2835" w:rsidRDefault="00BA2835">
            <w:pPr>
              <w:pStyle w:val="ConsPlusNormal"/>
            </w:pPr>
            <w:r>
              <w:t>16. Дата</w:t>
            </w:r>
          </w:p>
        </w:tc>
        <w:tc>
          <w:tcPr>
            <w:tcW w:w="5102" w:type="dxa"/>
          </w:tcPr>
          <w:p w:rsidR="00BA2835" w:rsidRDefault="00BA2835">
            <w:pPr>
              <w:pStyle w:val="ConsPlusNormal"/>
              <w:ind w:firstLine="283"/>
              <w:jc w:val="both"/>
            </w:pPr>
            <w:r>
              <w:t>Указывается дата подписания Извещения о постановке на учет (изменении) бюджетного обязательства в органе Федерального казначейства.</w:t>
            </w:r>
          </w:p>
        </w:tc>
      </w:tr>
    </w:tbl>
    <w:p w:rsidR="00BA2835" w:rsidRDefault="00BA2835">
      <w:pPr>
        <w:pStyle w:val="ConsPlusNormal"/>
        <w:jc w:val="both"/>
      </w:pPr>
    </w:p>
    <w:p w:rsidR="00BA2835" w:rsidRDefault="00BA2835">
      <w:pPr>
        <w:pStyle w:val="ConsPlusNormal"/>
        <w:jc w:val="both"/>
      </w:pPr>
    </w:p>
    <w:p w:rsidR="00BA2835" w:rsidRDefault="00BA2835">
      <w:pPr>
        <w:pStyle w:val="ConsPlusNormal"/>
        <w:jc w:val="both"/>
      </w:pPr>
    </w:p>
    <w:p w:rsidR="00BA2835" w:rsidRDefault="00BA2835">
      <w:pPr>
        <w:pStyle w:val="ConsPlusNormal"/>
        <w:jc w:val="both"/>
      </w:pPr>
    </w:p>
    <w:p w:rsidR="00BA2835" w:rsidRDefault="00BA2835">
      <w:pPr>
        <w:pStyle w:val="ConsPlusNormal"/>
        <w:jc w:val="both"/>
      </w:pPr>
    </w:p>
    <w:p w:rsidR="00BA2835" w:rsidRDefault="00BA2835">
      <w:pPr>
        <w:pStyle w:val="ConsPlusNormal"/>
        <w:jc w:val="right"/>
        <w:outlineLvl w:val="1"/>
      </w:pPr>
      <w:r>
        <w:t>Приложение N 13</w:t>
      </w:r>
    </w:p>
    <w:p w:rsidR="00BA2835" w:rsidRDefault="00BA2835">
      <w:pPr>
        <w:pStyle w:val="ConsPlusNormal"/>
        <w:jc w:val="right"/>
      </w:pPr>
      <w:r>
        <w:t>к Порядку учета бюджетных и денежных</w:t>
      </w:r>
    </w:p>
    <w:p w:rsidR="00BA2835" w:rsidRDefault="00BA2835">
      <w:pPr>
        <w:pStyle w:val="ConsPlusNormal"/>
        <w:jc w:val="right"/>
      </w:pPr>
      <w:r>
        <w:t>обязательств получателей средств</w:t>
      </w:r>
    </w:p>
    <w:p w:rsidR="00BA2835" w:rsidRDefault="00BA2835">
      <w:pPr>
        <w:pStyle w:val="ConsPlusNormal"/>
        <w:jc w:val="right"/>
      </w:pPr>
      <w:r>
        <w:t>федерального бюджета территориальными</w:t>
      </w:r>
    </w:p>
    <w:p w:rsidR="00BA2835" w:rsidRDefault="00BA2835">
      <w:pPr>
        <w:pStyle w:val="ConsPlusNormal"/>
        <w:jc w:val="right"/>
      </w:pPr>
      <w:r>
        <w:t>органами Федерального казначейства,</w:t>
      </w:r>
    </w:p>
    <w:p w:rsidR="00BA2835" w:rsidRDefault="00BA2835">
      <w:pPr>
        <w:pStyle w:val="ConsPlusNormal"/>
        <w:jc w:val="right"/>
      </w:pPr>
      <w:r>
        <w:t>утвержденному приказом Министерства</w:t>
      </w:r>
    </w:p>
    <w:p w:rsidR="00BA2835" w:rsidRDefault="00BA2835">
      <w:pPr>
        <w:pStyle w:val="ConsPlusNormal"/>
        <w:jc w:val="right"/>
      </w:pPr>
      <w:r>
        <w:t>финансов Российской Федерации</w:t>
      </w:r>
    </w:p>
    <w:p w:rsidR="00BA2835" w:rsidRDefault="00BA2835">
      <w:pPr>
        <w:pStyle w:val="ConsPlusNormal"/>
        <w:jc w:val="right"/>
      </w:pPr>
      <w:r>
        <w:t>от 30.10.2020 N 258н</w:t>
      </w:r>
    </w:p>
    <w:p w:rsidR="00BA2835" w:rsidRDefault="00BA283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A2835">
        <w:tc>
          <w:tcPr>
            <w:tcW w:w="60" w:type="dxa"/>
            <w:tcBorders>
              <w:top w:val="nil"/>
              <w:left w:val="nil"/>
              <w:bottom w:val="nil"/>
              <w:right w:val="nil"/>
            </w:tcBorders>
            <w:shd w:val="clear" w:color="auto" w:fill="CED3F1"/>
            <w:tcMar>
              <w:top w:w="0" w:type="dxa"/>
              <w:left w:w="0" w:type="dxa"/>
              <w:bottom w:w="0" w:type="dxa"/>
              <w:right w:w="0" w:type="dxa"/>
            </w:tcMar>
          </w:tcPr>
          <w:p w:rsidR="00BA2835" w:rsidRDefault="00BA28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A2835" w:rsidRDefault="00BA28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A2835" w:rsidRDefault="00BA2835">
            <w:pPr>
              <w:pStyle w:val="ConsPlusNormal"/>
              <w:jc w:val="center"/>
            </w:pPr>
            <w:r>
              <w:rPr>
                <w:color w:val="392C69"/>
              </w:rPr>
              <w:t>Список изменяющих документов</w:t>
            </w:r>
          </w:p>
          <w:p w:rsidR="00BA2835" w:rsidRDefault="00BA2835">
            <w:pPr>
              <w:pStyle w:val="ConsPlusNormal"/>
              <w:jc w:val="center"/>
            </w:pPr>
            <w:r>
              <w:rPr>
                <w:color w:val="392C69"/>
              </w:rPr>
              <w:t xml:space="preserve">(в ред. </w:t>
            </w:r>
            <w:hyperlink r:id="rId251">
              <w:r>
                <w:rPr>
                  <w:color w:val="0000FF"/>
                </w:rPr>
                <w:t>Приказа</w:t>
              </w:r>
            </w:hyperlink>
            <w:r>
              <w:rPr>
                <w:color w:val="392C69"/>
              </w:rPr>
              <w:t xml:space="preserve"> Минфина России от 30.11.2021 N 197н)</w:t>
            </w:r>
          </w:p>
        </w:tc>
        <w:tc>
          <w:tcPr>
            <w:tcW w:w="113" w:type="dxa"/>
            <w:tcBorders>
              <w:top w:val="nil"/>
              <w:left w:val="nil"/>
              <w:bottom w:val="nil"/>
              <w:right w:val="nil"/>
            </w:tcBorders>
            <w:shd w:val="clear" w:color="auto" w:fill="F4F3F8"/>
            <w:tcMar>
              <w:top w:w="0" w:type="dxa"/>
              <w:left w:w="0" w:type="dxa"/>
              <w:bottom w:w="0" w:type="dxa"/>
              <w:right w:w="0" w:type="dxa"/>
            </w:tcMar>
          </w:tcPr>
          <w:p w:rsidR="00BA2835" w:rsidRDefault="00BA2835">
            <w:pPr>
              <w:pStyle w:val="ConsPlusNormal"/>
            </w:pPr>
          </w:p>
        </w:tc>
      </w:tr>
    </w:tbl>
    <w:p w:rsidR="00BA2835" w:rsidRDefault="00BA2835">
      <w:pPr>
        <w:pStyle w:val="ConsPlusNormal"/>
        <w:jc w:val="both"/>
      </w:pPr>
    </w:p>
    <w:p w:rsidR="00BA2835" w:rsidRDefault="00BA2835">
      <w:pPr>
        <w:pStyle w:val="ConsPlusNormal"/>
        <w:jc w:val="center"/>
      </w:pPr>
      <w:bookmarkStart w:id="115" w:name="P1670"/>
      <w:bookmarkEnd w:id="115"/>
      <w:r>
        <w:t>Реквизиты</w:t>
      </w:r>
    </w:p>
    <w:p w:rsidR="00BA2835" w:rsidRDefault="00BA2835">
      <w:pPr>
        <w:pStyle w:val="ConsPlusNormal"/>
        <w:jc w:val="center"/>
      </w:pPr>
      <w:r>
        <w:t>извещения о постановке на учет (изменении) денежного</w:t>
      </w:r>
    </w:p>
    <w:p w:rsidR="00BA2835" w:rsidRDefault="00BA2835">
      <w:pPr>
        <w:pStyle w:val="ConsPlusNormal"/>
        <w:jc w:val="center"/>
      </w:pPr>
      <w:r>
        <w:t>обязательства в органе Федерального казначейства</w:t>
      </w:r>
    </w:p>
    <w:p w:rsidR="00BA2835" w:rsidRDefault="00BA2835">
      <w:pPr>
        <w:pStyle w:val="ConsPlusNormal"/>
        <w:jc w:val="both"/>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5"/>
        <w:gridCol w:w="5106"/>
      </w:tblGrid>
      <w:tr w:rsidR="00BA2835">
        <w:tc>
          <w:tcPr>
            <w:tcW w:w="9071" w:type="dxa"/>
            <w:gridSpan w:val="2"/>
            <w:tcBorders>
              <w:top w:val="nil"/>
              <w:left w:val="nil"/>
              <w:right w:val="nil"/>
            </w:tcBorders>
          </w:tcPr>
          <w:p w:rsidR="00BA2835" w:rsidRDefault="00BA2835">
            <w:pPr>
              <w:pStyle w:val="ConsPlusNormal"/>
              <w:jc w:val="both"/>
            </w:pPr>
            <w:r>
              <w:t>Единица измерения: руб. (с точностью до второго десятичного знака)</w:t>
            </w:r>
          </w:p>
        </w:tc>
      </w:tr>
      <w:tr w:rsidR="00BA2835">
        <w:tblPrEx>
          <w:tblBorders>
            <w:left w:val="single" w:sz="4" w:space="0" w:color="auto"/>
            <w:right w:val="single" w:sz="4" w:space="0" w:color="auto"/>
          </w:tblBorders>
        </w:tblPrEx>
        <w:tc>
          <w:tcPr>
            <w:tcW w:w="3965" w:type="dxa"/>
          </w:tcPr>
          <w:p w:rsidR="00BA2835" w:rsidRDefault="00BA2835">
            <w:pPr>
              <w:pStyle w:val="ConsPlusNormal"/>
              <w:jc w:val="center"/>
            </w:pPr>
            <w:r>
              <w:t>Наименование реквизита</w:t>
            </w:r>
          </w:p>
        </w:tc>
        <w:tc>
          <w:tcPr>
            <w:tcW w:w="5106" w:type="dxa"/>
          </w:tcPr>
          <w:p w:rsidR="00BA2835" w:rsidRDefault="00BA2835">
            <w:pPr>
              <w:pStyle w:val="ConsPlusNormal"/>
              <w:jc w:val="center"/>
            </w:pPr>
            <w:r>
              <w:t>Правила формирования, заполнения реквизита</w:t>
            </w:r>
          </w:p>
        </w:tc>
      </w:tr>
      <w:tr w:rsidR="00BA2835">
        <w:tblPrEx>
          <w:tblBorders>
            <w:left w:val="single" w:sz="4" w:space="0" w:color="auto"/>
            <w:right w:val="single" w:sz="4" w:space="0" w:color="auto"/>
          </w:tblBorders>
        </w:tblPrEx>
        <w:tc>
          <w:tcPr>
            <w:tcW w:w="3965" w:type="dxa"/>
          </w:tcPr>
          <w:p w:rsidR="00BA2835" w:rsidRDefault="00BA2835">
            <w:pPr>
              <w:pStyle w:val="ConsPlusNormal"/>
              <w:jc w:val="center"/>
            </w:pPr>
            <w:r>
              <w:t>1</w:t>
            </w:r>
          </w:p>
        </w:tc>
        <w:tc>
          <w:tcPr>
            <w:tcW w:w="5106" w:type="dxa"/>
          </w:tcPr>
          <w:p w:rsidR="00BA2835" w:rsidRDefault="00BA2835">
            <w:pPr>
              <w:pStyle w:val="ConsPlusNormal"/>
              <w:jc w:val="center"/>
            </w:pPr>
            <w:r>
              <w:t>2</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1. Дата</w:t>
            </w:r>
          </w:p>
        </w:tc>
        <w:tc>
          <w:tcPr>
            <w:tcW w:w="5106" w:type="dxa"/>
          </w:tcPr>
          <w:p w:rsidR="00BA2835" w:rsidRDefault="00BA2835">
            <w:pPr>
              <w:pStyle w:val="ConsPlusNormal"/>
              <w:ind w:firstLine="283"/>
              <w:jc w:val="both"/>
            </w:pPr>
            <w:r>
              <w:t>Указывается дата Извещения о постановке на учет (изменении) денежного обязательства в органе Федерального казначейства.</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2. Наименование органа Федерального казначейства</w:t>
            </w:r>
          </w:p>
        </w:tc>
        <w:tc>
          <w:tcPr>
            <w:tcW w:w="5106" w:type="dxa"/>
          </w:tcPr>
          <w:p w:rsidR="00BA2835" w:rsidRDefault="00BA2835">
            <w:pPr>
              <w:pStyle w:val="ConsPlusNormal"/>
              <w:ind w:firstLine="283"/>
              <w:jc w:val="both"/>
            </w:pPr>
            <w:r>
              <w:t>Указывается наименование территориального органа Федерального казначейства.</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2.1. Код органа Федерального казначейства (КОФК)</w:t>
            </w:r>
          </w:p>
        </w:tc>
        <w:tc>
          <w:tcPr>
            <w:tcW w:w="5106" w:type="dxa"/>
          </w:tcPr>
          <w:p w:rsidR="00BA2835" w:rsidRDefault="00BA2835">
            <w:pPr>
              <w:pStyle w:val="ConsPlusNormal"/>
              <w:ind w:firstLine="283"/>
              <w:jc w:val="both"/>
            </w:pPr>
            <w:r>
              <w:t>Указывается код органа Федерального казначейства, присвоенный Федеральным казначейством.</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3. Получатель бюджетных средств</w:t>
            </w:r>
          </w:p>
        </w:tc>
        <w:tc>
          <w:tcPr>
            <w:tcW w:w="5106" w:type="dxa"/>
          </w:tcPr>
          <w:p w:rsidR="00BA2835" w:rsidRDefault="00BA2835">
            <w:pPr>
              <w:pStyle w:val="ConsPlusNormal"/>
              <w:ind w:firstLine="283"/>
              <w:jc w:val="both"/>
            </w:pPr>
            <w:r>
              <w:t>Указывается наименование участника бюджетного процесса (получателя средств федерального бюджета),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3.1. Код по Сводному реестру</w:t>
            </w:r>
          </w:p>
        </w:tc>
        <w:tc>
          <w:tcPr>
            <w:tcW w:w="5106" w:type="dxa"/>
          </w:tcPr>
          <w:p w:rsidR="00BA2835" w:rsidRDefault="00BA2835">
            <w:pPr>
              <w:pStyle w:val="ConsPlusNormal"/>
              <w:ind w:firstLine="283"/>
              <w:jc w:val="both"/>
            </w:pPr>
            <w:r>
              <w:t>Указывается код по Сводному реестру получателя средств федерального бюджета.</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4. Наименование бюджета</w:t>
            </w:r>
          </w:p>
        </w:tc>
        <w:tc>
          <w:tcPr>
            <w:tcW w:w="5106" w:type="dxa"/>
          </w:tcPr>
          <w:p w:rsidR="00BA2835" w:rsidRDefault="00BA2835">
            <w:pPr>
              <w:pStyle w:val="ConsPlusNormal"/>
              <w:ind w:firstLine="283"/>
              <w:jc w:val="both"/>
            </w:pPr>
            <w:r>
              <w:t>Указывается наименование бюджета.</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 xml:space="preserve">5. Код по </w:t>
            </w:r>
            <w:hyperlink r:id="rId252">
              <w:r>
                <w:rPr>
                  <w:color w:val="0000FF"/>
                </w:rPr>
                <w:t>ОКТМО</w:t>
              </w:r>
            </w:hyperlink>
          </w:p>
        </w:tc>
        <w:tc>
          <w:tcPr>
            <w:tcW w:w="5106" w:type="dxa"/>
          </w:tcPr>
          <w:p w:rsidR="00BA2835" w:rsidRDefault="00BA2835">
            <w:pPr>
              <w:pStyle w:val="ConsPlusNormal"/>
              <w:ind w:firstLine="283"/>
              <w:jc w:val="both"/>
            </w:pPr>
            <w:r>
              <w:t xml:space="preserve">Указывается код по Общероссийскому </w:t>
            </w:r>
            <w:hyperlink r:id="rId253">
              <w:r>
                <w:rPr>
                  <w:color w:val="0000FF"/>
                </w:rPr>
                <w:t>классификатору</w:t>
              </w:r>
            </w:hyperlink>
            <w: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6. Финансовый орган</w:t>
            </w:r>
          </w:p>
        </w:tc>
        <w:tc>
          <w:tcPr>
            <w:tcW w:w="5106" w:type="dxa"/>
          </w:tcPr>
          <w:p w:rsidR="00BA2835" w:rsidRDefault="00BA2835">
            <w:pPr>
              <w:pStyle w:val="ConsPlusNormal"/>
              <w:ind w:firstLine="283"/>
              <w:jc w:val="both"/>
            </w:pPr>
            <w:r>
              <w:t>Указывается наименование финансового органа.</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6.1. Код по ОКПО</w:t>
            </w:r>
          </w:p>
        </w:tc>
        <w:tc>
          <w:tcPr>
            <w:tcW w:w="5106" w:type="dxa"/>
          </w:tcPr>
          <w:p w:rsidR="00BA2835" w:rsidRDefault="00BA2835">
            <w:pPr>
              <w:pStyle w:val="ConsPlusNormal"/>
              <w:ind w:firstLine="283"/>
              <w:jc w:val="both"/>
            </w:pPr>
            <w:r>
              <w:t>Указывается код финансового органа по Общероссийскому классификатору предприятий и организаций.</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7. Номер документа, подтверждающего возникновение денежного обязательства (информации об исполнении условий возникновения денежного обязательства)</w:t>
            </w:r>
          </w:p>
        </w:tc>
        <w:tc>
          <w:tcPr>
            <w:tcW w:w="5106" w:type="dxa"/>
          </w:tcPr>
          <w:p w:rsidR="00BA2835" w:rsidRDefault="00BA2835">
            <w:pPr>
              <w:pStyle w:val="ConsPlusNormal"/>
              <w:ind w:firstLine="283"/>
              <w:jc w:val="both"/>
            </w:pPr>
            <w:r>
              <w:t>Указывается номер документа, подтверждающего возникновение денежного обязательства (информации об исполнении условий возникновения денежного обязательства).</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8. Дата документа, подтверждающего возникновение денежного обязательства (информации об исполнении условий возникновения денежного обязательства)</w:t>
            </w:r>
          </w:p>
        </w:tc>
        <w:tc>
          <w:tcPr>
            <w:tcW w:w="5106" w:type="dxa"/>
          </w:tcPr>
          <w:p w:rsidR="00BA2835" w:rsidRDefault="00BA2835">
            <w:pPr>
              <w:pStyle w:val="ConsPlusNormal"/>
              <w:ind w:firstLine="283"/>
              <w:jc w:val="both"/>
            </w:pPr>
            <w:r>
              <w:t>Указывается дата документа, подтверждающего возникновение денежного обязательства (информации об исполнении условий возникновения денежного обязательства).</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9. Сумма документа, подтверждающего возникновение денежного обязательства (информации об исполнении условий возникновения денежного обязательства)</w:t>
            </w:r>
          </w:p>
        </w:tc>
        <w:tc>
          <w:tcPr>
            <w:tcW w:w="5106" w:type="dxa"/>
          </w:tcPr>
          <w:p w:rsidR="00BA2835" w:rsidRDefault="00BA2835">
            <w:pPr>
              <w:pStyle w:val="ConsPlusNormal"/>
              <w:ind w:firstLine="283"/>
              <w:jc w:val="both"/>
            </w:pPr>
            <w:r>
              <w:t>Указывается сумма документа, подтверждающего возникновение денежного обязательства (информации об исполнении условий возникновения денежного обязательства).</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10. Дата Сведений о денежном обязательстве</w:t>
            </w:r>
          </w:p>
        </w:tc>
        <w:tc>
          <w:tcPr>
            <w:tcW w:w="5106" w:type="dxa"/>
          </w:tcPr>
          <w:p w:rsidR="00BA2835" w:rsidRDefault="00BA2835">
            <w:pPr>
              <w:pStyle w:val="ConsPlusNormal"/>
              <w:ind w:firstLine="283"/>
              <w:jc w:val="both"/>
            </w:pPr>
            <w:r>
              <w:t>Указывается дата Сведений о денежном обязательстве.</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11. Дата постановки на учет (изменения) денежного обязательства</w:t>
            </w:r>
          </w:p>
        </w:tc>
        <w:tc>
          <w:tcPr>
            <w:tcW w:w="5106" w:type="dxa"/>
          </w:tcPr>
          <w:p w:rsidR="00BA2835" w:rsidRDefault="00BA2835">
            <w:pPr>
              <w:pStyle w:val="ConsPlusNormal"/>
              <w:ind w:firstLine="283"/>
              <w:jc w:val="both"/>
            </w:pPr>
            <w:r>
              <w:t>Указывается дата постановки на учет (изменения) денежного обязательства.</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12. Порядковый номер внесения изменений в денежное обязательство</w:t>
            </w:r>
          </w:p>
        </w:tc>
        <w:tc>
          <w:tcPr>
            <w:tcW w:w="5106" w:type="dxa"/>
          </w:tcPr>
          <w:p w:rsidR="00BA2835" w:rsidRDefault="00BA2835">
            <w:pPr>
              <w:pStyle w:val="ConsPlusNormal"/>
              <w:ind w:firstLine="283"/>
              <w:jc w:val="both"/>
            </w:pPr>
            <w:r>
              <w:t>Указывается порядковый номер внесения изменений в денежное обязательство.</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13. Учетный номер денежного обязательства</w:t>
            </w:r>
          </w:p>
        </w:tc>
        <w:tc>
          <w:tcPr>
            <w:tcW w:w="5106" w:type="dxa"/>
          </w:tcPr>
          <w:p w:rsidR="00BA2835" w:rsidRDefault="00BA2835">
            <w:pPr>
              <w:pStyle w:val="ConsPlusNormal"/>
              <w:ind w:firstLine="283"/>
              <w:jc w:val="both"/>
            </w:pPr>
            <w:r>
              <w:t>Указываются учетный номер денежного обязательства.</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14. Номер реестровой записи в реестре контрактов (реестре соглашений)</w:t>
            </w:r>
          </w:p>
        </w:tc>
        <w:tc>
          <w:tcPr>
            <w:tcW w:w="5106" w:type="dxa"/>
          </w:tcPr>
          <w:p w:rsidR="00BA2835" w:rsidRDefault="00BA2835">
            <w:pPr>
              <w:pStyle w:val="ConsPlusNormal"/>
              <w:ind w:firstLine="283"/>
              <w:jc w:val="both"/>
            </w:pPr>
            <w:r>
              <w:t>Указывается уникальный номер реестровой записи в установленной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реестре контрактов, заключенных заказчиками (далее - реестр контрактов)/реестре соглашений (договоров) о предоставлении субсидий бюджетных инвестиций межбюджетных трансфертов (далее - реестр соглашений) в случае включения информации о документе, подтверждающем возникновение денежного обязательства, в реестр контрактов/реестр соглашений.</w:t>
            </w:r>
          </w:p>
        </w:tc>
      </w:tr>
      <w:tr w:rsidR="00BA2835">
        <w:tblPrEx>
          <w:tblBorders>
            <w:left w:val="single" w:sz="4" w:space="0" w:color="auto"/>
            <w:right w:val="single" w:sz="4" w:space="0" w:color="auto"/>
          </w:tblBorders>
        </w:tblPrEx>
        <w:tc>
          <w:tcPr>
            <w:tcW w:w="3965" w:type="dxa"/>
          </w:tcPr>
          <w:p w:rsidR="00BA2835" w:rsidRDefault="00BA2835">
            <w:pPr>
              <w:pStyle w:val="ConsPlusNormal"/>
              <w:jc w:val="both"/>
            </w:pPr>
            <w:r>
              <w:t>15. Ответственный исполнитель</w:t>
            </w:r>
          </w:p>
        </w:tc>
        <w:tc>
          <w:tcPr>
            <w:tcW w:w="5106" w:type="dxa"/>
          </w:tcPr>
          <w:p w:rsidR="00BA2835" w:rsidRDefault="00BA2835">
            <w:pPr>
              <w:pStyle w:val="ConsPlusNormal"/>
              <w:ind w:firstLine="283"/>
              <w:jc w:val="both"/>
            </w:pPr>
            <w:r>
              <w:t>Указываются должность, подпись, расшифровка подписи, телефон ответственного исполнителя.</w:t>
            </w:r>
          </w:p>
        </w:tc>
      </w:tr>
      <w:tr w:rsidR="00BA2835">
        <w:tblPrEx>
          <w:tblBorders>
            <w:left w:val="single" w:sz="4" w:space="0" w:color="auto"/>
            <w:right w:val="single" w:sz="4" w:space="0" w:color="auto"/>
            <w:insideH w:val="nil"/>
          </w:tblBorders>
        </w:tblPrEx>
        <w:tc>
          <w:tcPr>
            <w:tcW w:w="9071" w:type="dxa"/>
            <w:gridSpan w:val="2"/>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8"/>
              <w:gridCol w:w="109"/>
              <w:gridCol w:w="8671"/>
              <w:gridCol w:w="109"/>
            </w:tblGrid>
            <w:tr w:rsidR="00BA2835">
              <w:tc>
                <w:tcPr>
                  <w:tcW w:w="60" w:type="dxa"/>
                  <w:tcBorders>
                    <w:top w:val="nil"/>
                    <w:left w:val="nil"/>
                    <w:bottom w:val="nil"/>
                    <w:right w:val="nil"/>
                  </w:tcBorders>
                  <w:shd w:val="clear" w:color="auto" w:fill="CED3F1"/>
                  <w:tcMar>
                    <w:top w:w="0" w:type="dxa"/>
                    <w:left w:w="0" w:type="dxa"/>
                    <w:bottom w:w="0" w:type="dxa"/>
                    <w:right w:w="0" w:type="dxa"/>
                  </w:tcMar>
                </w:tcPr>
                <w:p w:rsidR="00BA2835" w:rsidRDefault="00BA28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A2835" w:rsidRDefault="00BA2835">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BA2835" w:rsidRDefault="00BA2835">
                  <w:pPr>
                    <w:pStyle w:val="ConsPlusNormal"/>
                    <w:jc w:val="both"/>
                  </w:pPr>
                  <w:proofErr w:type="spellStart"/>
                  <w:r>
                    <w:rPr>
                      <w:color w:val="392C69"/>
                    </w:rPr>
                    <w:t>КонсультантПлюс</w:t>
                  </w:r>
                  <w:proofErr w:type="spellEnd"/>
                  <w:r>
                    <w:rPr>
                      <w:color w:val="392C69"/>
                    </w:rPr>
                    <w:t>: примечание.</w:t>
                  </w:r>
                </w:p>
                <w:p w:rsidR="00BA2835" w:rsidRDefault="00BA2835">
                  <w:pPr>
                    <w:pStyle w:val="ConsPlusNormal"/>
                    <w:jc w:val="both"/>
                  </w:pPr>
                  <w:r>
                    <w:rPr>
                      <w:color w:val="392C69"/>
                    </w:rPr>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BA2835" w:rsidRDefault="00BA2835">
                  <w:pPr>
                    <w:pStyle w:val="ConsPlusNormal"/>
                  </w:pPr>
                </w:p>
              </w:tc>
            </w:tr>
          </w:tbl>
          <w:p w:rsidR="00BA2835" w:rsidRDefault="00BA2835">
            <w:pPr>
              <w:pStyle w:val="ConsPlusNormal"/>
            </w:pPr>
          </w:p>
        </w:tc>
      </w:tr>
      <w:tr w:rsidR="00BA2835">
        <w:tblPrEx>
          <w:tblBorders>
            <w:left w:val="single" w:sz="4" w:space="0" w:color="auto"/>
            <w:right w:val="single" w:sz="4" w:space="0" w:color="auto"/>
            <w:insideH w:val="nil"/>
          </w:tblBorders>
        </w:tblPrEx>
        <w:tc>
          <w:tcPr>
            <w:tcW w:w="3965" w:type="dxa"/>
            <w:tcBorders>
              <w:top w:val="nil"/>
            </w:tcBorders>
          </w:tcPr>
          <w:p w:rsidR="00BA2835" w:rsidRDefault="00BA2835">
            <w:pPr>
              <w:pStyle w:val="ConsPlusNormal"/>
              <w:jc w:val="both"/>
            </w:pPr>
            <w:r>
              <w:t>17. Дата</w:t>
            </w:r>
          </w:p>
        </w:tc>
        <w:tc>
          <w:tcPr>
            <w:tcW w:w="5106" w:type="dxa"/>
            <w:tcBorders>
              <w:top w:val="nil"/>
            </w:tcBorders>
          </w:tcPr>
          <w:p w:rsidR="00BA2835" w:rsidRDefault="00BA2835">
            <w:pPr>
              <w:pStyle w:val="ConsPlusNormal"/>
              <w:ind w:firstLine="283"/>
              <w:jc w:val="both"/>
            </w:pPr>
            <w:r>
              <w:t>Указывается дата подписания Извещения о постановке на учет (изменении) денежного обязательства в органе Федерального казначейства.</w:t>
            </w:r>
          </w:p>
        </w:tc>
      </w:tr>
    </w:tbl>
    <w:p w:rsidR="00BA2835" w:rsidRDefault="00BA2835">
      <w:pPr>
        <w:pStyle w:val="ConsPlusNormal"/>
        <w:jc w:val="both"/>
      </w:pPr>
    </w:p>
    <w:p w:rsidR="00BA2835" w:rsidRDefault="00BA2835">
      <w:pPr>
        <w:pStyle w:val="ConsPlusNormal"/>
        <w:jc w:val="both"/>
      </w:pPr>
    </w:p>
    <w:p w:rsidR="00BA2835" w:rsidRDefault="00BA2835">
      <w:pPr>
        <w:pStyle w:val="ConsPlusNormal"/>
        <w:pBdr>
          <w:bottom w:val="single" w:sz="6" w:space="0" w:color="auto"/>
        </w:pBdr>
        <w:spacing w:before="100" w:after="100"/>
        <w:jc w:val="both"/>
        <w:rPr>
          <w:sz w:val="2"/>
          <w:szCs w:val="2"/>
        </w:rPr>
      </w:pPr>
    </w:p>
    <w:p w:rsidR="005F4B5F" w:rsidRDefault="005F4B5F"/>
    <w:sectPr w:rsidR="005F4B5F" w:rsidSect="0040380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835"/>
    <w:rsid w:val="005F4B5F"/>
    <w:rsid w:val="00BA2835"/>
    <w:rsid w:val="00D47F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5A7988-A397-4234-8C91-B482D64F1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A2835"/>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BA283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BA2835"/>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BA283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BA2835"/>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BA2835"/>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BA2835"/>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BA2835"/>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17392&amp;dst=100011" TargetMode="External"/><Relationship Id="rId21" Type="http://schemas.openxmlformats.org/officeDocument/2006/relationships/hyperlink" Target="https://login.consultant.ru/link/?req=doc&amp;base=LAW&amp;n=520154&amp;dst=6025" TargetMode="External"/><Relationship Id="rId42" Type="http://schemas.openxmlformats.org/officeDocument/2006/relationships/hyperlink" Target="https://login.consultant.ru/link/?req=doc&amp;base=LAW&amp;n=494702&amp;dst=100025" TargetMode="External"/><Relationship Id="rId63" Type="http://schemas.openxmlformats.org/officeDocument/2006/relationships/hyperlink" Target="https://login.consultant.ru/link/?req=doc&amp;base=LAW&amp;n=417392&amp;dst=100009" TargetMode="External"/><Relationship Id="rId84" Type="http://schemas.openxmlformats.org/officeDocument/2006/relationships/hyperlink" Target="https://login.consultant.ru/link/?req=doc&amp;base=LAW&amp;n=479990&amp;dst=100595" TargetMode="External"/><Relationship Id="rId138" Type="http://schemas.openxmlformats.org/officeDocument/2006/relationships/hyperlink" Target="https://login.consultant.ru/link/?req=doc&amp;base=LAW&amp;n=462702&amp;dst=100097" TargetMode="External"/><Relationship Id="rId159" Type="http://schemas.openxmlformats.org/officeDocument/2006/relationships/hyperlink" Target="https://login.consultant.ru/link/?req=doc&amp;base=LAW&amp;n=494702&amp;dst=100099" TargetMode="External"/><Relationship Id="rId170" Type="http://schemas.openxmlformats.org/officeDocument/2006/relationships/hyperlink" Target="https://login.consultant.ru/link/?req=doc&amp;base=LAW&amp;n=462702&amp;dst=100117" TargetMode="External"/><Relationship Id="rId191" Type="http://schemas.openxmlformats.org/officeDocument/2006/relationships/hyperlink" Target="https://login.consultant.ru/link/?req=doc&amp;base=LAW&amp;n=462702&amp;dst=100148" TargetMode="External"/><Relationship Id="rId205" Type="http://schemas.openxmlformats.org/officeDocument/2006/relationships/hyperlink" Target="https://login.consultant.ru/link/?req=doc&amp;base=LAW&amp;n=356898&amp;dst=101392" TargetMode="External"/><Relationship Id="rId226" Type="http://schemas.openxmlformats.org/officeDocument/2006/relationships/hyperlink" Target="https://login.consultant.ru/link/?req=doc&amp;base=LAW&amp;n=406834&amp;dst=100179" TargetMode="External"/><Relationship Id="rId247" Type="http://schemas.openxmlformats.org/officeDocument/2006/relationships/hyperlink" Target="https://login.consultant.ru/link/?req=doc&amp;base=LAW&amp;n=406834&amp;dst=100242" TargetMode="External"/><Relationship Id="rId107" Type="http://schemas.openxmlformats.org/officeDocument/2006/relationships/hyperlink" Target="https://login.consultant.ru/link/?req=doc&amp;base=LAW&amp;n=406834&amp;dst=100028" TargetMode="External"/><Relationship Id="rId11" Type="http://schemas.openxmlformats.org/officeDocument/2006/relationships/hyperlink" Target="https://login.consultant.ru/link/?req=doc&amp;base=LAW&amp;n=520154&amp;dst=4913" TargetMode="External"/><Relationship Id="rId32" Type="http://schemas.openxmlformats.org/officeDocument/2006/relationships/hyperlink" Target="https://login.consultant.ru/link/?req=doc&amp;base=LAW&amp;n=462702&amp;dst=100021" TargetMode="External"/><Relationship Id="rId53" Type="http://schemas.openxmlformats.org/officeDocument/2006/relationships/hyperlink" Target="https://login.consultant.ru/link/?req=doc&amp;base=LAW&amp;n=494702&amp;dst=100009" TargetMode="External"/><Relationship Id="rId74" Type="http://schemas.openxmlformats.org/officeDocument/2006/relationships/hyperlink" Target="https://login.consultant.ru/link/?req=doc&amp;base=LAW&amp;n=479990&amp;dst=100024" TargetMode="External"/><Relationship Id="rId128" Type="http://schemas.openxmlformats.org/officeDocument/2006/relationships/hyperlink" Target="https://login.consultant.ru/link/?req=doc&amp;base=LAW&amp;n=462702&amp;dst=100091" TargetMode="External"/><Relationship Id="rId149" Type="http://schemas.openxmlformats.org/officeDocument/2006/relationships/hyperlink" Target="https://login.consultant.ru/link/?req=doc&amp;base=LAW&amp;n=149911" TargetMode="External"/><Relationship Id="rId5" Type="http://schemas.openxmlformats.org/officeDocument/2006/relationships/hyperlink" Target="https://login.consultant.ru/link/?req=doc&amp;base=LAW&amp;n=417392&amp;dst=100006" TargetMode="External"/><Relationship Id="rId95" Type="http://schemas.openxmlformats.org/officeDocument/2006/relationships/hyperlink" Target="https://login.consultant.ru/link/?req=doc&amp;base=LAW&amp;n=462702&amp;dst=100079" TargetMode="External"/><Relationship Id="rId160" Type="http://schemas.openxmlformats.org/officeDocument/2006/relationships/hyperlink" Target="https://login.consultant.ru/link/?req=doc&amp;base=LAW&amp;n=462702&amp;dst=3" TargetMode="External"/><Relationship Id="rId181" Type="http://schemas.openxmlformats.org/officeDocument/2006/relationships/hyperlink" Target="https://login.consultant.ru/link/?req=doc&amp;base=LAW&amp;n=462702&amp;dst=1" TargetMode="External"/><Relationship Id="rId216" Type="http://schemas.openxmlformats.org/officeDocument/2006/relationships/hyperlink" Target="https://login.consultant.ru/link/?req=doc&amp;base=LAW&amp;n=417392&amp;dst=100027" TargetMode="External"/><Relationship Id="rId237" Type="http://schemas.openxmlformats.org/officeDocument/2006/relationships/hyperlink" Target="https://login.consultant.ru/link/?req=doc&amp;base=LAW&amp;n=149911" TargetMode="External"/><Relationship Id="rId22" Type="http://schemas.openxmlformats.org/officeDocument/2006/relationships/hyperlink" Target="https://login.consultant.ru/link/?req=doc&amp;base=LAW&amp;n=406834&amp;dst=100014" TargetMode="External"/><Relationship Id="rId43" Type="http://schemas.openxmlformats.org/officeDocument/2006/relationships/hyperlink" Target="https://login.consultant.ru/link/?req=doc&amp;base=LAW&amp;n=494702&amp;dst=100028" TargetMode="External"/><Relationship Id="rId64" Type="http://schemas.openxmlformats.org/officeDocument/2006/relationships/hyperlink" Target="https://login.consultant.ru/link/?req=doc&amp;base=LAW&amp;n=462702&amp;dst=100052" TargetMode="External"/><Relationship Id="rId118" Type="http://schemas.openxmlformats.org/officeDocument/2006/relationships/hyperlink" Target="https://login.consultant.ru/link/?req=doc&amp;base=LAW&amp;n=462607&amp;dst=100025" TargetMode="External"/><Relationship Id="rId139" Type="http://schemas.openxmlformats.org/officeDocument/2006/relationships/hyperlink" Target="https://login.consultant.ru/link/?req=doc&amp;base=LAW&amp;n=462607&amp;dst=100028" TargetMode="External"/><Relationship Id="rId85" Type="http://schemas.openxmlformats.org/officeDocument/2006/relationships/hyperlink" Target="https://login.consultant.ru/link/?req=doc&amp;base=LAW&amp;n=513804&amp;dst=100826" TargetMode="External"/><Relationship Id="rId150" Type="http://schemas.openxmlformats.org/officeDocument/2006/relationships/hyperlink" Target="https://login.consultant.ru/link/?req=doc&amp;base=LAW&amp;n=149911" TargetMode="External"/><Relationship Id="rId171" Type="http://schemas.openxmlformats.org/officeDocument/2006/relationships/hyperlink" Target="https://login.consultant.ru/link/?req=doc&amp;base=LAW&amp;n=462702&amp;dst=1" TargetMode="External"/><Relationship Id="rId192" Type="http://schemas.openxmlformats.org/officeDocument/2006/relationships/hyperlink" Target="https://login.consultant.ru/link/?req=doc&amp;base=LAW&amp;n=462702&amp;dst=1" TargetMode="External"/><Relationship Id="rId206" Type="http://schemas.openxmlformats.org/officeDocument/2006/relationships/hyperlink" Target="https://login.consultant.ru/link/?req=doc&amp;base=LAW&amp;n=356898&amp;dst=100338" TargetMode="External"/><Relationship Id="rId227" Type="http://schemas.openxmlformats.org/officeDocument/2006/relationships/hyperlink" Target="https://login.consultant.ru/link/?req=doc&amp;base=LAW&amp;n=494702&amp;dst=100196" TargetMode="External"/><Relationship Id="rId248" Type="http://schemas.openxmlformats.org/officeDocument/2006/relationships/hyperlink" Target="https://login.consultant.ru/link/?req=doc&amp;base=LAW&amp;n=406834&amp;dst=100246" TargetMode="External"/><Relationship Id="rId12" Type="http://schemas.openxmlformats.org/officeDocument/2006/relationships/hyperlink" Target="https://login.consultant.ru/link/?req=doc&amp;base=LAW&amp;n=343082" TargetMode="External"/><Relationship Id="rId33" Type="http://schemas.openxmlformats.org/officeDocument/2006/relationships/hyperlink" Target="https://login.consultant.ru/link/?req=doc&amp;base=LAW&amp;n=513804&amp;dst=100677" TargetMode="External"/><Relationship Id="rId108" Type="http://schemas.openxmlformats.org/officeDocument/2006/relationships/hyperlink" Target="https://login.consultant.ru/link/?req=doc&amp;base=LAW&amp;n=462607&amp;dst=100020" TargetMode="External"/><Relationship Id="rId129" Type="http://schemas.openxmlformats.org/officeDocument/2006/relationships/hyperlink" Target="https://login.consultant.ru/link/?req=doc&amp;base=LAW&amp;n=406834&amp;dst=100035" TargetMode="External"/><Relationship Id="rId54" Type="http://schemas.openxmlformats.org/officeDocument/2006/relationships/hyperlink" Target="https://login.consultant.ru/link/?req=doc&amp;base=LAW&amp;n=479990&amp;dst=20" TargetMode="External"/><Relationship Id="rId75" Type="http://schemas.openxmlformats.org/officeDocument/2006/relationships/hyperlink" Target="https://login.consultant.ru/link/?req=doc&amp;base=LAW&amp;n=494702&amp;dst=100046" TargetMode="External"/><Relationship Id="rId96" Type="http://schemas.openxmlformats.org/officeDocument/2006/relationships/hyperlink" Target="https://login.consultant.ru/link/?req=doc&amp;base=LAW&amp;n=494702&amp;dst=100056" TargetMode="External"/><Relationship Id="rId140" Type="http://schemas.openxmlformats.org/officeDocument/2006/relationships/hyperlink" Target="https://login.consultant.ru/link/?req=doc&amp;base=LAW&amp;n=494702&amp;dst=100077" TargetMode="External"/><Relationship Id="rId161" Type="http://schemas.openxmlformats.org/officeDocument/2006/relationships/hyperlink" Target="https://login.consultant.ru/link/?req=doc&amp;base=LAW&amp;n=462702&amp;dst=100106" TargetMode="External"/><Relationship Id="rId182" Type="http://schemas.openxmlformats.org/officeDocument/2006/relationships/hyperlink" Target="https://login.consultant.ru/link/?req=doc&amp;base=LAW&amp;n=462702&amp;dst=100135" TargetMode="External"/><Relationship Id="rId217" Type="http://schemas.openxmlformats.org/officeDocument/2006/relationships/hyperlink" Target="https://login.consultant.ru/link/?req=doc&amp;base=LAW&amp;n=520154&amp;dst=103398" TargetMode="External"/><Relationship Id="rId6" Type="http://schemas.openxmlformats.org/officeDocument/2006/relationships/hyperlink" Target="https://login.consultant.ru/link/?req=doc&amp;base=LAW&amp;n=462702&amp;dst=100006" TargetMode="External"/><Relationship Id="rId238" Type="http://schemas.openxmlformats.org/officeDocument/2006/relationships/hyperlink" Target="https://login.consultant.ru/link/?req=doc&amp;base=LAW&amp;n=149911" TargetMode="External"/><Relationship Id="rId23" Type="http://schemas.openxmlformats.org/officeDocument/2006/relationships/hyperlink" Target="https://login.consultant.ru/link/?req=doc&amp;base=LAW&amp;n=406834&amp;dst=100015" TargetMode="External"/><Relationship Id="rId119" Type="http://schemas.openxmlformats.org/officeDocument/2006/relationships/hyperlink" Target="https://login.consultant.ru/link/?req=doc&amp;base=LAW&amp;n=462702&amp;dst=100085" TargetMode="External"/><Relationship Id="rId44" Type="http://schemas.openxmlformats.org/officeDocument/2006/relationships/hyperlink" Target="https://login.consultant.ru/link/?req=doc&amp;base=LAW&amp;n=520154&amp;dst=6183" TargetMode="External"/><Relationship Id="rId65" Type="http://schemas.openxmlformats.org/officeDocument/2006/relationships/hyperlink" Target="https://login.consultant.ru/link/?req=doc&amp;base=LAW&amp;n=462702&amp;dst=100054" TargetMode="External"/><Relationship Id="rId86" Type="http://schemas.openxmlformats.org/officeDocument/2006/relationships/hyperlink" Target="https://login.consultant.ru/link/?req=doc&amp;base=LAW&amp;n=494702&amp;dst=100049" TargetMode="External"/><Relationship Id="rId130" Type="http://schemas.openxmlformats.org/officeDocument/2006/relationships/hyperlink" Target="https://login.consultant.ru/link/?req=doc&amp;base=LAW&amp;n=417392&amp;dst=100015" TargetMode="External"/><Relationship Id="rId151" Type="http://schemas.openxmlformats.org/officeDocument/2006/relationships/hyperlink" Target="https://login.consultant.ru/link/?req=doc&amp;base=LAW&amp;n=516500" TargetMode="External"/><Relationship Id="rId172" Type="http://schemas.openxmlformats.org/officeDocument/2006/relationships/hyperlink" Target="https://login.consultant.ru/link/?req=doc&amp;base=LAW&amp;n=462702&amp;dst=100120" TargetMode="External"/><Relationship Id="rId193" Type="http://schemas.openxmlformats.org/officeDocument/2006/relationships/hyperlink" Target="https://login.consultant.ru/link/?req=doc&amp;base=LAW&amp;n=462702&amp;dst=100149" TargetMode="External"/><Relationship Id="rId207" Type="http://schemas.openxmlformats.org/officeDocument/2006/relationships/hyperlink" Target="https://login.consultant.ru/link/?req=doc&amp;base=LAW&amp;n=356898&amp;dst=100522" TargetMode="External"/><Relationship Id="rId228" Type="http://schemas.openxmlformats.org/officeDocument/2006/relationships/hyperlink" Target="https://login.consultant.ru/link/?req=doc&amp;base=LAW&amp;n=149911" TargetMode="External"/><Relationship Id="rId249" Type="http://schemas.openxmlformats.org/officeDocument/2006/relationships/hyperlink" Target="https://login.consultant.ru/link/?req=doc&amp;base=LAW&amp;n=149911" TargetMode="External"/><Relationship Id="rId13" Type="http://schemas.openxmlformats.org/officeDocument/2006/relationships/hyperlink" Target="https://login.consultant.ru/link/?req=doc&amp;base=LAW&amp;n=204815" TargetMode="External"/><Relationship Id="rId109" Type="http://schemas.openxmlformats.org/officeDocument/2006/relationships/hyperlink" Target="https://login.consultant.ru/link/?req=doc&amp;base=LAW&amp;n=494702&amp;dst=100062" TargetMode="External"/><Relationship Id="rId34" Type="http://schemas.openxmlformats.org/officeDocument/2006/relationships/hyperlink" Target="https://login.consultant.ru/link/?req=doc&amp;base=LAW&amp;n=462702&amp;dst=100022" TargetMode="External"/><Relationship Id="rId55" Type="http://schemas.openxmlformats.org/officeDocument/2006/relationships/hyperlink" Target="https://login.consultant.ru/link/?req=doc&amp;base=LAW&amp;n=494702&amp;dst=100034" TargetMode="External"/><Relationship Id="rId76" Type="http://schemas.openxmlformats.org/officeDocument/2006/relationships/hyperlink" Target="https://login.consultant.ru/link/?req=doc&amp;base=LAW&amp;n=479990&amp;dst=100024" TargetMode="External"/><Relationship Id="rId97" Type="http://schemas.openxmlformats.org/officeDocument/2006/relationships/hyperlink" Target="https://login.consultant.ru/link/?req=doc&amp;base=LAW&amp;n=520154&amp;dst=6132" TargetMode="External"/><Relationship Id="rId120" Type="http://schemas.openxmlformats.org/officeDocument/2006/relationships/hyperlink" Target="https://login.consultant.ru/link/?req=doc&amp;base=LAW&amp;n=494702&amp;dst=100069" TargetMode="External"/><Relationship Id="rId141" Type="http://schemas.openxmlformats.org/officeDocument/2006/relationships/hyperlink" Target="https://login.consultant.ru/link/?req=doc&amp;base=LAW&amp;n=149911" TargetMode="External"/><Relationship Id="rId7" Type="http://schemas.openxmlformats.org/officeDocument/2006/relationships/hyperlink" Target="https://login.consultant.ru/link/?req=doc&amp;base=LAW&amp;n=462607&amp;dst=100011" TargetMode="External"/><Relationship Id="rId162" Type="http://schemas.openxmlformats.org/officeDocument/2006/relationships/hyperlink" Target="https://login.consultant.ru/link/?req=doc&amp;base=LAW&amp;n=494702&amp;dst=100101" TargetMode="External"/><Relationship Id="rId183" Type="http://schemas.openxmlformats.org/officeDocument/2006/relationships/hyperlink" Target="https://login.consultant.ru/link/?req=doc&amp;base=LAW&amp;n=349864&amp;dst=100134" TargetMode="External"/><Relationship Id="rId218" Type="http://schemas.openxmlformats.org/officeDocument/2006/relationships/hyperlink" Target="https://login.consultant.ru/link/?req=doc&amp;base=LAW&amp;n=520154&amp;dst=7179" TargetMode="External"/><Relationship Id="rId239" Type="http://schemas.openxmlformats.org/officeDocument/2006/relationships/hyperlink" Target="https://login.consultant.ru/link/?req=doc&amp;base=LAW&amp;n=406834&amp;dst=100204" TargetMode="External"/><Relationship Id="rId250" Type="http://schemas.openxmlformats.org/officeDocument/2006/relationships/hyperlink" Target="https://login.consultant.ru/link/?req=doc&amp;base=LAW&amp;n=149911" TargetMode="External"/><Relationship Id="rId24" Type="http://schemas.openxmlformats.org/officeDocument/2006/relationships/hyperlink" Target="https://login.consultant.ru/link/?req=doc&amp;base=LAW&amp;n=375266&amp;dst=100012" TargetMode="External"/><Relationship Id="rId45" Type="http://schemas.openxmlformats.org/officeDocument/2006/relationships/hyperlink" Target="https://login.consultant.ru/link/?req=doc&amp;base=LAW&amp;n=479990&amp;dst=100142" TargetMode="External"/><Relationship Id="rId66" Type="http://schemas.openxmlformats.org/officeDocument/2006/relationships/hyperlink" Target="https://login.consultant.ru/link/?req=doc&amp;base=LAW&amp;n=462702&amp;dst=100055" TargetMode="External"/><Relationship Id="rId87" Type="http://schemas.openxmlformats.org/officeDocument/2006/relationships/hyperlink" Target="https://login.consultant.ru/link/?req=doc&amp;base=LAW&amp;n=494702&amp;dst=100051" TargetMode="External"/><Relationship Id="rId110" Type="http://schemas.openxmlformats.org/officeDocument/2006/relationships/hyperlink" Target="https://login.consultant.ru/link/?req=doc&amp;base=LAW&amp;n=494702&amp;dst=100064" TargetMode="External"/><Relationship Id="rId131" Type="http://schemas.openxmlformats.org/officeDocument/2006/relationships/hyperlink" Target="https://login.consultant.ru/link/?req=doc&amp;base=LAW&amp;n=462702&amp;dst=100092" TargetMode="External"/><Relationship Id="rId152" Type="http://schemas.openxmlformats.org/officeDocument/2006/relationships/hyperlink" Target="https://login.consultant.ru/link/?req=doc&amp;base=LAW&amp;n=406834&amp;dst=100116" TargetMode="External"/><Relationship Id="rId173" Type="http://schemas.openxmlformats.org/officeDocument/2006/relationships/hyperlink" Target="https://login.consultant.ru/link/?req=doc&amp;base=LAW&amp;n=462702&amp;dst=100124" TargetMode="External"/><Relationship Id="rId194" Type="http://schemas.openxmlformats.org/officeDocument/2006/relationships/hyperlink" Target="https://login.consultant.ru/link/?req=doc&amp;base=LAW&amp;n=520154" TargetMode="External"/><Relationship Id="rId208" Type="http://schemas.openxmlformats.org/officeDocument/2006/relationships/hyperlink" Target="https://login.consultant.ru/link/?req=doc&amp;base=LAW&amp;n=356898&amp;dst=100713" TargetMode="External"/><Relationship Id="rId229" Type="http://schemas.openxmlformats.org/officeDocument/2006/relationships/hyperlink" Target="https://login.consultant.ru/link/?req=doc&amp;base=LAW&amp;n=149911" TargetMode="External"/><Relationship Id="rId240" Type="http://schemas.openxmlformats.org/officeDocument/2006/relationships/hyperlink" Target="https://login.consultant.ru/link/?req=doc&amp;base=LAW&amp;n=494702&amp;dst=100210" TargetMode="External"/><Relationship Id="rId14" Type="http://schemas.openxmlformats.org/officeDocument/2006/relationships/hyperlink" Target="https://login.consultant.ru/link/?req=doc&amp;base=LAW&amp;n=286214" TargetMode="External"/><Relationship Id="rId35" Type="http://schemas.openxmlformats.org/officeDocument/2006/relationships/hyperlink" Target="https://login.consultant.ru/link/?req=doc&amp;base=LAW&amp;n=494702&amp;dst=100019" TargetMode="External"/><Relationship Id="rId56" Type="http://schemas.openxmlformats.org/officeDocument/2006/relationships/hyperlink" Target="https://login.consultant.ru/link/?req=doc&amp;base=LAW&amp;n=513804&amp;dst=100677" TargetMode="External"/><Relationship Id="rId77" Type="http://schemas.openxmlformats.org/officeDocument/2006/relationships/hyperlink" Target="https://login.consultant.ru/link/?req=doc&amp;base=LAW&amp;n=494702&amp;dst=100048" TargetMode="External"/><Relationship Id="rId100" Type="http://schemas.openxmlformats.org/officeDocument/2006/relationships/hyperlink" Target="https://login.consultant.ru/link/?req=doc&amp;base=LAW&amp;n=462607&amp;dst=100017" TargetMode="External"/><Relationship Id="rId8" Type="http://schemas.openxmlformats.org/officeDocument/2006/relationships/hyperlink" Target="https://login.consultant.ru/link/?req=doc&amp;base=LAW&amp;n=494702&amp;dst=100006" TargetMode="External"/><Relationship Id="rId98" Type="http://schemas.openxmlformats.org/officeDocument/2006/relationships/hyperlink" Target="https://login.consultant.ru/link/?req=doc&amp;base=LAW&amp;n=462702&amp;dst=100081" TargetMode="External"/><Relationship Id="rId121" Type="http://schemas.openxmlformats.org/officeDocument/2006/relationships/hyperlink" Target="https://login.consultant.ru/link/?req=doc&amp;base=LAW&amp;n=462607&amp;dst=100026" TargetMode="External"/><Relationship Id="rId142" Type="http://schemas.openxmlformats.org/officeDocument/2006/relationships/hyperlink" Target="https://login.consultant.ru/link/?req=doc&amp;base=LAW&amp;n=149911" TargetMode="External"/><Relationship Id="rId163" Type="http://schemas.openxmlformats.org/officeDocument/2006/relationships/hyperlink" Target="https://login.consultant.ru/link/?req=doc&amp;base=LAW&amp;n=462702&amp;dst=3" TargetMode="External"/><Relationship Id="rId184" Type="http://schemas.openxmlformats.org/officeDocument/2006/relationships/hyperlink" Target="https://login.consultant.ru/link/?req=doc&amp;base=LAW&amp;n=504957&amp;dst=431" TargetMode="External"/><Relationship Id="rId219" Type="http://schemas.openxmlformats.org/officeDocument/2006/relationships/hyperlink" Target="https://login.consultant.ru/link/?req=doc&amp;base=LAW&amp;n=462607&amp;dst=100031" TargetMode="External"/><Relationship Id="rId230" Type="http://schemas.openxmlformats.org/officeDocument/2006/relationships/hyperlink" Target="https://login.consultant.ru/link/?req=doc&amp;base=LAW&amp;n=406834&amp;dst=100188" TargetMode="External"/><Relationship Id="rId251" Type="http://schemas.openxmlformats.org/officeDocument/2006/relationships/hyperlink" Target="https://login.consultant.ru/link/?req=doc&amp;base=LAW&amp;n=406834&amp;dst=100251" TargetMode="External"/><Relationship Id="rId25" Type="http://schemas.openxmlformats.org/officeDocument/2006/relationships/hyperlink" Target="https://login.consultant.ru/link/?req=doc&amp;base=LAW&amp;n=375266&amp;dst=100181" TargetMode="External"/><Relationship Id="rId46" Type="http://schemas.openxmlformats.org/officeDocument/2006/relationships/hyperlink" Target="https://login.consultant.ru/link/?req=doc&amp;base=LAW&amp;n=494990&amp;dst=101257" TargetMode="External"/><Relationship Id="rId67" Type="http://schemas.openxmlformats.org/officeDocument/2006/relationships/hyperlink" Target="https://login.consultant.ru/link/?req=doc&amp;base=LAW&amp;n=462702&amp;dst=100056" TargetMode="External"/><Relationship Id="rId88" Type="http://schemas.openxmlformats.org/officeDocument/2006/relationships/hyperlink" Target="https://login.consultant.ru/link/?req=doc&amp;base=LAW&amp;n=462702&amp;dst=100068" TargetMode="External"/><Relationship Id="rId111" Type="http://schemas.openxmlformats.org/officeDocument/2006/relationships/hyperlink" Target="https://login.consultant.ru/link/?req=doc&amp;base=LAW&amp;n=462607&amp;dst=100021" TargetMode="External"/><Relationship Id="rId132" Type="http://schemas.openxmlformats.org/officeDocument/2006/relationships/hyperlink" Target="https://login.consultant.ru/link/?req=doc&amp;base=LAW&amp;n=406834&amp;dst=100036" TargetMode="External"/><Relationship Id="rId153" Type="http://schemas.openxmlformats.org/officeDocument/2006/relationships/hyperlink" Target="https://login.consultant.ru/link/?req=doc&amp;base=LAW&amp;n=417392&amp;dst=100017" TargetMode="External"/><Relationship Id="rId174" Type="http://schemas.openxmlformats.org/officeDocument/2006/relationships/hyperlink" Target="https://login.consultant.ru/link/?req=doc&amp;base=LAW&amp;n=494702&amp;dst=100110" TargetMode="External"/><Relationship Id="rId195" Type="http://schemas.openxmlformats.org/officeDocument/2006/relationships/hyperlink" Target="https://login.consultant.ru/link/?req=doc&amp;base=LAW&amp;n=438911&amp;dst=100019" TargetMode="External"/><Relationship Id="rId209" Type="http://schemas.openxmlformats.org/officeDocument/2006/relationships/hyperlink" Target="https://login.consultant.ru/link/?req=doc&amp;base=LAW&amp;n=356898&amp;dst=100944" TargetMode="External"/><Relationship Id="rId220" Type="http://schemas.openxmlformats.org/officeDocument/2006/relationships/hyperlink" Target="https://login.consultant.ru/link/?req=doc&amp;base=LAW&amp;n=406834&amp;dst=100135" TargetMode="External"/><Relationship Id="rId241" Type="http://schemas.openxmlformats.org/officeDocument/2006/relationships/hyperlink" Target="https://login.consultant.ru/link/?req=doc&amp;base=LAW&amp;n=149911" TargetMode="External"/><Relationship Id="rId15" Type="http://schemas.openxmlformats.org/officeDocument/2006/relationships/hyperlink" Target="https://login.consultant.ru/link/?req=doc&amp;base=LAW&amp;n=342980&amp;dst=100011" TargetMode="External"/><Relationship Id="rId36" Type="http://schemas.openxmlformats.org/officeDocument/2006/relationships/hyperlink" Target="https://login.consultant.ru/link/?req=doc&amp;base=LAW&amp;n=494702&amp;dst=100021" TargetMode="External"/><Relationship Id="rId57" Type="http://schemas.openxmlformats.org/officeDocument/2006/relationships/hyperlink" Target="https://login.consultant.ru/link/?req=doc&amp;base=LAW&amp;n=494702&amp;dst=100035" TargetMode="External"/><Relationship Id="rId78" Type="http://schemas.openxmlformats.org/officeDocument/2006/relationships/hyperlink" Target="https://login.consultant.ru/link/?req=doc&amp;base=LAW&amp;n=462702&amp;dst=100063" TargetMode="External"/><Relationship Id="rId99" Type="http://schemas.openxmlformats.org/officeDocument/2006/relationships/hyperlink" Target="https://login.consultant.ru/link/?req=doc&amp;base=LAW&amp;n=462702&amp;dst=100082" TargetMode="External"/><Relationship Id="rId101" Type="http://schemas.openxmlformats.org/officeDocument/2006/relationships/hyperlink" Target="https://login.consultant.ru/link/?req=doc&amp;base=LAW&amp;n=494702&amp;dst=100058" TargetMode="External"/><Relationship Id="rId122" Type="http://schemas.openxmlformats.org/officeDocument/2006/relationships/hyperlink" Target="https://login.consultant.ru/link/?req=doc&amp;base=LAW&amp;n=494702&amp;dst=100070" TargetMode="External"/><Relationship Id="rId143" Type="http://schemas.openxmlformats.org/officeDocument/2006/relationships/hyperlink" Target="https://login.consultant.ru/link/?req=doc&amp;base=LAW&amp;n=516500" TargetMode="External"/><Relationship Id="rId164" Type="http://schemas.openxmlformats.org/officeDocument/2006/relationships/hyperlink" Target="https://login.consultant.ru/link/?req=doc&amp;base=LAW&amp;n=462702&amp;dst=100111" TargetMode="External"/><Relationship Id="rId185" Type="http://schemas.openxmlformats.org/officeDocument/2006/relationships/hyperlink" Target="https://login.consultant.ru/link/?req=doc&amp;base=LAW&amp;n=349864&amp;dst=100134" TargetMode="External"/><Relationship Id="rId9" Type="http://schemas.openxmlformats.org/officeDocument/2006/relationships/hyperlink" Target="https://login.consultant.ru/link/?req=doc&amp;base=LAW&amp;n=520154&amp;dst=3654" TargetMode="External"/><Relationship Id="rId210" Type="http://schemas.openxmlformats.org/officeDocument/2006/relationships/hyperlink" Target="https://login.consultant.ru/link/?req=doc&amp;base=LAW&amp;n=356898&amp;dst=101175" TargetMode="External"/><Relationship Id="rId26" Type="http://schemas.openxmlformats.org/officeDocument/2006/relationships/hyperlink" Target="https://login.consultant.ru/link/?req=doc&amp;base=LAW&amp;n=494702&amp;dst=100017" TargetMode="External"/><Relationship Id="rId231" Type="http://schemas.openxmlformats.org/officeDocument/2006/relationships/hyperlink" Target="https://login.consultant.ru/link/?req=doc&amp;base=LAW&amp;n=149911" TargetMode="External"/><Relationship Id="rId252" Type="http://schemas.openxmlformats.org/officeDocument/2006/relationships/hyperlink" Target="https://login.consultant.ru/link/?req=doc&amp;base=LAW&amp;n=149911" TargetMode="External"/><Relationship Id="rId47" Type="http://schemas.openxmlformats.org/officeDocument/2006/relationships/hyperlink" Target="https://login.consultant.ru/link/?req=doc&amp;base=LAW&amp;n=495210" TargetMode="External"/><Relationship Id="rId68" Type="http://schemas.openxmlformats.org/officeDocument/2006/relationships/hyperlink" Target="https://login.consultant.ru/link/?req=doc&amp;base=LAW&amp;n=462702&amp;dst=100057" TargetMode="External"/><Relationship Id="rId89" Type="http://schemas.openxmlformats.org/officeDocument/2006/relationships/hyperlink" Target="https://login.consultant.ru/link/?req=doc&amp;base=LAW&amp;n=462702&amp;dst=100074" TargetMode="External"/><Relationship Id="rId112" Type="http://schemas.openxmlformats.org/officeDocument/2006/relationships/hyperlink" Target="https://login.consultant.ru/link/?req=doc&amp;base=LAW&amp;n=406834&amp;dst=100031" TargetMode="External"/><Relationship Id="rId133" Type="http://schemas.openxmlformats.org/officeDocument/2006/relationships/hyperlink" Target="https://login.consultant.ru/link/?req=doc&amp;base=LAW&amp;n=417392&amp;dst=100016" TargetMode="External"/><Relationship Id="rId154" Type="http://schemas.openxmlformats.org/officeDocument/2006/relationships/hyperlink" Target="https://login.consultant.ru/link/?req=doc&amp;base=LAW&amp;n=462702&amp;dst=100105" TargetMode="External"/><Relationship Id="rId175" Type="http://schemas.openxmlformats.org/officeDocument/2006/relationships/hyperlink" Target="https://login.consultant.ru/link/?req=doc&amp;base=LAW&amp;n=23886&amp;dst=101670" TargetMode="External"/><Relationship Id="rId196" Type="http://schemas.openxmlformats.org/officeDocument/2006/relationships/hyperlink" Target="https://login.consultant.ru/link/?req=doc&amp;base=LAW&amp;n=417392&amp;dst=100017" TargetMode="External"/><Relationship Id="rId200" Type="http://schemas.openxmlformats.org/officeDocument/2006/relationships/hyperlink" Target="https://login.consultant.ru/link/?req=doc&amp;base=LAW&amp;n=362627&amp;dst=101477" TargetMode="External"/><Relationship Id="rId16" Type="http://schemas.openxmlformats.org/officeDocument/2006/relationships/hyperlink" Target="https://login.consultant.ru/link/?req=doc&amp;base=LAW&amp;n=406834&amp;dst=100008" TargetMode="External"/><Relationship Id="rId221" Type="http://schemas.openxmlformats.org/officeDocument/2006/relationships/hyperlink" Target="https://login.consultant.ru/link/?req=doc&amp;base=LAW&amp;n=149911" TargetMode="External"/><Relationship Id="rId242" Type="http://schemas.openxmlformats.org/officeDocument/2006/relationships/hyperlink" Target="https://login.consultant.ru/link/?req=doc&amp;base=LAW&amp;n=149911" TargetMode="External"/><Relationship Id="rId37" Type="http://schemas.openxmlformats.org/officeDocument/2006/relationships/hyperlink" Target="https://login.consultant.ru/link/?req=doc&amp;base=LAW&amp;n=494702&amp;dst=100023" TargetMode="External"/><Relationship Id="rId58" Type="http://schemas.openxmlformats.org/officeDocument/2006/relationships/hyperlink" Target="https://login.consultant.ru/link/?req=doc&amp;base=LAW&amp;n=494702&amp;dst=100037" TargetMode="External"/><Relationship Id="rId79" Type="http://schemas.openxmlformats.org/officeDocument/2006/relationships/hyperlink" Target="https://login.consultant.ru/link/?req=doc&amp;base=LAW&amp;n=462702&amp;dst=100064" TargetMode="External"/><Relationship Id="rId102" Type="http://schemas.openxmlformats.org/officeDocument/2006/relationships/hyperlink" Target="https://login.consultant.ru/link/?req=doc&amp;base=LAW&amp;n=406834&amp;dst=100022" TargetMode="External"/><Relationship Id="rId123" Type="http://schemas.openxmlformats.org/officeDocument/2006/relationships/hyperlink" Target="https://login.consultant.ru/link/?req=doc&amp;base=LAW&amp;n=494702&amp;dst=100071" TargetMode="External"/><Relationship Id="rId144" Type="http://schemas.openxmlformats.org/officeDocument/2006/relationships/hyperlink" Target="https://login.consultant.ru/link/?req=doc&amp;base=LAW&amp;n=516500" TargetMode="External"/><Relationship Id="rId90" Type="http://schemas.openxmlformats.org/officeDocument/2006/relationships/hyperlink" Target="https://login.consultant.ru/link/?req=doc&amp;base=LAW&amp;n=494702&amp;dst=100052" TargetMode="External"/><Relationship Id="rId165" Type="http://schemas.openxmlformats.org/officeDocument/2006/relationships/hyperlink" Target="https://login.consultant.ru/link/?req=doc&amp;base=LAW&amp;n=494702&amp;dst=100103" TargetMode="External"/><Relationship Id="rId186" Type="http://schemas.openxmlformats.org/officeDocument/2006/relationships/hyperlink" Target="https://login.consultant.ru/link/?req=doc&amp;base=LAW&amp;n=462702&amp;dst=100141" TargetMode="External"/><Relationship Id="rId211" Type="http://schemas.openxmlformats.org/officeDocument/2006/relationships/hyperlink" Target="https://login.consultant.ru/link/?req=doc&amp;base=LAW&amp;n=481827&amp;dst=101236" TargetMode="External"/><Relationship Id="rId232" Type="http://schemas.openxmlformats.org/officeDocument/2006/relationships/hyperlink" Target="https://login.consultant.ru/link/?req=doc&amp;base=LAW&amp;n=149911" TargetMode="External"/><Relationship Id="rId253" Type="http://schemas.openxmlformats.org/officeDocument/2006/relationships/hyperlink" Target="https://login.consultant.ru/link/?req=doc&amp;base=LAW&amp;n=149911" TargetMode="External"/><Relationship Id="rId27" Type="http://schemas.openxmlformats.org/officeDocument/2006/relationships/hyperlink" Target="https://login.consultant.ru/link/?req=doc&amp;base=LAW&amp;n=494990&amp;dst=101494" TargetMode="External"/><Relationship Id="rId48" Type="http://schemas.openxmlformats.org/officeDocument/2006/relationships/hyperlink" Target="https://login.consultant.ru/link/?req=doc&amp;base=LAW&amp;n=494702&amp;dst=100032" TargetMode="External"/><Relationship Id="rId69" Type="http://schemas.openxmlformats.org/officeDocument/2006/relationships/hyperlink" Target="https://login.consultant.ru/link/?req=doc&amp;base=LAW&amp;n=462702&amp;dst=100059" TargetMode="External"/><Relationship Id="rId113" Type="http://schemas.openxmlformats.org/officeDocument/2006/relationships/hyperlink" Target="https://login.consultant.ru/link/?req=doc&amp;base=LAW&amp;n=406834&amp;dst=100032" TargetMode="External"/><Relationship Id="rId134" Type="http://schemas.openxmlformats.org/officeDocument/2006/relationships/hyperlink" Target="https://login.consultant.ru/link/?req=doc&amp;base=LAW&amp;n=462702&amp;dst=100094" TargetMode="External"/><Relationship Id="rId80" Type="http://schemas.openxmlformats.org/officeDocument/2006/relationships/hyperlink" Target="https://login.consultant.ru/link/?req=doc&amp;base=LAW&amp;n=462607&amp;dst=100014" TargetMode="External"/><Relationship Id="rId155" Type="http://schemas.openxmlformats.org/officeDocument/2006/relationships/hyperlink" Target="https://login.consultant.ru/link/?req=doc&amp;base=LAW&amp;n=462607&amp;dst=100029" TargetMode="External"/><Relationship Id="rId176" Type="http://schemas.openxmlformats.org/officeDocument/2006/relationships/hyperlink" Target="https://login.consultant.ru/link/?req=doc&amp;base=LAW&amp;n=494702&amp;dst=100119" TargetMode="External"/><Relationship Id="rId197" Type="http://schemas.openxmlformats.org/officeDocument/2006/relationships/hyperlink" Target="https://login.consultant.ru/link/?req=doc&amp;base=LAW&amp;n=462607&amp;dst=100030" TargetMode="External"/><Relationship Id="rId201" Type="http://schemas.openxmlformats.org/officeDocument/2006/relationships/hyperlink" Target="https://login.consultant.ru/link/?req=doc&amp;base=LAW&amp;n=494702&amp;dst=100148" TargetMode="External"/><Relationship Id="rId222" Type="http://schemas.openxmlformats.org/officeDocument/2006/relationships/hyperlink" Target="https://login.consultant.ru/link/?req=doc&amp;base=LAW&amp;n=149911" TargetMode="External"/><Relationship Id="rId243" Type="http://schemas.openxmlformats.org/officeDocument/2006/relationships/hyperlink" Target="https://login.consultant.ru/link/?req=doc&amp;base=LAW&amp;n=406834&amp;dst=100213" TargetMode="External"/><Relationship Id="rId17" Type="http://schemas.openxmlformats.org/officeDocument/2006/relationships/hyperlink" Target="https://login.consultant.ru/link/?req=doc&amp;base=LAW&amp;n=417392&amp;dst=100006" TargetMode="External"/><Relationship Id="rId38" Type="http://schemas.openxmlformats.org/officeDocument/2006/relationships/hyperlink" Target="https://login.consultant.ru/link/?req=doc&amp;base=LAW&amp;n=494702&amp;dst=100025" TargetMode="External"/><Relationship Id="rId59" Type="http://schemas.openxmlformats.org/officeDocument/2006/relationships/hyperlink" Target="https://login.consultant.ru/link/?req=doc&amp;base=LAW&amp;n=520154&amp;dst=6077" TargetMode="External"/><Relationship Id="rId103" Type="http://schemas.openxmlformats.org/officeDocument/2006/relationships/hyperlink" Target="https://login.consultant.ru/link/?req=doc&amp;base=LAW&amp;n=462702&amp;dst=100083" TargetMode="External"/><Relationship Id="rId124" Type="http://schemas.openxmlformats.org/officeDocument/2006/relationships/hyperlink" Target="https://login.consultant.ru/link/?req=doc&amp;base=LAW&amp;n=494702&amp;dst=100075" TargetMode="External"/><Relationship Id="rId70" Type="http://schemas.openxmlformats.org/officeDocument/2006/relationships/hyperlink" Target="https://login.consultant.ru/link/?req=doc&amp;base=LAW&amp;n=462702&amp;dst=100065" TargetMode="External"/><Relationship Id="rId91" Type="http://schemas.openxmlformats.org/officeDocument/2006/relationships/hyperlink" Target="https://login.consultant.ru/link/?req=doc&amp;base=LAW&amp;n=494702&amp;dst=100054" TargetMode="External"/><Relationship Id="rId145" Type="http://schemas.openxmlformats.org/officeDocument/2006/relationships/hyperlink" Target="https://login.consultant.ru/link/?req=doc&amp;base=LAW&amp;n=516500" TargetMode="External"/><Relationship Id="rId166" Type="http://schemas.openxmlformats.org/officeDocument/2006/relationships/hyperlink" Target="https://login.consultant.ru/link/?req=doc&amp;base=LAW&amp;n=494702&amp;dst=100104" TargetMode="External"/><Relationship Id="rId187" Type="http://schemas.openxmlformats.org/officeDocument/2006/relationships/hyperlink" Target="https://login.consultant.ru/link/?req=doc&amp;base=LAW&amp;n=462702&amp;dst=1" TargetMode="External"/><Relationship Id="rId1" Type="http://schemas.openxmlformats.org/officeDocument/2006/relationships/styles" Target="styles.xml"/><Relationship Id="rId212" Type="http://schemas.openxmlformats.org/officeDocument/2006/relationships/hyperlink" Target="https://login.consultant.ru/link/?req=doc&amp;base=LAW&amp;n=23886&amp;dst=101670" TargetMode="External"/><Relationship Id="rId233" Type="http://schemas.openxmlformats.org/officeDocument/2006/relationships/hyperlink" Target="https://login.consultant.ru/link/?req=doc&amp;base=LAW&amp;n=516500" TargetMode="External"/><Relationship Id="rId254" Type="http://schemas.openxmlformats.org/officeDocument/2006/relationships/fontTable" Target="fontTable.xml"/><Relationship Id="rId28" Type="http://schemas.openxmlformats.org/officeDocument/2006/relationships/hyperlink" Target="https://login.consultant.ru/link/?req=doc&amp;base=LAW&amp;n=462702&amp;dst=100017" TargetMode="External"/><Relationship Id="rId49" Type="http://schemas.openxmlformats.org/officeDocument/2006/relationships/hyperlink" Target="https://login.consultant.ru/link/?req=doc&amp;base=LAW&amp;n=513804&amp;dst=100698" TargetMode="External"/><Relationship Id="rId114" Type="http://schemas.openxmlformats.org/officeDocument/2006/relationships/hyperlink" Target="https://login.consultant.ru/link/?req=doc&amp;base=LAW&amp;n=494702&amp;dst=100065" TargetMode="External"/><Relationship Id="rId60" Type="http://schemas.openxmlformats.org/officeDocument/2006/relationships/hyperlink" Target="https://login.consultant.ru/link/?req=doc&amp;base=LAW&amp;n=494702&amp;dst=100038" TargetMode="External"/><Relationship Id="rId81" Type="http://schemas.openxmlformats.org/officeDocument/2006/relationships/hyperlink" Target="https://login.consultant.ru/link/?req=doc&amp;base=LAW&amp;n=520154&amp;dst=4624" TargetMode="External"/><Relationship Id="rId135" Type="http://schemas.openxmlformats.org/officeDocument/2006/relationships/hyperlink" Target="https://login.consultant.ru/link/?req=doc&amp;base=LAW&amp;n=494702&amp;dst=100076" TargetMode="External"/><Relationship Id="rId156" Type="http://schemas.openxmlformats.org/officeDocument/2006/relationships/hyperlink" Target="https://login.consultant.ru/link/?req=doc&amp;base=LAW&amp;n=494702&amp;dst=100098" TargetMode="External"/><Relationship Id="rId177" Type="http://schemas.openxmlformats.org/officeDocument/2006/relationships/hyperlink" Target="https://login.consultant.ru/link/?req=doc&amp;base=LAW&amp;n=23886&amp;dst=101670" TargetMode="External"/><Relationship Id="rId198" Type="http://schemas.openxmlformats.org/officeDocument/2006/relationships/hyperlink" Target="https://login.consultant.ru/link/?req=doc&amp;base=LAW&amp;n=362627&amp;dst=101878" TargetMode="External"/><Relationship Id="rId202" Type="http://schemas.openxmlformats.org/officeDocument/2006/relationships/hyperlink" Target="https://login.consultant.ru/link/?req=doc&amp;base=LAW&amp;n=362627&amp;dst=102365" TargetMode="External"/><Relationship Id="rId223" Type="http://schemas.openxmlformats.org/officeDocument/2006/relationships/hyperlink" Target="https://login.consultant.ru/link/?req=doc&amp;base=LAW&amp;n=516500" TargetMode="External"/><Relationship Id="rId244" Type="http://schemas.openxmlformats.org/officeDocument/2006/relationships/hyperlink" Target="https://login.consultant.ru/link/?req=doc&amp;base=LAW&amp;n=520154&amp;dst=1595" TargetMode="External"/><Relationship Id="rId18" Type="http://schemas.openxmlformats.org/officeDocument/2006/relationships/hyperlink" Target="https://login.consultant.ru/link/?req=doc&amp;base=LAW&amp;n=462702&amp;dst=100006" TargetMode="External"/><Relationship Id="rId39" Type="http://schemas.openxmlformats.org/officeDocument/2006/relationships/hyperlink" Target="https://login.consultant.ru/link/?req=doc&amp;base=LAW&amp;n=494702&amp;dst=100027" TargetMode="External"/><Relationship Id="rId50" Type="http://schemas.openxmlformats.org/officeDocument/2006/relationships/hyperlink" Target="https://login.consultant.ru/link/?req=doc&amp;base=LAW&amp;n=494702&amp;dst=100041" TargetMode="External"/><Relationship Id="rId104" Type="http://schemas.openxmlformats.org/officeDocument/2006/relationships/hyperlink" Target="https://login.consultant.ru/link/?req=doc&amp;base=LAW&amp;n=462607&amp;dst=100018" TargetMode="External"/><Relationship Id="rId125" Type="http://schemas.openxmlformats.org/officeDocument/2006/relationships/hyperlink" Target="https://login.consultant.ru/link/?req=doc&amp;base=LAW&amp;n=462702&amp;dst=100087" TargetMode="External"/><Relationship Id="rId146" Type="http://schemas.openxmlformats.org/officeDocument/2006/relationships/hyperlink" Target="https://login.consultant.ru/link/?req=doc&amp;base=LAW&amp;n=406834&amp;dst=100096" TargetMode="External"/><Relationship Id="rId167" Type="http://schemas.openxmlformats.org/officeDocument/2006/relationships/hyperlink" Target="https://login.consultant.ru/link/?req=doc&amp;base=LAW&amp;n=462702&amp;dst=1" TargetMode="External"/><Relationship Id="rId188" Type="http://schemas.openxmlformats.org/officeDocument/2006/relationships/hyperlink" Target="https://login.consultant.ru/link/?req=doc&amp;base=LAW&amp;n=462702&amp;dst=100142" TargetMode="External"/><Relationship Id="rId71" Type="http://schemas.openxmlformats.org/officeDocument/2006/relationships/hyperlink" Target="https://login.consultant.ru/link/?req=doc&amp;base=LAW&amp;n=462702&amp;dst=100065" TargetMode="External"/><Relationship Id="rId92" Type="http://schemas.openxmlformats.org/officeDocument/2006/relationships/hyperlink" Target="https://login.consultant.ru/link/?req=doc&amp;base=LAW&amp;n=494702&amp;dst=100055" TargetMode="External"/><Relationship Id="rId213" Type="http://schemas.openxmlformats.org/officeDocument/2006/relationships/hyperlink" Target="https://login.consultant.ru/link/?req=doc&amp;base=LAW&amp;n=494702&amp;dst=100150" TargetMode="External"/><Relationship Id="rId234" Type="http://schemas.openxmlformats.org/officeDocument/2006/relationships/hyperlink" Target="https://login.consultant.ru/link/?req=doc&amp;base=LAW&amp;n=516500" TargetMode="External"/><Relationship Id="rId2" Type="http://schemas.openxmlformats.org/officeDocument/2006/relationships/settings" Target="settings.xml"/><Relationship Id="rId29" Type="http://schemas.openxmlformats.org/officeDocument/2006/relationships/hyperlink" Target="https://login.consultant.ru/link/?req=doc&amp;base=LAW&amp;n=518117&amp;dst=100016" TargetMode="External"/><Relationship Id="rId255" Type="http://schemas.openxmlformats.org/officeDocument/2006/relationships/theme" Target="theme/theme1.xml"/><Relationship Id="rId40" Type="http://schemas.openxmlformats.org/officeDocument/2006/relationships/hyperlink" Target="https://login.consultant.ru/link/?req=doc&amp;base=LAW&amp;n=480086&amp;dst=100078" TargetMode="External"/><Relationship Id="rId115" Type="http://schemas.openxmlformats.org/officeDocument/2006/relationships/hyperlink" Target="https://login.consultant.ru/link/?req=doc&amp;base=LAW&amp;n=462607&amp;dst=100024" TargetMode="External"/><Relationship Id="rId136" Type="http://schemas.openxmlformats.org/officeDocument/2006/relationships/hyperlink" Target="https://login.consultant.ru/link/?req=doc&amp;base=LAW&amp;n=462702&amp;dst=100096" TargetMode="External"/><Relationship Id="rId157" Type="http://schemas.openxmlformats.org/officeDocument/2006/relationships/hyperlink" Target="https://login.consultant.ru/link/?req=doc&amp;base=LAW&amp;n=495210" TargetMode="External"/><Relationship Id="rId178" Type="http://schemas.openxmlformats.org/officeDocument/2006/relationships/hyperlink" Target="https://login.consultant.ru/link/?req=doc&amp;base=LAW&amp;n=494702&amp;dst=100137" TargetMode="External"/><Relationship Id="rId61" Type="http://schemas.openxmlformats.org/officeDocument/2006/relationships/hyperlink" Target="https://login.consultant.ru/link/?req=doc&amp;base=LAW&amp;n=494702&amp;dst=100040" TargetMode="External"/><Relationship Id="rId82" Type="http://schemas.openxmlformats.org/officeDocument/2006/relationships/hyperlink" Target="https://login.consultant.ru/link/?req=doc&amp;base=LAW&amp;n=462702&amp;dst=100066" TargetMode="External"/><Relationship Id="rId199" Type="http://schemas.openxmlformats.org/officeDocument/2006/relationships/hyperlink" Target="https://login.consultant.ru/link/?req=doc&amp;base=LAW&amp;n=362627&amp;dst=101374" TargetMode="External"/><Relationship Id="rId203" Type="http://schemas.openxmlformats.org/officeDocument/2006/relationships/hyperlink" Target="https://login.consultant.ru/link/?req=doc&amp;base=LAW&amp;n=362627&amp;dst=102365" TargetMode="External"/><Relationship Id="rId19" Type="http://schemas.openxmlformats.org/officeDocument/2006/relationships/hyperlink" Target="https://login.consultant.ru/link/?req=doc&amp;base=LAW&amp;n=462607&amp;dst=100011" TargetMode="External"/><Relationship Id="rId224" Type="http://schemas.openxmlformats.org/officeDocument/2006/relationships/hyperlink" Target="https://login.consultant.ru/link/?req=doc&amp;base=LAW&amp;n=516500" TargetMode="External"/><Relationship Id="rId245" Type="http://schemas.openxmlformats.org/officeDocument/2006/relationships/hyperlink" Target="https://login.consultant.ru/link/?req=doc&amp;base=LAW&amp;n=406834&amp;dst=100232" TargetMode="External"/><Relationship Id="rId30" Type="http://schemas.openxmlformats.org/officeDocument/2006/relationships/hyperlink" Target="https://login.consultant.ru/link/?req=doc&amp;base=LAW&amp;n=462702&amp;dst=100019" TargetMode="External"/><Relationship Id="rId105" Type="http://schemas.openxmlformats.org/officeDocument/2006/relationships/hyperlink" Target="https://login.consultant.ru/link/?req=doc&amp;base=LAW&amp;n=494702&amp;dst=100059" TargetMode="External"/><Relationship Id="rId126" Type="http://schemas.openxmlformats.org/officeDocument/2006/relationships/hyperlink" Target="https://login.consultant.ru/link/?req=doc&amp;base=LAW&amp;n=462702&amp;dst=100089" TargetMode="External"/><Relationship Id="rId147" Type="http://schemas.openxmlformats.org/officeDocument/2006/relationships/hyperlink" Target="https://login.consultant.ru/link/?req=doc&amp;base=LAW&amp;n=462702&amp;dst=100103" TargetMode="External"/><Relationship Id="rId168" Type="http://schemas.openxmlformats.org/officeDocument/2006/relationships/hyperlink" Target="https://login.consultant.ru/link/?req=doc&amp;base=LAW&amp;n=462702&amp;dst=100114" TargetMode="External"/><Relationship Id="rId51" Type="http://schemas.openxmlformats.org/officeDocument/2006/relationships/hyperlink" Target="https://login.consultant.ru/link/?req=doc&amp;base=LAW&amp;n=479990&amp;dst=20" TargetMode="External"/><Relationship Id="rId72" Type="http://schemas.openxmlformats.org/officeDocument/2006/relationships/hyperlink" Target="https://login.consultant.ru/link/?req=doc&amp;base=LAW&amp;n=494702&amp;dst=100044" TargetMode="External"/><Relationship Id="rId93" Type="http://schemas.openxmlformats.org/officeDocument/2006/relationships/hyperlink" Target="https://login.consultant.ru/link/?req=doc&amp;base=LAW&amp;n=520154&amp;dst=3801" TargetMode="External"/><Relationship Id="rId189" Type="http://schemas.openxmlformats.org/officeDocument/2006/relationships/hyperlink" Target="https://login.consultant.ru/link/?req=doc&amp;base=LAW&amp;n=23886&amp;dst=101670"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494702&amp;dst=100189" TargetMode="External"/><Relationship Id="rId235" Type="http://schemas.openxmlformats.org/officeDocument/2006/relationships/hyperlink" Target="https://login.consultant.ru/link/?req=doc&amp;base=LAW&amp;n=406834&amp;dst=100195" TargetMode="External"/><Relationship Id="rId116" Type="http://schemas.openxmlformats.org/officeDocument/2006/relationships/hyperlink" Target="https://login.consultant.ru/link/?req=doc&amp;base=LAW&amp;n=520154&amp;dst=2589" TargetMode="External"/><Relationship Id="rId137" Type="http://schemas.openxmlformats.org/officeDocument/2006/relationships/hyperlink" Target="https://login.consultant.ru/link/?req=doc&amp;base=LAW&amp;n=406834&amp;dst=100037" TargetMode="External"/><Relationship Id="rId158" Type="http://schemas.openxmlformats.org/officeDocument/2006/relationships/hyperlink" Target="https://login.consultant.ru/link/?req=doc&amp;base=LAW&amp;n=406834&amp;dst=100117" TargetMode="External"/><Relationship Id="rId20" Type="http://schemas.openxmlformats.org/officeDocument/2006/relationships/hyperlink" Target="https://login.consultant.ru/link/?req=doc&amp;base=LAW&amp;n=494702&amp;dst=100006" TargetMode="External"/><Relationship Id="rId41" Type="http://schemas.openxmlformats.org/officeDocument/2006/relationships/hyperlink" Target="https://login.consultant.ru/link/?req=doc&amp;base=LAW&amp;n=494702&amp;dst=100029" TargetMode="External"/><Relationship Id="rId62" Type="http://schemas.openxmlformats.org/officeDocument/2006/relationships/hyperlink" Target="https://login.consultant.ru/link/?req=doc&amp;base=LAW&amp;n=462702&amp;dst=100023" TargetMode="External"/><Relationship Id="rId83" Type="http://schemas.openxmlformats.org/officeDocument/2006/relationships/hyperlink" Target="https://login.consultant.ru/link/?req=doc&amp;base=LAW&amp;n=479990&amp;dst=20" TargetMode="External"/><Relationship Id="rId179" Type="http://schemas.openxmlformats.org/officeDocument/2006/relationships/hyperlink" Target="https://login.consultant.ru/link/?req=doc&amp;base=LAW&amp;n=349864&amp;dst=100134" TargetMode="External"/><Relationship Id="rId190" Type="http://schemas.openxmlformats.org/officeDocument/2006/relationships/hyperlink" Target="https://login.consultant.ru/link/?req=doc&amp;base=LAW&amp;n=349864&amp;dst=100134" TargetMode="External"/><Relationship Id="rId204" Type="http://schemas.openxmlformats.org/officeDocument/2006/relationships/hyperlink" Target="https://login.consultant.ru/link/?req=doc&amp;base=LAW&amp;n=362627" TargetMode="External"/><Relationship Id="rId225" Type="http://schemas.openxmlformats.org/officeDocument/2006/relationships/hyperlink" Target="https://login.consultant.ru/link/?req=doc&amp;base=LAW&amp;n=516500" TargetMode="External"/><Relationship Id="rId246" Type="http://schemas.openxmlformats.org/officeDocument/2006/relationships/hyperlink" Target="https://login.consultant.ru/link/?req=doc&amp;base=LAW&amp;n=520154&amp;dst=1595" TargetMode="External"/><Relationship Id="rId106" Type="http://schemas.openxmlformats.org/officeDocument/2006/relationships/hyperlink" Target="https://login.consultant.ru/link/?req=doc&amp;base=LAW&amp;n=494702&amp;dst=100060" TargetMode="External"/><Relationship Id="rId127" Type="http://schemas.openxmlformats.org/officeDocument/2006/relationships/hyperlink" Target="https://login.consultant.ru/link/?req=doc&amp;base=LAW&amp;n=462702&amp;dst=100090" TargetMode="External"/><Relationship Id="rId10" Type="http://schemas.openxmlformats.org/officeDocument/2006/relationships/hyperlink" Target="https://login.consultant.ru/link/?req=doc&amp;base=LAW&amp;n=520154&amp;dst=4414" TargetMode="External"/><Relationship Id="rId31" Type="http://schemas.openxmlformats.org/officeDocument/2006/relationships/hyperlink" Target="https://login.consultant.ru/link/?req=doc&amp;base=LAW&amp;n=513804&amp;dst=100045" TargetMode="External"/><Relationship Id="rId52" Type="http://schemas.openxmlformats.org/officeDocument/2006/relationships/hyperlink" Target="https://login.consultant.ru/link/?req=doc&amp;base=LAW&amp;n=494702&amp;dst=100034" TargetMode="External"/><Relationship Id="rId73" Type="http://schemas.openxmlformats.org/officeDocument/2006/relationships/hyperlink" Target="https://login.consultant.ru/link/?req=doc&amp;base=LAW&amp;n=462702&amp;dst=100060" TargetMode="External"/><Relationship Id="rId94" Type="http://schemas.openxmlformats.org/officeDocument/2006/relationships/hyperlink" Target="https://login.consultant.ru/link/?req=doc&amp;base=LAW&amp;n=406834&amp;dst=100020" TargetMode="External"/><Relationship Id="rId148" Type="http://schemas.openxmlformats.org/officeDocument/2006/relationships/hyperlink" Target="https://login.consultant.ru/link/?req=doc&amp;base=LAW&amp;n=494702&amp;dst=100080" TargetMode="External"/><Relationship Id="rId169" Type="http://schemas.openxmlformats.org/officeDocument/2006/relationships/hyperlink" Target="https://login.consultant.ru/link/?req=doc&amp;base=LAW&amp;n=462702&amp;dst=1" TargetMode="External"/><Relationship Id="rId4" Type="http://schemas.openxmlformats.org/officeDocument/2006/relationships/hyperlink" Target="https://login.consultant.ru/link/?req=doc&amp;base=LAW&amp;n=406834&amp;dst=100008" TargetMode="External"/><Relationship Id="rId180" Type="http://schemas.openxmlformats.org/officeDocument/2006/relationships/hyperlink" Target="https://login.consultant.ru/link/?req=doc&amp;base=LAW&amp;n=462702&amp;dst=100134" TargetMode="External"/><Relationship Id="rId215" Type="http://schemas.openxmlformats.org/officeDocument/2006/relationships/hyperlink" Target="https://login.consultant.ru/link/?req=doc&amp;base=LAW&amp;n=520154&amp;dst=2992" TargetMode="External"/><Relationship Id="rId236" Type="http://schemas.openxmlformats.org/officeDocument/2006/relationships/hyperlink" Target="https://login.consultant.ru/link/?req=doc&amp;base=LAW&amp;n=494702&amp;dst=10020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85</Pages>
  <Words>34961</Words>
  <Characters>199284</Characters>
  <Application>Microsoft Office Word</Application>
  <DocSecurity>0</DocSecurity>
  <Lines>1660</Lines>
  <Paragraphs>467</Paragraphs>
  <ScaleCrop>false</ScaleCrop>
  <HeadingPairs>
    <vt:vector size="2" baseType="variant">
      <vt:variant>
        <vt:lpstr>Название</vt:lpstr>
      </vt:variant>
      <vt:variant>
        <vt:i4>1</vt:i4>
      </vt:variant>
    </vt:vector>
  </HeadingPairs>
  <TitlesOfParts>
    <vt:vector size="1" baseType="lpstr">
      <vt:lpstr/>
    </vt:vector>
  </TitlesOfParts>
  <Company>УФК50</Company>
  <LinksUpToDate>false</LinksUpToDate>
  <CharactersWithSpaces>233778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Довгалюк Светлана Александровна</dc:creator>
  <cp:keywords/>
  <dc:description/>
  <cp:lastModifiedBy>Квасневская Елена Николаевна</cp:lastModifiedBy>
  <cp:revision>2</cp:revision>
  <dcterms:created xsi:type="dcterms:W3CDTF">2025-12-10T08:50:00Z</dcterms:created>
  <dcterms:modified xsi:type="dcterms:W3CDTF">2025-12-10T12:31:00Z</dcterms:modified>
</cp:coreProperties>
</file>