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AA9" w:rsidRDefault="00013AA9">
      <w:pPr>
        <w:pStyle w:val="ConsPlusTitlePage"/>
      </w:pPr>
      <w:r>
        <w:t xml:space="preserve">Документ предоставлен </w:t>
      </w:r>
      <w:hyperlink r:id="rId5">
        <w:r>
          <w:rPr>
            <w:color w:val="0000FF"/>
          </w:rPr>
          <w:t>КонсультантПлюс</w:t>
        </w:r>
      </w:hyperlink>
      <w:r>
        <w:br/>
      </w:r>
    </w:p>
    <w:p w:rsidR="00013AA9" w:rsidRDefault="00013AA9">
      <w:pPr>
        <w:pStyle w:val="ConsPlusNormal"/>
        <w:jc w:val="both"/>
        <w:outlineLvl w:val="0"/>
      </w:pPr>
    </w:p>
    <w:p w:rsidR="00013AA9" w:rsidRDefault="00013AA9">
      <w:pPr>
        <w:pStyle w:val="ConsPlusNormal"/>
        <w:outlineLvl w:val="0"/>
      </w:pPr>
      <w:r>
        <w:t>Зарегистрировано в Минюсте России 30 августа 2022 г. N 69854</w:t>
      </w:r>
    </w:p>
    <w:p w:rsidR="00013AA9" w:rsidRDefault="00013AA9">
      <w:pPr>
        <w:pStyle w:val="ConsPlusNormal"/>
        <w:pBdr>
          <w:bottom w:val="single" w:sz="6" w:space="0" w:color="auto"/>
        </w:pBdr>
        <w:spacing w:before="100" w:after="100"/>
        <w:jc w:val="both"/>
        <w:rPr>
          <w:sz w:val="2"/>
          <w:szCs w:val="2"/>
        </w:rPr>
      </w:pPr>
    </w:p>
    <w:p w:rsidR="00013AA9" w:rsidRDefault="00013AA9">
      <w:pPr>
        <w:pStyle w:val="ConsPlusNormal"/>
      </w:pPr>
    </w:p>
    <w:p w:rsidR="00013AA9" w:rsidRDefault="00013AA9">
      <w:pPr>
        <w:pStyle w:val="ConsPlusTitle"/>
        <w:jc w:val="center"/>
      </w:pPr>
      <w:r>
        <w:t>МИНИСТЕРСТВО ФИНАНСОВ РОССИЙСКОЙ ФЕДЕРАЦИИ</w:t>
      </w:r>
    </w:p>
    <w:p w:rsidR="00013AA9" w:rsidRDefault="00013AA9">
      <w:pPr>
        <w:pStyle w:val="ConsPlusTitle"/>
        <w:jc w:val="center"/>
      </w:pPr>
    </w:p>
    <w:p w:rsidR="00013AA9" w:rsidRDefault="00013AA9">
      <w:pPr>
        <w:pStyle w:val="ConsPlusTitle"/>
        <w:jc w:val="center"/>
      </w:pPr>
      <w:r>
        <w:t>ПРИКАЗ</w:t>
      </w:r>
    </w:p>
    <w:p w:rsidR="00013AA9" w:rsidRDefault="00013AA9">
      <w:pPr>
        <w:pStyle w:val="ConsPlusTitle"/>
        <w:jc w:val="center"/>
      </w:pPr>
      <w:r>
        <w:t>от 29 июня 2022 г. N 102н</w:t>
      </w:r>
    </w:p>
    <w:p w:rsidR="00013AA9" w:rsidRDefault="00013AA9">
      <w:pPr>
        <w:pStyle w:val="ConsPlusTitle"/>
        <w:jc w:val="center"/>
      </w:pPr>
    </w:p>
    <w:p w:rsidR="00013AA9" w:rsidRDefault="00013AA9">
      <w:pPr>
        <w:pStyle w:val="ConsPlusTitle"/>
        <w:jc w:val="center"/>
      </w:pPr>
      <w:r>
        <w:t>О ВНЕСЕНИИ ИЗМЕНЕНИЙ</w:t>
      </w:r>
    </w:p>
    <w:p w:rsidR="00013AA9" w:rsidRDefault="00013AA9">
      <w:pPr>
        <w:pStyle w:val="ConsPlusTitle"/>
        <w:jc w:val="center"/>
      </w:pPr>
      <w:r>
        <w:t>В ПОРЯДОК УЧЕТА ФЕДЕРАЛЬНЫМ КАЗНАЧЕЙСТВОМ</w:t>
      </w:r>
    </w:p>
    <w:p w:rsidR="00013AA9" w:rsidRDefault="00013AA9">
      <w:pPr>
        <w:pStyle w:val="ConsPlusTitle"/>
        <w:jc w:val="center"/>
      </w:pPr>
      <w:r>
        <w:t>ПОСТУПЛЕНИЙ В БЮДЖЕТНУЮ СИСТЕМУ РОССИЙСКОЙ ФЕДЕРАЦИИ И ИХ</w:t>
      </w:r>
    </w:p>
    <w:p w:rsidR="00013AA9" w:rsidRDefault="00013AA9">
      <w:pPr>
        <w:pStyle w:val="ConsPlusTitle"/>
        <w:jc w:val="center"/>
      </w:pPr>
      <w:r>
        <w:t>РАСПРЕДЕЛЕНИЯ МЕЖДУ БЮДЖЕТАМИ БЮДЖЕТНОЙ СИСТЕМЫ РОССИЙСКОЙ</w:t>
      </w:r>
    </w:p>
    <w:p w:rsidR="00013AA9" w:rsidRDefault="00013AA9">
      <w:pPr>
        <w:pStyle w:val="ConsPlusTitle"/>
        <w:jc w:val="center"/>
      </w:pPr>
      <w:r>
        <w:t>ФЕДЕРАЦИИ, УТВЕРЖДЕННЫЙ ПРИКАЗОМ МИНИСТЕРСТВА ФИНАНСОВ</w:t>
      </w:r>
    </w:p>
    <w:p w:rsidR="00013AA9" w:rsidRDefault="00013AA9">
      <w:pPr>
        <w:pStyle w:val="ConsPlusTitle"/>
        <w:jc w:val="center"/>
      </w:pPr>
      <w:r>
        <w:t>РОССИЙСКОЙ ФЕДЕРАЦИИ ОТ 13 АПРЕЛЯ 2020 Г. N 66Н</w:t>
      </w:r>
    </w:p>
    <w:p w:rsidR="00013AA9" w:rsidRDefault="00013AA9">
      <w:pPr>
        <w:pStyle w:val="ConsPlusNormal"/>
        <w:ind w:firstLine="540"/>
        <w:jc w:val="both"/>
      </w:pPr>
    </w:p>
    <w:p w:rsidR="00013AA9" w:rsidRDefault="00013AA9">
      <w:pPr>
        <w:pStyle w:val="ConsPlusNormal"/>
        <w:ind w:firstLine="540"/>
        <w:jc w:val="both"/>
      </w:pPr>
      <w:r>
        <w:t xml:space="preserve">В соответствии с </w:t>
      </w:r>
      <w:hyperlink r:id="rId6">
        <w:r>
          <w:rPr>
            <w:color w:val="0000FF"/>
          </w:rPr>
          <w:t>абзацем вторым пункта 1 статьи 40</w:t>
        </w:r>
      </w:hyperlink>
      <w:r>
        <w:t xml:space="preserve">, </w:t>
      </w:r>
      <w:hyperlink r:id="rId7">
        <w:r>
          <w:rPr>
            <w:color w:val="0000FF"/>
          </w:rPr>
          <w:t>абзацами вторым</w:t>
        </w:r>
      </w:hyperlink>
      <w:r>
        <w:t xml:space="preserve"> и </w:t>
      </w:r>
      <w:hyperlink r:id="rId8">
        <w:r>
          <w:rPr>
            <w:color w:val="0000FF"/>
          </w:rPr>
          <w:t>третьим пункта 1 статьи 166.1</w:t>
        </w:r>
      </w:hyperlink>
      <w:r>
        <w:t xml:space="preserve">, </w:t>
      </w:r>
      <w:hyperlink r:id="rId9">
        <w:r>
          <w:rPr>
            <w:color w:val="0000FF"/>
          </w:rPr>
          <w:t>абзацем шестым статьи 218</w:t>
        </w:r>
      </w:hyperlink>
      <w:r>
        <w:t xml:space="preserve">, </w:t>
      </w:r>
      <w:hyperlink r:id="rId10">
        <w:r>
          <w:rPr>
            <w:color w:val="0000FF"/>
          </w:rPr>
          <w:t>пунктом 2 статьи 242</w:t>
        </w:r>
      </w:hyperlink>
      <w:r>
        <w:t xml:space="preserve">, </w:t>
      </w:r>
      <w:hyperlink r:id="rId11">
        <w:r>
          <w:rPr>
            <w:color w:val="0000FF"/>
          </w:rPr>
          <w:t>пунктом 2 статьи 242.16</w:t>
        </w:r>
      </w:hyperlink>
      <w:r>
        <w:t xml:space="preserve"> Бюджетного кодекса Российской Федерации (Собрание законодательства Российской Федерации, 1998, N 31, ст. 3823; 2007, N 18, ст. 2117; 2019, N 52, ст. 7797; 2021, N 27, ст. 5079; N 49, ст. 8148) в целях приведения нормативного правового акта Министерства финансов Российской Федерации в соответствие с законодательством Российской Федерации приказываю:</w:t>
      </w:r>
    </w:p>
    <w:p w:rsidR="00013AA9" w:rsidRDefault="00013AA9">
      <w:pPr>
        <w:pStyle w:val="ConsPlusNormal"/>
        <w:spacing w:before="200"/>
        <w:ind w:firstLine="540"/>
        <w:jc w:val="both"/>
      </w:pPr>
      <w:r>
        <w:t xml:space="preserve">1. Утвердить прилагаемые </w:t>
      </w:r>
      <w:hyperlink w:anchor="P35">
        <w:r>
          <w:rPr>
            <w:color w:val="0000FF"/>
          </w:rPr>
          <w:t>изменения</w:t>
        </w:r>
      </w:hyperlink>
      <w:r>
        <w:t xml:space="preserve">, которые вносятся в </w:t>
      </w:r>
      <w:hyperlink r:id="rId12">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N 58647) &lt;1&gt; (далее - Порядок).</w:t>
      </w:r>
    </w:p>
    <w:p w:rsidR="00013AA9" w:rsidRDefault="00013AA9">
      <w:pPr>
        <w:pStyle w:val="ConsPlusNormal"/>
        <w:spacing w:before="200"/>
        <w:ind w:firstLine="540"/>
        <w:jc w:val="both"/>
      </w:pPr>
      <w:r>
        <w:t>--------------------------------</w:t>
      </w:r>
    </w:p>
    <w:p w:rsidR="00013AA9" w:rsidRDefault="00013AA9">
      <w:pPr>
        <w:pStyle w:val="ConsPlusNormal"/>
        <w:spacing w:before="200"/>
        <w:ind w:firstLine="540"/>
        <w:jc w:val="both"/>
      </w:pPr>
      <w:r>
        <w:t>&lt;1&gt; С изменениями, внесенными приказами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N 62166) и от 12 октября 2021 г. N 150н (зарегистрирован Министерством юстиции Российской Федерации 15 ноября 2021 г., регистрационный N 65820).</w:t>
      </w:r>
    </w:p>
    <w:p w:rsidR="00013AA9" w:rsidRDefault="00013AA9">
      <w:pPr>
        <w:pStyle w:val="ConsPlusNormal"/>
        <w:ind w:firstLine="540"/>
        <w:jc w:val="both"/>
      </w:pPr>
    </w:p>
    <w:p w:rsidR="00013AA9" w:rsidRDefault="00013AA9">
      <w:pPr>
        <w:pStyle w:val="ConsPlusNormal"/>
        <w:ind w:firstLine="540"/>
        <w:jc w:val="both"/>
      </w:pPr>
      <w:r>
        <w:t xml:space="preserve">2. Установить, что положения </w:t>
      </w:r>
      <w:hyperlink r:id="rId13">
        <w:r>
          <w:rPr>
            <w:color w:val="0000FF"/>
          </w:rPr>
          <w:t>Порядка</w:t>
        </w:r>
      </w:hyperlink>
      <w:r>
        <w:t xml:space="preserve"> в редакции настоящего приказа применяются к правоотношениям, возникающим при учете Федеральным казначейством и распределении между бюджетами бюджетной системы Российской Федерации налогов, сборов, страховых взносов, пеней, штрафов, процентов, предусмотренных законодательством Российской Федерации о налогах и сборах, уплаченных организациями, индивидуальными предпринимателями в соответствии со </w:t>
      </w:r>
      <w:hyperlink r:id="rId14">
        <w:r>
          <w:rPr>
            <w:color w:val="0000FF"/>
          </w:rPr>
          <w:t>статьей 45.2</w:t>
        </w:r>
      </w:hyperlink>
      <w:r>
        <w:t xml:space="preserve"> Налогового кодекса Российской Федерации (Собрание законодательства Российской Федерации, 1998, N 31, ст. 3824; 2021, N 49, ст. 8143) посредством перечисления в бюджетную систему Российской Федерации единого налогового платежа.</w:t>
      </w:r>
    </w:p>
    <w:p w:rsidR="00013AA9" w:rsidRDefault="00013AA9">
      <w:pPr>
        <w:pStyle w:val="ConsPlusNormal"/>
        <w:ind w:firstLine="540"/>
        <w:jc w:val="both"/>
      </w:pPr>
    </w:p>
    <w:p w:rsidR="00013AA9" w:rsidRDefault="00013AA9">
      <w:pPr>
        <w:pStyle w:val="ConsPlusNormal"/>
        <w:jc w:val="right"/>
      </w:pPr>
      <w:r>
        <w:t>Министр</w:t>
      </w:r>
    </w:p>
    <w:p w:rsidR="00013AA9" w:rsidRDefault="00013AA9">
      <w:pPr>
        <w:pStyle w:val="ConsPlusNormal"/>
        <w:jc w:val="right"/>
      </w:pPr>
      <w:r>
        <w:t>А.Г.СИЛУАНОВ</w:t>
      </w:r>
    </w:p>
    <w:p w:rsidR="00013AA9" w:rsidRDefault="00013AA9">
      <w:pPr>
        <w:pStyle w:val="ConsPlusNormal"/>
        <w:ind w:firstLine="540"/>
        <w:jc w:val="both"/>
      </w:pPr>
    </w:p>
    <w:p w:rsidR="00013AA9" w:rsidRDefault="00013AA9">
      <w:pPr>
        <w:pStyle w:val="ConsPlusNormal"/>
        <w:ind w:firstLine="540"/>
        <w:jc w:val="both"/>
      </w:pPr>
    </w:p>
    <w:p w:rsidR="00013AA9" w:rsidRDefault="00013AA9">
      <w:pPr>
        <w:pStyle w:val="ConsPlusNormal"/>
        <w:ind w:firstLine="540"/>
        <w:jc w:val="both"/>
      </w:pPr>
    </w:p>
    <w:p w:rsidR="00013AA9" w:rsidRDefault="00013AA9">
      <w:pPr>
        <w:pStyle w:val="ConsPlusNormal"/>
        <w:ind w:firstLine="540"/>
        <w:jc w:val="both"/>
      </w:pPr>
    </w:p>
    <w:p w:rsidR="00013AA9" w:rsidRDefault="00013AA9">
      <w:pPr>
        <w:pStyle w:val="ConsPlusNormal"/>
        <w:ind w:firstLine="540"/>
        <w:jc w:val="both"/>
      </w:pPr>
    </w:p>
    <w:p w:rsidR="00013AA9" w:rsidRDefault="00013AA9">
      <w:pPr>
        <w:pStyle w:val="ConsPlusNormal"/>
        <w:jc w:val="right"/>
        <w:outlineLvl w:val="0"/>
      </w:pPr>
      <w:r>
        <w:t>Утверждены</w:t>
      </w:r>
    </w:p>
    <w:p w:rsidR="00013AA9" w:rsidRDefault="00013AA9">
      <w:pPr>
        <w:pStyle w:val="ConsPlusNormal"/>
        <w:jc w:val="right"/>
      </w:pPr>
      <w:r>
        <w:t>приказом Министерства финансов</w:t>
      </w:r>
    </w:p>
    <w:p w:rsidR="00013AA9" w:rsidRDefault="00013AA9">
      <w:pPr>
        <w:pStyle w:val="ConsPlusNormal"/>
        <w:jc w:val="right"/>
      </w:pPr>
      <w:r>
        <w:t>Российской Федерации</w:t>
      </w:r>
    </w:p>
    <w:p w:rsidR="00013AA9" w:rsidRDefault="00013AA9">
      <w:pPr>
        <w:pStyle w:val="ConsPlusNormal"/>
        <w:jc w:val="right"/>
      </w:pPr>
      <w:r>
        <w:t>от 29.06.2022 N 102н</w:t>
      </w:r>
    </w:p>
    <w:p w:rsidR="00013AA9" w:rsidRDefault="00013AA9">
      <w:pPr>
        <w:pStyle w:val="ConsPlusNormal"/>
        <w:jc w:val="right"/>
      </w:pPr>
    </w:p>
    <w:p w:rsidR="00013AA9" w:rsidRDefault="00013AA9">
      <w:pPr>
        <w:pStyle w:val="ConsPlusTitle"/>
        <w:jc w:val="center"/>
      </w:pPr>
      <w:bookmarkStart w:id="0" w:name="P35"/>
      <w:bookmarkEnd w:id="0"/>
      <w:r>
        <w:t>ИЗМЕНЕНИЯ,</w:t>
      </w:r>
    </w:p>
    <w:p w:rsidR="00013AA9" w:rsidRDefault="00013AA9">
      <w:pPr>
        <w:pStyle w:val="ConsPlusTitle"/>
        <w:jc w:val="center"/>
      </w:pPr>
      <w:r>
        <w:t>КОТОРЫЕ ВНОСЯТСЯ В ПОРЯДОК УЧЕТА ФЕДЕРАЛЬНЫМ КАЗНАЧЕЙСТВОМ</w:t>
      </w:r>
    </w:p>
    <w:p w:rsidR="00013AA9" w:rsidRDefault="00013AA9">
      <w:pPr>
        <w:pStyle w:val="ConsPlusTitle"/>
        <w:jc w:val="center"/>
      </w:pPr>
      <w:r>
        <w:t>ПОСТУПЛЕНИЙ В БЮДЖЕТНУЮ СИСТЕМУ РОССИЙСКОЙ ФЕДЕРАЦИИ И ИХ</w:t>
      </w:r>
    </w:p>
    <w:p w:rsidR="00013AA9" w:rsidRDefault="00013AA9">
      <w:pPr>
        <w:pStyle w:val="ConsPlusTitle"/>
        <w:jc w:val="center"/>
      </w:pPr>
      <w:r>
        <w:lastRenderedPageBreak/>
        <w:t>РАСПРЕДЕЛЕНИЯ МЕЖДУ БЮДЖЕТАМИ БЮДЖЕТНОЙ СИСТЕМЫ РОССИЙСКОЙ</w:t>
      </w:r>
    </w:p>
    <w:p w:rsidR="00013AA9" w:rsidRDefault="00013AA9">
      <w:pPr>
        <w:pStyle w:val="ConsPlusTitle"/>
        <w:jc w:val="center"/>
      </w:pPr>
      <w:r>
        <w:t>ФЕДЕРАЦИИ, УТВЕРЖДЕННЫЙ ПРИКАЗОМ МИНИСТЕРСТВА ФИНАНСОВ</w:t>
      </w:r>
    </w:p>
    <w:p w:rsidR="00013AA9" w:rsidRDefault="00013AA9">
      <w:pPr>
        <w:pStyle w:val="ConsPlusTitle"/>
        <w:jc w:val="center"/>
      </w:pPr>
      <w:r>
        <w:t>РОССИЙСКОЙ ФЕДЕРАЦИИ ОТ 13 АПРЕЛЯ 2020 Г. N 66Н</w:t>
      </w:r>
    </w:p>
    <w:p w:rsidR="00013AA9" w:rsidRDefault="00013AA9">
      <w:pPr>
        <w:pStyle w:val="ConsPlusNormal"/>
        <w:jc w:val="center"/>
      </w:pPr>
    </w:p>
    <w:p w:rsidR="00013AA9" w:rsidRDefault="00013AA9">
      <w:pPr>
        <w:pStyle w:val="ConsPlusNormal"/>
        <w:ind w:firstLine="540"/>
        <w:jc w:val="both"/>
      </w:pPr>
      <w:r>
        <w:t xml:space="preserve">1. </w:t>
      </w:r>
      <w:hyperlink r:id="rId15">
        <w:r>
          <w:rPr>
            <w:color w:val="0000FF"/>
          </w:rPr>
          <w:t>Пункт 2</w:t>
        </w:r>
      </w:hyperlink>
      <w:r>
        <w:t xml:space="preserve"> изложить в следующей редакции:</w:t>
      </w:r>
    </w:p>
    <w:p w:rsidR="00013AA9" w:rsidRDefault="00013AA9">
      <w:pPr>
        <w:pStyle w:val="ConsPlusNormal"/>
        <w:spacing w:before="200"/>
        <w:ind w:firstLine="540"/>
        <w:jc w:val="both"/>
      </w:pPr>
      <w:r>
        <w:t>"2. Учет поступлений в валюте Российской Федерации и их распределение между бюджетами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013AA9" w:rsidRDefault="00013AA9">
      <w:pPr>
        <w:pStyle w:val="ConsPlusNormal"/>
        <w:spacing w:before="200"/>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013AA9" w:rsidRDefault="00013AA9">
      <w:pPr>
        <w:pStyle w:val="ConsPlusNormal"/>
        <w:spacing w:before="200"/>
        <w:ind w:firstLine="540"/>
        <w:jc w:val="both"/>
      </w:pPr>
      <w:r>
        <w:t>Учет и распределение единого налогового платежа организации, индивидуального предпринимателя (далее - единый налоговый платеж) между бюджетами осуществляется на отдельном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013AA9" w:rsidRDefault="00013AA9">
      <w:pPr>
        <w:pStyle w:val="ConsPlusNormal"/>
        <w:spacing w:before="20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013AA9" w:rsidRDefault="00013AA9">
      <w:pPr>
        <w:pStyle w:val="ConsPlusNormal"/>
        <w:spacing w:before="200"/>
        <w:ind w:firstLine="540"/>
        <w:jc w:val="both"/>
      </w:pPr>
      <w:r>
        <w:t xml:space="preserve">2. </w:t>
      </w:r>
      <w:hyperlink r:id="rId16">
        <w:r>
          <w:rPr>
            <w:color w:val="0000FF"/>
          </w:rPr>
          <w:t>Пункт 4</w:t>
        </w:r>
      </w:hyperlink>
      <w:r>
        <w:t xml:space="preserve"> изложить в следующей редакции:</w:t>
      </w:r>
    </w:p>
    <w:p w:rsidR="00013AA9" w:rsidRDefault="00013AA9">
      <w:pPr>
        <w:pStyle w:val="ConsPlusNormal"/>
        <w:spacing w:before="200"/>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013AA9" w:rsidRDefault="00013AA9">
      <w:pPr>
        <w:pStyle w:val="ConsPlusNormal"/>
        <w:spacing w:before="200"/>
        <w:ind w:firstLine="540"/>
        <w:jc w:val="both"/>
      </w:pPr>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013AA9" w:rsidRDefault="00013AA9">
      <w:pPr>
        <w:pStyle w:val="ConsPlusNormal"/>
        <w:spacing w:before="200"/>
        <w:ind w:firstLine="540"/>
        <w:jc w:val="both"/>
      </w:pPr>
      <w:r>
        <w:t>распоряжений по поступлениям, зачисленным на единые счета бюджетов, минуя счет органа Федерального казначейства;</w:t>
      </w:r>
    </w:p>
    <w:p w:rsidR="00013AA9" w:rsidRDefault="00013AA9">
      <w:pPr>
        <w:pStyle w:val="ConsPlusNormal"/>
        <w:spacing w:before="200"/>
        <w:ind w:firstLine="540"/>
        <w:jc w:val="both"/>
      </w:pPr>
      <w:r>
        <w:t>Справок органа Федерального казначейства по форме согласно приложению N 1 к настоящему Порядку (код формы по классификатору форм документов (далее - КФД) 0531453) (далее - Справка органа Федерального казначейства);</w:t>
      </w:r>
    </w:p>
    <w:p w:rsidR="00013AA9" w:rsidRDefault="00013AA9">
      <w:pPr>
        <w:pStyle w:val="ConsPlusNormal"/>
        <w:spacing w:before="200"/>
        <w:ind w:firstLine="540"/>
        <w:jc w:val="both"/>
      </w:pPr>
      <w:r>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7">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(зарегистрирован Министерством юстиции Российской Федерации 31 марта 2020 г., регистрационный N 57914) &lt;1&gt;, </w:t>
      </w:r>
      <w:hyperlink r:id="rId18">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(зарегистрирован Министерством юстиции Российской Федерации 4 сентября 2020 г., регистрационный N 59668), &lt;2&gt; Общими </w:t>
      </w:r>
      <w:hyperlink r:id="rId19">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w:t>
      </w:r>
      <w:r>
        <w:lastRenderedPageBreak/>
        <w:t xml:space="preserve">Федерации и местных бюджетов, утвержденными приказом Министерства финансов Российской Федерации от 13 апреля 2020 г. N 67н (зарегистрирован Министерством юстиции Российской Федерации 21 мая 2020 г., регистрационный N 58422) &lt;3&gt;, Общими </w:t>
      </w:r>
      <w:hyperlink r:id="rId20">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являющимися приложением N 1 к приказу Министерства финансов Российской Федерации от 13 апреля 2020 г. N 68н (зарегистрирован Министерством юстиции Российской Федерации 10 сентября 2020 г., регистрационный N 59738) &lt;4&gt;, Общими </w:t>
      </w:r>
      <w:hyperlink r:id="rId21">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(зарегистрирован Министерством юстиции Российской Федерации 2 сентября 2020 г., регистрационный N 59610) &lt;5&gt;, </w:t>
      </w:r>
      <w:hyperlink r:id="rId22">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(зарегистрирован Министерством юстиции Российской Федерации 10 сентября 2020 г., регистрационный N 59739), (далее - документы на перечисление (взыскание) из бюджетов), представленных администраторами доходов бюджета и (или) финансовыми органами;</w:t>
      </w:r>
    </w:p>
    <w:p w:rsidR="00013AA9" w:rsidRDefault="00013AA9">
      <w:pPr>
        <w:pStyle w:val="ConsPlusNormal"/>
        <w:spacing w:before="200"/>
        <w:ind w:firstLine="540"/>
        <w:jc w:val="both"/>
      </w:pPr>
      <w:r>
        <w:t>--------------------------------</w:t>
      </w:r>
    </w:p>
    <w:p w:rsidR="00013AA9" w:rsidRDefault="00013AA9">
      <w:pPr>
        <w:pStyle w:val="ConsPlusNormal"/>
        <w:spacing w:before="200"/>
        <w:ind w:firstLine="540"/>
        <w:jc w:val="both"/>
      </w:pPr>
      <w:r>
        <w:t>&lt;1&gt;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013AA9" w:rsidRDefault="00013AA9">
      <w:pPr>
        <w:pStyle w:val="ConsPlusNormal"/>
        <w:spacing w:before="200"/>
        <w:ind w:firstLine="540"/>
        <w:jc w:val="both"/>
      </w:pPr>
      <w:r>
        <w:t>&lt;2&gt;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013AA9" w:rsidRDefault="00013AA9">
      <w:pPr>
        <w:pStyle w:val="ConsPlusNormal"/>
        <w:spacing w:before="200"/>
        <w:ind w:firstLine="540"/>
        <w:jc w:val="both"/>
      </w:pPr>
      <w:r>
        <w:t>&lt;3&gt;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013AA9" w:rsidRDefault="00013AA9">
      <w:pPr>
        <w:pStyle w:val="ConsPlusNormal"/>
        <w:spacing w:before="200"/>
        <w:ind w:firstLine="540"/>
        <w:jc w:val="both"/>
      </w:pPr>
      <w:r>
        <w:t>&lt;4&gt;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013AA9" w:rsidRDefault="00013AA9">
      <w:pPr>
        <w:pStyle w:val="ConsPlusNormal"/>
        <w:spacing w:before="200"/>
        <w:ind w:firstLine="540"/>
        <w:jc w:val="both"/>
      </w:pPr>
      <w:r>
        <w:t>&lt;5&gt;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013AA9" w:rsidRDefault="00013AA9">
      <w:pPr>
        <w:pStyle w:val="ConsPlusNormal"/>
        <w:ind w:firstLine="540"/>
        <w:jc w:val="both"/>
      </w:pPr>
    </w:p>
    <w:p w:rsidR="00013AA9" w:rsidRDefault="00013AA9">
      <w:pPr>
        <w:pStyle w:val="ConsPlusNormal"/>
        <w:ind w:firstLine="540"/>
        <w:jc w:val="both"/>
      </w:pPr>
      <w:r>
        <w:t xml:space="preserve">распоряжений о совершении казначейских платежей, предусмотренных </w:t>
      </w:r>
      <w:hyperlink r:id="rId23">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w:t>
      </w:r>
      <w:hyperlink r:id="rId24">
        <w:r>
          <w:rPr>
            <w:color w:val="0000FF"/>
          </w:rPr>
          <w:t>Порядком</w:t>
        </w:r>
      </w:hyperlink>
      <w:r>
        <w:t xml:space="preserve"> казначейского обслуживания, утвержденным приказом Федерального казначейства от 14 мая 2020 г. N 21н (зарегистрирован Министерством юстиции Российской Федерации 13 июля 2020 г., регистрационный N 58914) &lt;6&gt; (далее соответственно - Правила организации и функционирования системы казначейских платежей, Порядок казначейского обслуживания), в виде:</w:t>
      </w:r>
    </w:p>
    <w:p w:rsidR="00013AA9" w:rsidRDefault="00013AA9">
      <w:pPr>
        <w:pStyle w:val="ConsPlusNormal"/>
        <w:spacing w:before="200"/>
        <w:ind w:firstLine="540"/>
        <w:jc w:val="both"/>
      </w:pPr>
      <w:r>
        <w:t>--------------------------------</w:t>
      </w:r>
    </w:p>
    <w:p w:rsidR="00013AA9" w:rsidRDefault="00013AA9">
      <w:pPr>
        <w:pStyle w:val="ConsPlusNormal"/>
        <w:spacing w:before="200"/>
        <w:ind w:firstLine="540"/>
        <w:jc w:val="both"/>
      </w:pPr>
      <w:r>
        <w:t>&lt;6&gt;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w:t>
      </w:r>
    </w:p>
    <w:p w:rsidR="00013AA9" w:rsidRDefault="00013AA9">
      <w:pPr>
        <w:pStyle w:val="ConsPlusNormal"/>
        <w:ind w:firstLine="540"/>
        <w:jc w:val="both"/>
      </w:pPr>
    </w:p>
    <w:p w:rsidR="00013AA9" w:rsidRDefault="00013AA9">
      <w:pPr>
        <w:pStyle w:val="ConsPlusNormal"/>
        <w:ind w:firstLine="540"/>
        <w:jc w:val="both"/>
      </w:pPr>
      <w:r>
        <w:t xml:space="preserve">Заявок на возврат (код </w:t>
      </w:r>
      <w:hyperlink r:id="rId25">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6">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013AA9" w:rsidRDefault="00013AA9">
      <w:pPr>
        <w:pStyle w:val="ConsPlusNormal"/>
        <w:spacing w:before="200"/>
        <w:ind w:firstLine="540"/>
        <w:jc w:val="both"/>
      </w:pPr>
      <w:r>
        <w:lastRenderedPageBreak/>
        <w:t xml:space="preserve">Уведомлений об уточнении вида и принадлежности платежа (код </w:t>
      </w:r>
      <w:hyperlink r:id="rId27">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28">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013AA9" w:rsidRDefault="00013AA9">
      <w:pPr>
        <w:pStyle w:val="ConsPlusNormal"/>
        <w:spacing w:before="200"/>
        <w:ind w:firstLine="540"/>
        <w:jc w:val="both"/>
      </w:pPr>
      <w:r>
        <w:t xml:space="preserve">Уведомлений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представленных налоговыми органами, реквизиты которых установлены </w:t>
      </w:r>
      <w:hyperlink r:id="rId29">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представленное налоговым органом);</w:t>
      </w:r>
    </w:p>
    <w:p w:rsidR="00013AA9" w:rsidRDefault="00013AA9">
      <w:pPr>
        <w:pStyle w:val="ConsPlusNormal"/>
        <w:spacing w:before="200"/>
        <w:ind w:firstLine="540"/>
        <w:jc w:val="both"/>
      </w:pPr>
      <w:r>
        <w:t xml:space="preserve">Уведомлений о межрегиональном зачете излишне уплаченных (взысканных) сумм налогов и сборов, страховых взносов, пеней, штрафов по ним (код </w:t>
      </w:r>
      <w:hyperlink r:id="rId30">
        <w:r>
          <w:rPr>
            <w:color w:val="0000FF"/>
          </w:rPr>
          <w:t>формы</w:t>
        </w:r>
      </w:hyperlink>
      <w:r>
        <w:t xml:space="preserve"> по КФД 0531451), представленных налоговыми органами на основании решений о зачете, принятых в соответствии с законодательством Российской Федерации (далее - соответственно Уведомление о межрегиональном зачете, межрегиональный зачет);</w:t>
      </w:r>
    </w:p>
    <w:p w:rsidR="00013AA9" w:rsidRDefault="00013AA9">
      <w:pPr>
        <w:pStyle w:val="ConsPlusNormal"/>
        <w:spacing w:before="200"/>
        <w:ind w:firstLine="540"/>
        <w:jc w:val="both"/>
      </w:pPr>
      <w:r>
        <w:t xml:space="preserve">Распоряжений о совершении казначейских платежей (распоряжение налогового органа) для осуществления операций по единому налоговому платежу, реквизиты которых установлены </w:t>
      </w:r>
      <w:hyperlink r:id="rId31">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013AA9" w:rsidRDefault="00013AA9">
      <w:pPr>
        <w:pStyle w:val="ConsPlusNormal"/>
        <w:spacing w:before="200"/>
        <w:ind w:firstLine="540"/>
        <w:jc w:val="both"/>
      </w:pPr>
      <w:r>
        <w:t xml:space="preserve">Уведомлений о поступлениях в иностранной валюте (код </w:t>
      </w:r>
      <w:hyperlink r:id="rId32">
        <w:r>
          <w:rPr>
            <w:color w:val="0000FF"/>
          </w:rPr>
          <w:t>формы</w:t>
        </w:r>
      </w:hyperlink>
      <w:r>
        <w:t xml:space="preserve"> по КФД 0531452) (далее - Уведомление о поступлении иностранной валюты), составленных Федеральным казначейством и (или) органами Федерального казначейства;</w:t>
      </w:r>
    </w:p>
    <w:p w:rsidR="00013AA9" w:rsidRDefault="00013AA9">
      <w:pPr>
        <w:pStyle w:val="ConsPlusNormal"/>
        <w:spacing w:before="200"/>
        <w:ind w:firstLine="540"/>
        <w:jc w:val="both"/>
      </w:pPr>
      <w:r>
        <w:t xml:space="preserve">Поручений о перечислении на счет, реквизиты которого установлены </w:t>
      </w:r>
      <w:hyperlink r:id="rId33">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013AA9" w:rsidRDefault="00013AA9">
      <w:pPr>
        <w:pStyle w:val="ConsPlusNormal"/>
        <w:spacing w:before="200"/>
        <w:ind w:firstLine="540"/>
        <w:jc w:val="both"/>
      </w:pPr>
      <w:r>
        <w:t xml:space="preserve">Требований получателя платежа, реквизиты которого установлены </w:t>
      </w:r>
      <w:hyperlink r:id="rId34">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013AA9" w:rsidRDefault="00013AA9">
      <w:pPr>
        <w:pStyle w:val="ConsPlusNormal"/>
        <w:spacing w:before="200"/>
        <w:ind w:firstLine="540"/>
        <w:jc w:val="both"/>
      </w:pPr>
      <w:r>
        <w:t xml:space="preserve">3. </w:t>
      </w:r>
      <w:hyperlink r:id="rId35">
        <w:r>
          <w:rPr>
            <w:color w:val="0000FF"/>
          </w:rPr>
          <w:t>Пункт 5</w:t>
        </w:r>
      </w:hyperlink>
      <w:r>
        <w:t xml:space="preserve"> изложить в следующей редакции:</w:t>
      </w:r>
    </w:p>
    <w:p w:rsidR="00013AA9" w:rsidRDefault="00013AA9">
      <w:pPr>
        <w:pStyle w:val="ConsPlusNormal"/>
        <w:spacing w:before="200"/>
        <w:ind w:firstLine="540"/>
        <w:jc w:val="both"/>
      </w:pPr>
      <w:r>
        <w:t>"5. Орган Федерального казначейства осуществляет учет поступлений, зачисленных на казначейский счет органа Федерального казначейства, и их распределение между бюджетами в следующем порядке:</w:t>
      </w:r>
    </w:p>
    <w:p w:rsidR="00013AA9" w:rsidRDefault="00013AA9">
      <w:pPr>
        <w:pStyle w:val="ConsPlusNormal"/>
        <w:spacing w:before="200"/>
        <w:ind w:firstLine="540"/>
        <w:jc w:val="both"/>
      </w:pPr>
      <w:r>
        <w:t>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(далее - ГИС ГМП);</w:t>
      </w:r>
    </w:p>
    <w:p w:rsidR="00013AA9" w:rsidRDefault="00013AA9">
      <w:pPr>
        <w:pStyle w:val="ConsPlusNormal"/>
        <w:spacing w:before="200"/>
        <w:ind w:firstLine="540"/>
        <w:jc w:val="both"/>
      </w:pPr>
      <w:r>
        <w:t xml:space="preserve">составляет для соответствующих администраторов поступлений в бюджет Запросы на выяснение принадлежности платежа в соответствии с </w:t>
      </w:r>
      <w:hyperlink r:id="rId36">
        <w:r>
          <w:rPr>
            <w:color w:val="0000FF"/>
          </w:rPr>
          <w:t>Порядком</w:t>
        </w:r>
      </w:hyperlink>
      <w:r>
        <w:t xml:space="preserve"> казначейского обслуживания (код </w:t>
      </w:r>
      <w:hyperlink r:id="rId37">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013AA9" w:rsidRDefault="00013AA9">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013AA9" w:rsidRDefault="00013AA9">
      <w:pPr>
        <w:pStyle w:val="ConsPlusNormal"/>
        <w:spacing w:before="200"/>
        <w:ind w:firstLine="540"/>
        <w:jc w:val="both"/>
      </w:pPr>
      <w:r>
        <w:t>осуществляет перерасчет распределенных поступлений, подлежащих перечислению в бюджеты, с учетом сведений, содержащихся в документах, указанных в главе II настоящего Порядка, за исключением документов на взыскание из бюджетов;</w:t>
      </w:r>
    </w:p>
    <w:p w:rsidR="00013AA9" w:rsidRDefault="00013AA9">
      <w:pPr>
        <w:pStyle w:val="ConsPlusNormal"/>
        <w:spacing w:before="20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013AA9" w:rsidRDefault="00013AA9">
      <w:pPr>
        <w:pStyle w:val="ConsPlusNormal"/>
        <w:spacing w:before="200"/>
        <w:ind w:firstLine="540"/>
        <w:jc w:val="both"/>
      </w:pPr>
      <w:r>
        <w:t xml:space="preserve">направляет в уполномоченный орган Федерального казначейства документы на </w:t>
      </w:r>
      <w:r>
        <w:lastRenderedPageBreak/>
        <w:t>перечисление (взыскание) из бюджетов;</w:t>
      </w:r>
    </w:p>
    <w:p w:rsidR="00013AA9" w:rsidRDefault="00013AA9">
      <w:pPr>
        <w:pStyle w:val="ConsPlusNormal"/>
        <w:spacing w:before="20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013AA9" w:rsidRDefault="00013AA9">
      <w:pPr>
        <w:pStyle w:val="ConsPlusNormal"/>
        <w:spacing w:before="200"/>
        <w:ind w:firstLine="540"/>
        <w:jc w:val="both"/>
      </w:pPr>
      <w:r>
        <w:t>составляет Справки органа Федерального казначейства в установленных настоящим Порядком случаях;</w:t>
      </w:r>
    </w:p>
    <w:p w:rsidR="00013AA9" w:rsidRDefault="00013AA9">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013AA9" w:rsidRDefault="00013AA9">
      <w:pPr>
        <w:pStyle w:val="ConsPlusNormal"/>
        <w:spacing w:before="200"/>
        <w:ind w:firstLine="540"/>
        <w:jc w:val="both"/>
      </w:pPr>
      <w:r>
        <w:t>составляет Заявки на возврат в установленных настоящим Порядком случаях;</w:t>
      </w:r>
    </w:p>
    <w:p w:rsidR="00013AA9" w:rsidRDefault="00013AA9">
      <w:pPr>
        <w:pStyle w:val="ConsPlusNormal"/>
        <w:spacing w:before="20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на соответствующий казначейский счет органа Федерального казначейства;</w:t>
      </w:r>
    </w:p>
    <w:p w:rsidR="00013AA9" w:rsidRDefault="00013AA9">
      <w:pPr>
        <w:pStyle w:val="ConsPlusNormal"/>
        <w:spacing w:before="200"/>
        <w:ind w:firstLine="540"/>
        <w:jc w:val="both"/>
      </w:pPr>
      <w:r>
        <w:t>составляет Заявку на перечисление средств, необходимых для осуществления возврата (зачета, уточнения) акцизов по форме согласно приложению N 2 к настоящему Порядку (код формы по КФД 0531454) (далее - Заявка на перечисление средств, необходимых для осуществления возврата (зачета, уточнения) акцизов);</w:t>
      </w:r>
    </w:p>
    <w:p w:rsidR="00013AA9" w:rsidRDefault="00013AA9">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013AA9" w:rsidRDefault="00013AA9">
      <w:pPr>
        <w:pStyle w:val="ConsPlusNormal"/>
        <w:spacing w:before="200"/>
        <w:ind w:firstLine="540"/>
        <w:jc w:val="both"/>
      </w:pPr>
      <w:r>
        <w:t>составляет Поручения о перечислении на счет для перечисления доходов от уплаты акцизов на счет уполномоченного органа Федерального казначейства;</w:t>
      </w:r>
    </w:p>
    <w:p w:rsidR="00013AA9" w:rsidRDefault="00013AA9">
      <w:pPr>
        <w:pStyle w:val="ConsPlusNormal"/>
        <w:spacing w:before="200"/>
        <w:ind w:firstLine="540"/>
        <w:jc w:val="both"/>
      </w:pPr>
      <w:r>
        <w:t>принимает к исполнению Заявки на возврат, в том числе на перечисление средств из соответствующего бюджета, Уведомления о межрегиональном зачете и Уведомления об уточнении вида и принадлежности платежа, поступившие от администратора поступлений в бюджет;</w:t>
      </w:r>
    </w:p>
    <w:p w:rsidR="00013AA9" w:rsidRDefault="00013AA9">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013AA9" w:rsidRDefault="00013AA9">
      <w:pPr>
        <w:pStyle w:val="ConsPlusNormal"/>
        <w:spacing w:before="20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38">
        <w:r>
          <w:rPr>
            <w:color w:val="0000FF"/>
          </w:rPr>
          <w:t>Правилами</w:t>
        </w:r>
      </w:hyperlink>
      <w:r>
        <w:t xml:space="preserve"> организации и функционирования системы казначейских платежей;</w:t>
      </w:r>
    </w:p>
    <w:p w:rsidR="00013AA9" w:rsidRDefault="00013AA9">
      <w:pPr>
        <w:pStyle w:val="ConsPlusNormal"/>
        <w:spacing w:before="20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013AA9" w:rsidRDefault="00013AA9">
      <w:pPr>
        <w:pStyle w:val="ConsPlusNormal"/>
        <w:spacing w:before="200"/>
        <w:ind w:firstLine="540"/>
        <w:jc w:val="both"/>
      </w:pPr>
      <w:r>
        <w:t xml:space="preserve">4. </w:t>
      </w:r>
      <w:hyperlink r:id="rId39">
        <w:r>
          <w:rPr>
            <w:color w:val="0000FF"/>
          </w:rPr>
          <w:t>Дополнить</w:t>
        </w:r>
      </w:hyperlink>
      <w:r>
        <w:t xml:space="preserve"> пунктом 5.1 следующего содержания:</w:t>
      </w:r>
    </w:p>
    <w:p w:rsidR="00013AA9" w:rsidRDefault="00013AA9">
      <w:pPr>
        <w:pStyle w:val="ConsPlusNormal"/>
        <w:spacing w:before="200"/>
        <w:ind w:firstLine="540"/>
        <w:jc w:val="both"/>
      </w:pPr>
      <w:r>
        <w:t>"5.1. Уполномоченный орган Федерального казначейства осуществляет учет средств, зачисленных на отдельный казначейский счет для учета налоговых платежей, и их распределение между бюджетами в следующем порядке:</w:t>
      </w:r>
    </w:p>
    <w:p w:rsidR="00013AA9" w:rsidRDefault="00013AA9">
      <w:pPr>
        <w:pStyle w:val="ConsPlusNormal"/>
        <w:spacing w:before="20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отдельный казначейский счет для учета налоговых платежей в ГИС ГМП;</w:t>
      </w:r>
    </w:p>
    <w:p w:rsidR="00013AA9" w:rsidRDefault="00013AA9">
      <w:pPr>
        <w:pStyle w:val="ConsPlusNormal"/>
        <w:spacing w:before="200"/>
        <w:ind w:firstLine="540"/>
        <w:jc w:val="both"/>
      </w:pPr>
      <w:r>
        <w:t>составляет Запросы на выяснение принадлежности платежа с учетом положений, установленных настоящим Порядком;</w:t>
      </w:r>
    </w:p>
    <w:p w:rsidR="00013AA9" w:rsidRDefault="00013AA9">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013AA9" w:rsidRDefault="00013AA9">
      <w:pPr>
        <w:pStyle w:val="ConsPlusNormal"/>
        <w:spacing w:before="200"/>
        <w:ind w:firstLine="540"/>
        <w:jc w:val="both"/>
      </w:pPr>
      <w:r>
        <w:lastRenderedPageBreak/>
        <w:t>осуществляет перерасчет распределенных поступлений, подлежащих перечислению в бюджеты, с учетом сведений, содержащихся в документах, указанных в главе II настоящего Порядка, за исключением документов на взыскание из бюджетов;</w:t>
      </w:r>
    </w:p>
    <w:p w:rsidR="00013AA9" w:rsidRDefault="00013AA9">
      <w:pPr>
        <w:pStyle w:val="ConsPlusNormal"/>
        <w:spacing w:before="20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013AA9" w:rsidRDefault="00013AA9">
      <w:pPr>
        <w:pStyle w:val="ConsPlusNormal"/>
        <w:spacing w:before="200"/>
        <w:ind w:firstLine="540"/>
        <w:jc w:val="both"/>
      </w:pPr>
      <w:r>
        <w:t>составляет Справки органа Федерального казначейства в установленных настоящим Порядком случаях;</w:t>
      </w:r>
    </w:p>
    <w:p w:rsidR="00013AA9" w:rsidRDefault="00013AA9">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013AA9" w:rsidRDefault="00013AA9">
      <w:pPr>
        <w:pStyle w:val="ConsPlusNormal"/>
        <w:spacing w:before="200"/>
        <w:ind w:firstLine="540"/>
        <w:jc w:val="both"/>
      </w:pPr>
      <w:r>
        <w:t>составляет Заявки на возврат в установленных настоящим Порядком случаях;</w:t>
      </w:r>
    </w:p>
    <w:p w:rsidR="00013AA9" w:rsidRDefault="00013AA9">
      <w:pPr>
        <w:pStyle w:val="ConsPlusNormal"/>
        <w:spacing w:before="20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на отдельный казначейский счет для учета налоговых платежей;</w:t>
      </w:r>
    </w:p>
    <w:p w:rsidR="00013AA9" w:rsidRDefault="00013AA9">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013AA9" w:rsidRDefault="00013AA9">
      <w:pPr>
        <w:pStyle w:val="ConsPlusNormal"/>
        <w:spacing w:before="200"/>
        <w:ind w:firstLine="540"/>
        <w:jc w:val="both"/>
      </w:pPr>
      <w:r>
        <w:t>принимает к исполнению Заявки на возврат, Распоряжения налогового органа;</w:t>
      </w:r>
    </w:p>
    <w:p w:rsidR="00013AA9" w:rsidRDefault="00013AA9">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013AA9" w:rsidRDefault="00013AA9">
      <w:pPr>
        <w:pStyle w:val="ConsPlusNormal"/>
        <w:spacing w:before="200"/>
        <w:ind w:firstLine="540"/>
        <w:jc w:val="both"/>
      </w:pPr>
      <w:r>
        <w:t xml:space="preserve">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w:t>
      </w:r>
      <w:hyperlink r:id="rId40">
        <w:r>
          <w:rPr>
            <w:color w:val="0000FF"/>
          </w:rPr>
          <w:t>Правилами</w:t>
        </w:r>
      </w:hyperlink>
      <w:r>
        <w:t xml:space="preserve"> организации и функционирования системы казначейских платежей;</w:t>
      </w:r>
    </w:p>
    <w:p w:rsidR="00013AA9" w:rsidRDefault="00013AA9">
      <w:pPr>
        <w:pStyle w:val="ConsPlusNormal"/>
        <w:spacing w:before="20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013AA9" w:rsidRDefault="00013AA9">
      <w:pPr>
        <w:pStyle w:val="ConsPlusNormal"/>
        <w:spacing w:before="200"/>
        <w:ind w:firstLine="540"/>
        <w:jc w:val="both"/>
      </w:pPr>
      <w:r>
        <w:t xml:space="preserve">5. В </w:t>
      </w:r>
      <w:hyperlink r:id="rId41">
        <w:r>
          <w:rPr>
            <w:color w:val="0000FF"/>
          </w:rPr>
          <w:t>пункте 6</w:t>
        </w:r>
      </w:hyperlink>
      <w:r>
        <w:t>:</w:t>
      </w:r>
    </w:p>
    <w:p w:rsidR="00013AA9" w:rsidRDefault="00013AA9">
      <w:pPr>
        <w:pStyle w:val="ConsPlusNormal"/>
        <w:spacing w:before="200"/>
        <w:ind w:firstLine="540"/>
        <w:jc w:val="both"/>
      </w:pPr>
      <w:hyperlink r:id="rId42">
        <w:r>
          <w:rPr>
            <w:color w:val="0000FF"/>
          </w:rPr>
          <w:t>абзац второй</w:t>
        </w:r>
      </w:hyperlink>
      <w:r>
        <w:t xml:space="preserve"> изложить в следующей редакции:</w:t>
      </w:r>
    </w:p>
    <w:p w:rsidR="00013AA9" w:rsidRDefault="00013AA9">
      <w:pPr>
        <w:pStyle w:val="ConsPlusNormal"/>
        <w:spacing w:before="200"/>
        <w:ind w:firstLine="540"/>
        <w:jc w:val="both"/>
      </w:pPr>
      <w:r>
        <w:t>"учитывает поступления по кодам бюджетной классификации на основании распоряжений, поступивших на казначейский счет органа Федерального казначейства,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013AA9" w:rsidRDefault="00013AA9">
      <w:pPr>
        <w:pStyle w:val="ConsPlusNormal"/>
        <w:spacing w:before="200"/>
        <w:ind w:firstLine="540"/>
        <w:jc w:val="both"/>
      </w:pPr>
      <w:hyperlink r:id="rId43">
        <w:r>
          <w:rPr>
            <w:color w:val="0000FF"/>
          </w:rPr>
          <w:t>абзац третий</w:t>
        </w:r>
      </w:hyperlink>
      <w:r>
        <w:t xml:space="preserve"> изложить в следующей редакции:</w:t>
      </w:r>
    </w:p>
    <w:p w:rsidR="00013AA9" w:rsidRDefault="00013AA9">
      <w:pPr>
        <w:pStyle w:val="ConsPlusNormal"/>
        <w:spacing w:before="200"/>
        <w:ind w:firstLine="540"/>
        <w:jc w:val="both"/>
      </w:pPr>
      <w:r>
        <w:t>"направляет Федеральной таможенной службе Сводный реестр поступлений и выбытий по форме согласно приложению N 3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013AA9" w:rsidRDefault="00013AA9">
      <w:pPr>
        <w:pStyle w:val="ConsPlusNormal"/>
        <w:spacing w:before="200"/>
        <w:ind w:firstLine="540"/>
        <w:jc w:val="both"/>
      </w:pPr>
      <w:r>
        <w:t xml:space="preserve">в </w:t>
      </w:r>
      <w:hyperlink r:id="rId44">
        <w:r>
          <w:rPr>
            <w:color w:val="0000FF"/>
          </w:rPr>
          <w:t>абзаце одиннадцатом</w:t>
        </w:r>
      </w:hyperlink>
      <w:r>
        <w:t xml:space="preserve"> слова "на соответствующий счет органа Федерального казначейства" заменить словами "на казначейский счет органа Федерального казначейства, отдельный казначейский счет для учета таможенных платежей".</w:t>
      </w:r>
    </w:p>
    <w:p w:rsidR="00013AA9" w:rsidRDefault="00013AA9">
      <w:pPr>
        <w:pStyle w:val="ConsPlusNormal"/>
        <w:spacing w:before="200"/>
        <w:ind w:firstLine="540"/>
        <w:jc w:val="both"/>
      </w:pPr>
      <w:r>
        <w:t xml:space="preserve">6. </w:t>
      </w:r>
      <w:hyperlink r:id="rId45">
        <w:r>
          <w:rPr>
            <w:color w:val="0000FF"/>
          </w:rPr>
          <w:t>Пункт 10</w:t>
        </w:r>
      </w:hyperlink>
      <w:r>
        <w:t xml:space="preserve"> дополнить абзацем следующего содержания:</w:t>
      </w:r>
    </w:p>
    <w:p w:rsidR="00013AA9" w:rsidRDefault="00013AA9">
      <w:pPr>
        <w:pStyle w:val="ConsPlusNormal"/>
        <w:spacing w:before="200"/>
        <w:ind w:firstLine="540"/>
        <w:jc w:val="both"/>
      </w:pPr>
      <w:r>
        <w:lastRenderedPageBreak/>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в соответствии с </w:t>
      </w:r>
      <w:hyperlink r:id="rId46">
        <w:r>
          <w:rPr>
            <w:color w:val="0000FF"/>
          </w:rPr>
          <w:t>абзацем двадцатым статьи 165</w:t>
        </w:r>
      </w:hyperlink>
      <w:r>
        <w:t xml:space="preserve"> Бюджетного кодекса Российской Федерации (Собрание законодательства Российской Федерации, 1998, N 31, ст. 3823; 2013, N 19, ст. 2331).".</w:t>
      </w:r>
    </w:p>
    <w:p w:rsidR="00013AA9" w:rsidRDefault="00013AA9">
      <w:pPr>
        <w:pStyle w:val="ConsPlusNormal"/>
        <w:spacing w:before="200"/>
        <w:ind w:firstLine="540"/>
        <w:jc w:val="both"/>
      </w:pPr>
      <w:r>
        <w:t xml:space="preserve">7. В </w:t>
      </w:r>
      <w:hyperlink r:id="rId47">
        <w:r>
          <w:rPr>
            <w:color w:val="0000FF"/>
          </w:rPr>
          <w:t>пункте 14</w:t>
        </w:r>
      </w:hyperlink>
      <w:r>
        <w:t>:</w:t>
      </w:r>
    </w:p>
    <w:p w:rsidR="00013AA9" w:rsidRDefault="00013AA9">
      <w:pPr>
        <w:pStyle w:val="ConsPlusNormal"/>
        <w:spacing w:before="200"/>
        <w:ind w:firstLine="540"/>
        <w:jc w:val="both"/>
      </w:pPr>
      <w:r>
        <w:t xml:space="preserve">в </w:t>
      </w:r>
      <w:hyperlink r:id="rId48">
        <w:r>
          <w:rPr>
            <w:color w:val="0000FF"/>
          </w:rPr>
          <w:t>абзаце первом</w:t>
        </w:r>
      </w:hyperlink>
      <w:r>
        <w:t xml:space="preserve"> после слов "Поступления по распоряжениям" дополнить словами "за исключением средств, зачисленных на отдельный казначейский счет для учета налоговых платежей,";</w:t>
      </w:r>
    </w:p>
    <w:p w:rsidR="00013AA9" w:rsidRDefault="00013AA9">
      <w:pPr>
        <w:pStyle w:val="ConsPlusNormal"/>
        <w:spacing w:before="200"/>
        <w:ind w:firstLine="540"/>
        <w:jc w:val="both"/>
      </w:pPr>
      <w:hyperlink r:id="rId49">
        <w:r>
          <w:rPr>
            <w:color w:val="0000FF"/>
          </w:rPr>
          <w:t>дополнить</w:t>
        </w:r>
      </w:hyperlink>
      <w:r>
        <w:t xml:space="preserve"> абзацами следующего содержания:</w:t>
      </w:r>
    </w:p>
    <w:p w:rsidR="00013AA9" w:rsidRDefault="00013AA9">
      <w:pPr>
        <w:pStyle w:val="ConsPlusNormal"/>
        <w:spacing w:before="200"/>
        <w:ind w:firstLine="540"/>
        <w:jc w:val="both"/>
      </w:pPr>
      <w:r>
        <w:t>"Средства,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013AA9" w:rsidRDefault="00013AA9">
      <w:pPr>
        <w:pStyle w:val="ConsPlusNormal"/>
        <w:spacing w:before="200"/>
        <w:ind w:firstLine="540"/>
        <w:jc w:val="both"/>
      </w:pPr>
      <w:r>
        <w:t>если в реквизитах распоряжения указаны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013AA9" w:rsidRDefault="00013AA9">
      <w:pPr>
        <w:pStyle w:val="ConsPlusNormal"/>
        <w:spacing w:before="200"/>
        <w:ind w:firstLine="540"/>
        <w:jc w:val="both"/>
      </w:pPr>
      <w:r>
        <w:t>если в реквизитах распоряжения указаны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013AA9" w:rsidRDefault="00013AA9">
      <w:pPr>
        <w:pStyle w:val="ConsPlusNormal"/>
        <w:spacing w:before="20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013AA9" w:rsidRDefault="00013AA9">
      <w:pPr>
        <w:pStyle w:val="ConsPlusNormal"/>
        <w:spacing w:before="200"/>
        <w:ind w:firstLine="540"/>
        <w:jc w:val="both"/>
      </w:pPr>
      <w:r>
        <w:t xml:space="preserve">8. В </w:t>
      </w:r>
      <w:hyperlink r:id="rId50">
        <w:r>
          <w:rPr>
            <w:color w:val="0000FF"/>
          </w:rPr>
          <w:t>пункте 16</w:t>
        </w:r>
      </w:hyperlink>
      <w:r>
        <w:t>:</w:t>
      </w:r>
    </w:p>
    <w:p w:rsidR="00013AA9" w:rsidRDefault="00013AA9">
      <w:pPr>
        <w:pStyle w:val="ConsPlusNormal"/>
        <w:spacing w:before="200"/>
        <w:ind w:firstLine="540"/>
        <w:jc w:val="both"/>
      </w:pPr>
      <w:r>
        <w:t xml:space="preserve">в </w:t>
      </w:r>
      <w:hyperlink r:id="rId51">
        <w:r>
          <w:rPr>
            <w:color w:val="0000FF"/>
          </w:rPr>
          <w:t>подпункте "а"</w:t>
        </w:r>
      </w:hyperlink>
      <w:r>
        <w:t xml:space="preserve"> после слов "к налогам, сборам" дополнить словами ", единому налоговому платежу";</w:t>
      </w:r>
    </w:p>
    <w:p w:rsidR="00013AA9" w:rsidRDefault="00013AA9">
      <w:pPr>
        <w:pStyle w:val="ConsPlusNormal"/>
        <w:spacing w:before="200"/>
        <w:ind w:firstLine="540"/>
        <w:jc w:val="both"/>
      </w:pPr>
      <w:r>
        <w:t xml:space="preserve">в </w:t>
      </w:r>
      <w:hyperlink r:id="rId52">
        <w:r>
          <w:rPr>
            <w:color w:val="0000FF"/>
          </w:rPr>
          <w:t>подпункте "б"</w:t>
        </w:r>
      </w:hyperlink>
      <w:r>
        <w:t xml:space="preserve"> после слов "к доходам" дополнить словами "или к единому налоговому платежу";</w:t>
      </w:r>
    </w:p>
    <w:p w:rsidR="00013AA9" w:rsidRDefault="00013AA9">
      <w:pPr>
        <w:pStyle w:val="ConsPlusNormal"/>
        <w:spacing w:before="200"/>
        <w:ind w:firstLine="540"/>
        <w:jc w:val="both"/>
      </w:pPr>
      <w:r>
        <w:t xml:space="preserve">в </w:t>
      </w:r>
      <w:hyperlink r:id="rId53">
        <w:r>
          <w:rPr>
            <w:color w:val="0000FF"/>
          </w:rPr>
          <w:t>абзацах первом</w:t>
        </w:r>
      </w:hyperlink>
      <w:r>
        <w:t xml:space="preserve">, </w:t>
      </w:r>
      <w:hyperlink r:id="rId54">
        <w:r>
          <w:rPr>
            <w:color w:val="0000FF"/>
          </w:rPr>
          <w:t>втором</w:t>
        </w:r>
      </w:hyperlink>
      <w:r>
        <w:t xml:space="preserve"> и </w:t>
      </w:r>
      <w:hyperlink r:id="rId55">
        <w:r>
          <w:rPr>
            <w:color w:val="0000FF"/>
          </w:rPr>
          <w:t>четвертом подпункта "в"</w:t>
        </w:r>
      </w:hyperlink>
      <w:r>
        <w:t xml:space="preserve"> после слов "Уведомления об уточнении вида и принадлежности платежа" дополнить словами ", Распоряжения налогового органа".</w:t>
      </w:r>
    </w:p>
    <w:p w:rsidR="00013AA9" w:rsidRDefault="00013AA9">
      <w:pPr>
        <w:pStyle w:val="ConsPlusNormal"/>
        <w:spacing w:before="200"/>
        <w:ind w:firstLine="540"/>
        <w:jc w:val="both"/>
      </w:pPr>
      <w:r>
        <w:t xml:space="preserve">9. В </w:t>
      </w:r>
      <w:hyperlink r:id="rId56">
        <w:r>
          <w:rPr>
            <w:color w:val="0000FF"/>
          </w:rPr>
          <w:t>абзаце первом пункта 23</w:t>
        </w:r>
      </w:hyperlink>
      <w:r>
        <w:t xml:space="preserve"> после слов "Уведомлений об уточнении вида и принадлежности платежа," дополнить словами "Распоряжений налогового органа,".</w:t>
      </w:r>
    </w:p>
    <w:p w:rsidR="00013AA9" w:rsidRDefault="00013AA9">
      <w:pPr>
        <w:pStyle w:val="ConsPlusNormal"/>
        <w:spacing w:before="200"/>
        <w:ind w:firstLine="540"/>
        <w:jc w:val="both"/>
      </w:pPr>
      <w:r>
        <w:t xml:space="preserve">10. </w:t>
      </w:r>
      <w:hyperlink r:id="rId57">
        <w:r>
          <w:rPr>
            <w:color w:val="0000FF"/>
          </w:rPr>
          <w:t>Пункт 27</w:t>
        </w:r>
      </w:hyperlink>
      <w:r>
        <w:t xml:space="preserve"> изложить в следующей редакции:</w:t>
      </w:r>
    </w:p>
    <w:p w:rsidR="00013AA9" w:rsidRDefault="00013AA9">
      <w:pPr>
        <w:pStyle w:val="ConsPlusNormal"/>
        <w:spacing w:before="200"/>
        <w:ind w:firstLine="540"/>
        <w:jc w:val="both"/>
      </w:pPr>
      <w:r>
        <w:t>"27. Операции по уточнению, зачету, перерасчету,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по межрегиональному уточнению платежей), Уведомлений о межрегиональном зачете,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013AA9" w:rsidRDefault="00013AA9">
      <w:pPr>
        <w:pStyle w:val="ConsPlusNormal"/>
        <w:spacing w:before="200"/>
        <w:ind w:firstLine="540"/>
        <w:jc w:val="both"/>
      </w:pPr>
      <w:r>
        <w:t xml:space="preserve">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w:t>
      </w:r>
      <w:r>
        <w:lastRenderedPageBreak/>
        <w:t>Распоряжений налогового органа.</w:t>
      </w:r>
    </w:p>
    <w:p w:rsidR="00013AA9" w:rsidRDefault="00013AA9">
      <w:pPr>
        <w:pStyle w:val="ConsPlusNormal"/>
        <w:spacing w:before="200"/>
        <w:ind w:firstLine="540"/>
        <w:jc w:val="both"/>
      </w:pPr>
      <w:r>
        <w:t>При этом Уведомление об уточнении вида и принадлежности платежа, Уведомление о межрегиональном зачете, Распоряжение налогового органа, поступившее в орган Федерального казначейства до 14:00 часов по местному времени, считается представленным текущим рабочем днем, поступившее после 14:00 часов по местному времени - следующим рабочим днем.</w:t>
      </w:r>
    </w:p>
    <w:p w:rsidR="00013AA9" w:rsidRDefault="00013AA9">
      <w:pPr>
        <w:pStyle w:val="ConsPlusNormal"/>
        <w:spacing w:before="200"/>
        <w:ind w:firstLine="540"/>
        <w:jc w:val="both"/>
      </w:pPr>
      <w:r>
        <w:t>Операции по уточнению платежей, ошибочно перечисленных в другой орган Федерального казначейства, по межрегиональному уточнению платежей производятся в срок, не превышающий 2-х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013AA9" w:rsidRDefault="00013AA9">
      <w:pPr>
        <w:pStyle w:val="ConsPlusNormal"/>
        <w:spacing w:before="200"/>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013AA9" w:rsidRDefault="00013AA9">
      <w:pPr>
        <w:pStyle w:val="ConsPlusNormal"/>
        <w:spacing w:before="20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013AA9" w:rsidRDefault="00013AA9">
      <w:pPr>
        <w:pStyle w:val="ConsPlusNormal"/>
        <w:spacing w:before="20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013AA9" w:rsidRDefault="00013AA9">
      <w:pPr>
        <w:pStyle w:val="ConsPlusNormal"/>
        <w:spacing w:before="200"/>
        <w:ind w:firstLine="540"/>
        <w:jc w:val="both"/>
      </w:pPr>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доходов классификации доходов бюджетов, предусмотренным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w:t>
      </w:r>
    </w:p>
    <w:p w:rsidR="00013AA9" w:rsidRDefault="00013AA9">
      <w:pPr>
        <w:pStyle w:val="ConsPlusNormal"/>
        <w:spacing w:before="20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013AA9" w:rsidRDefault="00013AA9">
      <w:pPr>
        <w:pStyle w:val="ConsPlusNormal"/>
        <w:spacing w:before="20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013AA9" w:rsidRDefault="00013AA9">
      <w:pPr>
        <w:pStyle w:val="ConsPlusNormal"/>
        <w:spacing w:before="20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013AA9" w:rsidRDefault="00013AA9">
      <w:pPr>
        <w:pStyle w:val="ConsPlusNormal"/>
        <w:spacing w:before="20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013AA9" w:rsidRDefault="00013AA9">
      <w:pPr>
        <w:pStyle w:val="ConsPlusNormal"/>
        <w:spacing w:before="200"/>
        <w:ind w:firstLine="540"/>
        <w:jc w:val="both"/>
      </w:pPr>
      <w:r>
        <w:t xml:space="preserve">В случае недостаточности средств на едином счете соответствующего бюджета операции по </w:t>
      </w:r>
      <w:r>
        <w:lastRenderedPageBreak/>
        <w:t>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013AA9" w:rsidRDefault="00013AA9">
      <w:pPr>
        <w:pStyle w:val="ConsPlusNormal"/>
        <w:spacing w:before="20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013AA9" w:rsidRDefault="00013AA9">
      <w:pPr>
        <w:pStyle w:val="ConsPlusNormal"/>
        <w:spacing w:before="200"/>
        <w:ind w:firstLine="540"/>
        <w:jc w:val="both"/>
      </w:pPr>
      <w:r>
        <w:t xml:space="preserve">11. </w:t>
      </w:r>
      <w:hyperlink r:id="rId58">
        <w:r>
          <w:rPr>
            <w:color w:val="0000FF"/>
          </w:rPr>
          <w:t>Пункт 28</w:t>
        </w:r>
      </w:hyperlink>
      <w:r>
        <w:t xml:space="preserve"> изложить в следующей редакции:</w:t>
      </w:r>
    </w:p>
    <w:p w:rsidR="00013AA9" w:rsidRDefault="00013AA9">
      <w:pPr>
        <w:pStyle w:val="ConsPlusNormal"/>
        <w:spacing w:before="200"/>
        <w:ind w:firstLine="540"/>
        <w:jc w:val="both"/>
      </w:pPr>
      <w:r>
        <w:t>"28. 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сумм процентов, начисленных на излишне взысканные суммы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013AA9" w:rsidRDefault="00013AA9">
      <w:pPr>
        <w:pStyle w:val="ConsPlusNormal"/>
        <w:spacing w:before="200"/>
        <w:ind w:firstLine="540"/>
        <w:jc w:val="both"/>
      </w:pPr>
      <w:r>
        <w:t>Возврат сумм единого налогового платежа осуществляется на основании Заявок на возврат, 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013AA9" w:rsidRDefault="00013AA9">
      <w:pPr>
        <w:pStyle w:val="ConsPlusNormal"/>
        <w:spacing w:before="200"/>
        <w:ind w:firstLine="540"/>
        <w:jc w:val="both"/>
      </w:pPr>
      <w:r>
        <w:t>При этом Заявки на возврат, поступившие в орган Федерального казначейства до 14:00 часов по местному времени, считаются представленными текущим рабочим днем, поступившие после 14:00 часов по местному времени - следующим рабочим днем.</w:t>
      </w:r>
    </w:p>
    <w:p w:rsidR="00013AA9" w:rsidRDefault="00013AA9">
      <w:pPr>
        <w:pStyle w:val="ConsPlusNormal"/>
        <w:spacing w:before="200"/>
        <w:ind w:firstLine="540"/>
        <w:jc w:val="both"/>
      </w:pPr>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Уведомления о межрегиональном зачете, а также операции по их исполнению за текущий операционный день отражаются в Ведомости учета возвратов (перечислений) по форме согласно приложению N 11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59">
        <w:r>
          <w:rPr>
            <w:color w:val="0000FF"/>
          </w:rPr>
          <w:t>ОКТМО</w:t>
        </w:r>
      </w:hyperlink>
      <w:r>
        <w:t>.</w:t>
      </w:r>
    </w:p>
    <w:p w:rsidR="00013AA9" w:rsidRDefault="00013AA9">
      <w:pPr>
        <w:pStyle w:val="ConsPlusNormal"/>
        <w:spacing w:before="20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013AA9" w:rsidRDefault="00013AA9">
      <w:pPr>
        <w:pStyle w:val="ConsPlusNormal"/>
        <w:spacing w:before="200"/>
        <w:ind w:firstLine="540"/>
        <w:jc w:val="both"/>
      </w:pPr>
      <w:r>
        <w:t>Возможность осуществления возврата (перечисления) сумм поступлений из бюджетов в течение текущего операционного дня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013AA9" w:rsidRDefault="00013AA9">
      <w:pPr>
        <w:pStyle w:val="ConsPlusNormal"/>
        <w:spacing w:before="20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013AA9" w:rsidRDefault="00013AA9">
      <w:pPr>
        <w:pStyle w:val="ConsPlusNormal"/>
        <w:spacing w:before="20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013AA9" w:rsidRDefault="00013AA9">
      <w:pPr>
        <w:pStyle w:val="ConsPlusNormal"/>
        <w:spacing w:before="200"/>
        <w:ind w:firstLine="540"/>
        <w:jc w:val="both"/>
      </w:pPr>
      <w:r>
        <w:t xml:space="preserve">12. </w:t>
      </w:r>
      <w:hyperlink r:id="rId60">
        <w:r>
          <w:rPr>
            <w:color w:val="0000FF"/>
          </w:rPr>
          <w:t>Абзац двадцать четвертый пункта 29</w:t>
        </w:r>
      </w:hyperlink>
      <w:r>
        <w:t xml:space="preserve"> изложить в следующей редакции:</w:t>
      </w:r>
    </w:p>
    <w:p w:rsidR="00013AA9" w:rsidRDefault="00013AA9">
      <w:pPr>
        <w:pStyle w:val="ConsPlusNormal"/>
        <w:spacing w:before="20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w:t>
      </w:r>
      <w:r>
        <w:lastRenderedPageBreak/>
        <w:t>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013AA9" w:rsidRDefault="00013AA9">
      <w:pPr>
        <w:pStyle w:val="ConsPlusNormal"/>
        <w:spacing w:before="200"/>
        <w:ind w:firstLine="540"/>
        <w:jc w:val="both"/>
      </w:pPr>
      <w:r>
        <w:t xml:space="preserve">13. В </w:t>
      </w:r>
      <w:hyperlink r:id="rId61">
        <w:r>
          <w:rPr>
            <w:color w:val="0000FF"/>
          </w:rPr>
          <w:t>абзаце первом пункта 30</w:t>
        </w:r>
      </w:hyperlink>
      <w:r>
        <w:t xml:space="preserve"> слова "администратор доходов бюджета, принявший полномочия реорганизованного администратора доходов бюджета (далее - правопреемник)" заменить словами "правопреемник".</w:t>
      </w:r>
    </w:p>
    <w:p w:rsidR="00013AA9" w:rsidRDefault="00013AA9">
      <w:pPr>
        <w:pStyle w:val="ConsPlusNormal"/>
        <w:spacing w:before="200"/>
        <w:ind w:firstLine="540"/>
        <w:jc w:val="both"/>
      </w:pPr>
      <w:r>
        <w:t xml:space="preserve">14. В </w:t>
      </w:r>
      <w:hyperlink r:id="rId62">
        <w:r>
          <w:rPr>
            <w:color w:val="0000FF"/>
          </w:rPr>
          <w:t>абзаце первом пункта 33</w:t>
        </w:r>
      </w:hyperlink>
      <w:r>
        <w:t xml:space="preserve"> после слов "суммы возвратов и перечислений в бюджеты" дополнить словами ", суммы перечислений, необходимые для осуществления взыскания,".</w:t>
      </w:r>
    </w:p>
    <w:p w:rsidR="00013AA9" w:rsidRDefault="00013AA9">
      <w:pPr>
        <w:pStyle w:val="ConsPlusNormal"/>
        <w:spacing w:before="200"/>
        <w:ind w:firstLine="540"/>
        <w:jc w:val="both"/>
      </w:pPr>
      <w:r>
        <w:t xml:space="preserve">15. В </w:t>
      </w:r>
      <w:hyperlink r:id="rId63">
        <w:r>
          <w:rPr>
            <w:color w:val="0000FF"/>
          </w:rPr>
          <w:t>абзаце четвертом пункта 38.2</w:t>
        </w:r>
      </w:hyperlink>
      <w:r>
        <w:t xml:space="preserve"> после слов "Уведомления об уточнении вида и принадлежности платежа" дополнить словами ", Распоряжения налогового органа".</w:t>
      </w:r>
    </w:p>
    <w:p w:rsidR="00013AA9" w:rsidRDefault="00013AA9">
      <w:pPr>
        <w:pStyle w:val="ConsPlusNormal"/>
        <w:spacing w:before="200"/>
        <w:ind w:firstLine="540"/>
        <w:jc w:val="both"/>
      </w:pPr>
      <w:r>
        <w:t xml:space="preserve">16. В </w:t>
      </w:r>
      <w:hyperlink r:id="rId64">
        <w:r>
          <w:rPr>
            <w:color w:val="0000FF"/>
          </w:rPr>
          <w:t>абзаце пятом пункта 55</w:t>
        </w:r>
      </w:hyperlink>
      <w:r>
        <w:t xml:space="preserve"> после слов "(муниципального района, городского округа с внутригородским делением)," дополнить словами "за исключением информации об операциях по единому налоговому платежу,".</w:t>
      </w:r>
    </w:p>
    <w:p w:rsidR="00013AA9" w:rsidRDefault="00013AA9">
      <w:pPr>
        <w:pStyle w:val="ConsPlusNormal"/>
        <w:spacing w:before="200"/>
        <w:ind w:firstLine="540"/>
        <w:jc w:val="both"/>
      </w:pPr>
      <w:r>
        <w:t xml:space="preserve">17. В </w:t>
      </w:r>
      <w:hyperlink r:id="rId65">
        <w:r>
          <w:rPr>
            <w:color w:val="0000FF"/>
          </w:rPr>
          <w:t>пункте 56</w:t>
        </w:r>
      </w:hyperlink>
      <w:r>
        <w:t>:</w:t>
      </w:r>
    </w:p>
    <w:p w:rsidR="00013AA9" w:rsidRDefault="00013AA9">
      <w:pPr>
        <w:pStyle w:val="ConsPlusNormal"/>
        <w:spacing w:before="200"/>
        <w:ind w:firstLine="540"/>
        <w:jc w:val="both"/>
      </w:pPr>
      <w:hyperlink r:id="rId66">
        <w:r>
          <w:rPr>
            <w:color w:val="0000FF"/>
          </w:rPr>
          <w:t>подпункт "а"</w:t>
        </w:r>
      </w:hyperlink>
      <w:r>
        <w:t xml:space="preserve"> дополнить абзацем следующего содержания:</w:t>
      </w:r>
    </w:p>
    <w:p w:rsidR="00013AA9" w:rsidRDefault="00013AA9">
      <w:pPr>
        <w:pStyle w:val="ConsPlusNormal"/>
        <w:spacing w:before="200"/>
        <w:ind w:firstLine="540"/>
        <w:jc w:val="both"/>
      </w:pPr>
      <w:r>
        <w:t>"по значениям ИНН и КПП получателя-правопреемника,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013AA9" w:rsidRDefault="00013AA9">
      <w:pPr>
        <w:pStyle w:val="ConsPlusNormal"/>
        <w:spacing w:before="200"/>
        <w:ind w:firstLine="540"/>
        <w:jc w:val="both"/>
      </w:pPr>
      <w:r>
        <w:t xml:space="preserve">в </w:t>
      </w:r>
      <w:hyperlink r:id="rId67">
        <w:r>
          <w:rPr>
            <w:color w:val="0000FF"/>
          </w:rPr>
          <w:t>подпункте "б"</w:t>
        </w:r>
      </w:hyperlink>
      <w:r>
        <w:t xml:space="preserve"> и </w:t>
      </w:r>
      <w:hyperlink r:id="rId68">
        <w:r>
          <w:rPr>
            <w:color w:val="0000FF"/>
          </w:rPr>
          <w:t>абзаце втором подпункта "в"</w:t>
        </w:r>
      </w:hyperlink>
      <w:r>
        <w:t xml:space="preserve"> после слов "или представил Уведомление об уточнении вида и принадлежности платежа" дополнить словами ", Распоряжение налогового органа";</w:t>
      </w:r>
    </w:p>
    <w:p w:rsidR="00013AA9" w:rsidRDefault="00013AA9">
      <w:pPr>
        <w:pStyle w:val="ConsPlusNormal"/>
        <w:spacing w:before="200"/>
        <w:ind w:firstLine="540"/>
        <w:jc w:val="both"/>
      </w:pPr>
      <w:r>
        <w:t xml:space="preserve">в </w:t>
      </w:r>
      <w:hyperlink r:id="rId69">
        <w:r>
          <w:rPr>
            <w:color w:val="0000FF"/>
          </w:rPr>
          <w:t>абзаце пятом подпункта "в"</w:t>
        </w:r>
      </w:hyperlink>
      <w:r>
        <w:t xml:space="preserve"> после слов "Уведомления об уточнении вида и принадлежности платежа" дополнить словами ", Распоряжения налогового органа".</w:t>
      </w:r>
    </w:p>
    <w:p w:rsidR="00013AA9" w:rsidRDefault="00013AA9">
      <w:pPr>
        <w:pStyle w:val="ConsPlusNormal"/>
        <w:spacing w:before="200"/>
        <w:ind w:firstLine="540"/>
        <w:jc w:val="both"/>
      </w:pPr>
      <w:r>
        <w:t xml:space="preserve">18. В </w:t>
      </w:r>
      <w:hyperlink r:id="rId70">
        <w:r>
          <w:rPr>
            <w:color w:val="0000FF"/>
          </w:rPr>
          <w:t>пункте 57</w:t>
        </w:r>
      </w:hyperlink>
      <w:r>
        <w:t>:</w:t>
      </w:r>
    </w:p>
    <w:p w:rsidR="00013AA9" w:rsidRDefault="00013AA9">
      <w:pPr>
        <w:pStyle w:val="ConsPlusNormal"/>
        <w:spacing w:before="200"/>
        <w:ind w:firstLine="540"/>
        <w:jc w:val="both"/>
      </w:pPr>
      <w:hyperlink r:id="rId71">
        <w:r>
          <w:rPr>
            <w:color w:val="0000FF"/>
          </w:rPr>
          <w:t>абзац первый</w:t>
        </w:r>
      </w:hyperlink>
      <w:r>
        <w:t xml:space="preserve"> дополнить словами ", Распоряжением налогового органа";</w:t>
      </w:r>
    </w:p>
    <w:p w:rsidR="00013AA9" w:rsidRDefault="00013AA9">
      <w:pPr>
        <w:pStyle w:val="ConsPlusNormal"/>
        <w:spacing w:before="200"/>
        <w:ind w:firstLine="540"/>
        <w:jc w:val="both"/>
      </w:pPr>
      <w:r>
        <w:t xml:space="preserve">в </w:t>
      </w:r>
      <w:hyperlink r:id="rId72">
        <w:r>
          <w:rPr>
            <w:color w:val="0000FF"/>
          </w:rPr>
          <w:t>абзаце третьем</w:t>
        </w:r>
      </w:hyperlink>
      <w:r>
        <w:t xml:space="preserve"> слова "зачисленных на отдельный счет органа Федерального казначейства" заменить словами "зачисленных на отдельный казначейский счет для учета таможенных платежей".</w:t>
      </w:r>
    </w:p>
    <w:p w:rsidR="00013AA9" w:rsidRDefault="00013AA9">
      <w:pPr>
        <w:pStyle w:val="ConsPlusNormal"/>
        <w:spacing w:before="200"/>
        <w:ind w:firstLine="540"/>
        <w:jc w:val="both"/>
      </w:pPr>
      <w:r>
        <w:t xml:space="preserve">19. В </w:t>
      </w:r>
      <w:hyperlink r:id="rId73">
        <w:r>
          <w:rPr>
            <w:color w:val="0000FF"/>
          </w:rPr>
          <w:t>пункте 59</w:t>
        </w:r>
      </w:hyperlink>
      <w:r>
        <w:t xml:space="preserve"> после слов "Уведомление об уточнении вида и принадлежности платежа" дополнить словами ", Распоряжение налогового органа".</w:t>
      </w:r>
    </w:p>
    <w:p w:rsidR="00013AA9" w:rsidRDefault="00013AA9">
      <w:pPr>
        <w:pStyle w:val="ConsPlusNormal"/>
        <w:jc w:val="both"/>
      </w:pPr>
    </w:p>
    <w:p w:rsidR="00013AA9" w:rsidRDefault="00013AA9">
      <w:pPr>
        <w:pStyle w:val="ConsPlusNormal"/>
        <w:jc w:val="both"/>
      </w:pPr>
    </w:p>
    <w:p w:rsidR="00013AA9" w:rsidRDefault="00013AA9">
      <w:pPr>
        <w:pStyle w:val="ConsPlusNormal"/>
        <w:pBdr>
          <w:bottom w:val="single" w:sz="6" w:space="0" w:color="auto"/>
        </w:pBdr>
        <w:spacing w:before="100" w:after="100"/>
        <w:jc w:val="both"/>
        <w:rPr>
          <w:sz w:val="2"/>
          <w:szCs w:val="2"/>
        </w:rPr>
      </w:pPr>
    </w:p>
    <w:p w:rsidR="00697BCA" w:rsidRDefault="00697BCA">
      <w:bookmarkStart w:id="1" w:name="_GoBack"/>
      <w:bookmarkEnd w:id="1"/>
    </w:p>
    <w:sectPr w:rsidR="00697BCA" w:rsidSect="00D655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AA9"/>
    <w:rsid w:val="00013AA9"/>
    <w:rsid w:val="00697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3AA9"/>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013AA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013AA9"/>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3AA9"/>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013AA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013AA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C29A618740846C8C148DD927B9FCC0F508B328B82E7A0B9F33AA8D9C46D93067002E89A258D69842590928DA9uD35H" TargetMode="External"/><Relationship Id="rId18" Type="http://schemas.openxmlformats.org/officeDocument/2006/relationships/hyperlink" Target="consultantplus://offline/ref=0C29A618740846C8C148DD927B9FCC0F578032848DE3A0B9F33AA8D9C46D93066202B096258B77842685C4DCEF82F9B538979F1667C6190Eu232H" TargetMode="External"/><Relationship Id="rId26" Type="http://schemas.openxmlformats.org/officeDocument/2006/relationships/hyperlink" Target="consultantplus://offline/ref=0C29A618740846C8C148DD927B9FCC0F5088308B81E4A0B9F33AA8D9C46D93066202B096258B77872C85C4DCEF82F9B538979F1667C6190Eu232H" TargetMode="External"/><Relationship Id="rId39" Type="http://schemas.openxmlformats.org/officeDocument/2006/relationships/hyperlink" Target="consultantplus://offline/ref=0C29A618740846C8C148DD927B9FCC0F508937898DE6A0B9F33AA8D9C46D93066202B096258B77842D85C4DCEF82F9B538979F1667C6190Eu232H" TargetMode="External"/><Relationship Id="rId21" Type="http://schemas.openxmlformats.org/officeDocument/2006/relationships/hyperlink" Target="consultantplus://offline/ref=0C29A618740846C8C148DD927B9FCC0F578037888DE2A0B9F33AA8D9C46D93066202B096258B77842785C4DCEF82F9B538979F1667C6190Eu232H" TargetMode="External"/><Relationship Id="rId34" Type="http://schemas.openxmlformats.org/officeDocument/2006/relationships/hyperlink" Target="consultantplus://offline/ref=0C29A618740846C8C148DD927B9FCC0F578C308E87E2A0B9F33AA8D9C46D93066202B096258B77842685C4DCEF82F9B538979F1667C6190Eu232H" TargetMode="External"/><Relationship Id="rId42" Type="http://schemas.openxmlformats.org/officeDocument/2006/relationships/hyperlink" Target="consultantplus://offline/ref=0C29A618740846C8C148DD927B9FCC0F508937898DE6A0B9F33AA8D9C46D93066202B0942D897CD174CAC580ABD1EAB43E979C167BuC36H" TargetMode="External"/><Relationship Id="rId47" Type="http://schemas.openxmlformats.org/officeDocument/2006/relationships/hyperlink" Target="consultantplus://offline/ref=0C29A618740846C8C148DD927B9FCC0F508937898DE6A0B9F33AA8D9C46D93066202B096258B778D2C85C4DCEF82F9B538979F1667C6190Eu232H" TargetMode="External"/><Relationship Id="rId50" Type="http://schemas.openxmlformats.org/officeDocument/2006/relationships/hyperlink" Target="consultantplus://offline/ref=0C29A618740846C8C148DD927B9FCC0F508937898DE6A0B9F33AA8D9C46D93066202B0942D8D7CD174CAC580ABD1EAB43E979C167BuC36H" TargetMode="External"/><Relationship Id="rId55" Type="http://schemas.openxmlformats.org/officeDocument/2006/relationships/hyperlink" Target="consultantplus://offline/ref=0C29A618740846C8C148DD927B9FCC0F508937898DE6A0B9F33AA8D9C46D93066202B096258B76842185C4DCEF82F9B538979F1667C6190Eu232H" TargetMode="External"/><Relationship Id="rId63" Type="http://schemas.openxmlformats.org/officeDocument/2006/relationships/hyperlink" Target="consultantplus://offline/ref=0C29A618740846C8C148DD927B9FCC0F508937898DE6A0B9F33AA8D9C46D93066202B0942C8F7CD174CAC580ABD1EAB43E979C167BuC36H" TargetMode="External"/><Relationship Id="rId68" Type="http://schemas.openxmlformats.org/officeDocument/2006/relationships/hyperlink" Target="consultantplus://offline/ref=0C29A618740846C8C148DD927B9FCC0F508937898DE6A0B9F33AA8D9C46D93066202B096258B74802185C4DCEF82F9B538979F1667C6190Eu232H" TargetMode="External"/><Relationship Id="rId7" Type="http://schemas.openxmlformats.org/officeDocument/2006/relationships/hyperlink" Target="consultantplus://offline/ref=0C29A618740846C8C148DD927B9FCC0F508B358D84E4A0B9F33AA8D9C46D93066202B096258875832385C4DCEF82F9B538979F1667C6190Eu232H" TargetMode="External"/><Relationship Id="rId71" Type="http://schemas.openxmlformats.org/officeDocument/2006/relationships/hyperlink" Target="consultantplus://offline/ref=0C29A618740846C8C148DD927B9FCC0F508937898DE6A0B9F33AA8D9C46D93066202B096258B74802D85C4DCEF82F9B538979F1667C6190Eu232H" TargetMode="External"/><Relationship Id="rId2" Type="http://schemas.microsoft.com/office/2007/relationships/stylesWithEffects" Target="stylesWithEffects.xml"/><Relationship Id="rId16" Type="http://schemas.openxmlformats.org/officeDocument/2006/relationships/hyperlink" Target="consultantplus://offline/ref=0C29A618740846C8C148DD927B9FCC0F508937898DE6A0B9F33AA8D9C46D93066202B096258B77872385C4DCEF82F9B538979F1667C6190Eu232H" TargetMode="External"/><Relationship Id="rId29" Type="http://schemas.openxmlformats.org/officeDocument/2006/relationships/hyperlink" Target="consultantplus://offline/ref=0C29A618740846C8C148DD927B9FCC0F5088308B81E4A0B9F33AA8D9C46D93066202B096258B77872C85C4DCEF82F9B538979F1667C6190Eu232H" TargetMode="External"/><Relationship Id="rId11" Type="http://schemas.openxmlformats.org/officeDocument/2006/relationships/hyperlink" Target="consultantplus://offline/ref=0C29A618740846C8C148DD927B9FCC0F508B358D84E4A0B9F33AA8D9C46D93066202B0912482768E71DFD4D8A6D7F2AB3F89801479C6u13BH" TargetMode="External"/><Relationship Id="rId24" Type="http://schemas.openxmlformats.org/officeDocument/2006/relationships/hyperlink" Target="consultantplus://offline/ref=0C29A618740846C8C148DD927B9FCC0F5088308B81E4A0B9F33AA8D9C46D93066202B096258B77872C85C4DCEF82F9B538979F1667C6190Eu232H" TargetMode="External"/><Relationship Id="rId32" Type="http://schemas.openxmlformats.org/officeDocument/2006/relationships/hyperlink" Target="consultantplus://offline/ref=0C29A618740846C8C148DD927B9FCC0F5088308B81E4A0B9F33AA8D9C46D93066202B096258877812D85C4DCEF82F9B538979F1667C6190Eu232H" TargetMode="External"/><Relationship Id="rId37" Type="http://schemas.openxmlformats.org/officeDocument/2006/relationships/hyperlink" Target="consultantplus://offline/ref=0C29A618740846C8C148DD927B9FCC0F5088308B81E4A0B9F33AA8D9C46D93066202B096258A718D2585C4DCEF82F9B538979F1667C6190Eu232H" TargetMode="External"/><Relationship Id="rId40" Type="http://schemas.openxmlformats.org/officeDocument/2006/relationships/hyperlink" Target="consultantplus://offline/ref=0C29A618740846C8C148DD927B9FCC0F578C308E87E2A0B9F33AA8D9C46D93066202B096258B77842685C4DCEF82F9B538979F1667C6190Eu232H" TargetMode="External"/><Relationship Id="rId45" Type="http://schemas.openxmlformats.org/officeDocument/2006/relationships/hyperlink" Target="consultantplus://offline/ref=0C29A618740846C8C148DD927B9FCC0F508937898DE6A0B9F33AA8D9C46D93066202B096258B77822185C4DCEF82F9B538979F1667C6190Eu232H" TargetMode="External"/><Relationship Id="rId53" Type="http://schemas.openxmlformats.org/officeDocument/2006/relationships/hyperlink" Target="consultantplus://offline/ref=0C29A618740846C8C148DD927B9FCC0F508937898DE6A0B9F33AA8D9C46D93066202B096258B76842485C4DCEF82F9B538979F1667C6190Eu232H" TargetMode="External"/><Relationship Id="rId58" Type="http://schemas.openxmlformats.org/officeDocument/2006/relationships/hyperlink" Target="consultantplus://offline/ref=0C29A618740846C8C148DD927B9FCC0F508937898DE6A0B9F33AA8D9C46D93066202B096258B768C2085C4DCEF82F9B538979F1667C6190Eu232H" TargetMode="External"/><Relationship Id="rId66" Type="http://schemas.openxmlformats.org/officeDocument/2006/relationships/hyperlink" Target="consultantplus://offline/ref=0C29A618740846C8C148DD927B9FCC0F508937898DE6A0B9F33AA8D9C46D93066202B096258B74802485C4DCEF82F9B538979F1667C6190Eu232H" TargetMode="External"/><Relationship Id="rId74"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0C29A618740846C8C148DD927B9FCC0F508937898DE6A0B9F33AA8D9C46D93066202B096258B77872485C4DCEF82F9B538979F1667C6190Eu232H" TargetMode="External"/><Relationship Id="rId23" Type="http://schemas.openxmlformats.org/officeDocument/2006/relationships/hyperlink" Target="consultantplus://offline/ref=0C29A618740846C8C148DD927B9FCC0F578C308E87E2A0B9F33AA8D9C46D93066202B096258B77842685C4DCEF82F9B538979F1667C6190Eu232H" TargetMode="External"/><Relationship Id="rId28" Type="http://schemas.openxmlformats.org/officeDocument/2006/relationships/hyperlink" Target="consultantplus://offline/ref=0C29A618740846C8C148DD927B9FCC0F5088308B81E4A0B9F33AA8D9C46D93066202B096258B77872C85C4DCEF82F9B538979F1667C6190Eu232H" TargetMode="External"/><Relationship Id="rId36" Type="http://schemas.openxmlformats.org/officeDocument/2006/relationships/hyperlink" Target="consultantplus://offline/ref=0C29A618740846C8C148DD927B9FCC0F5088308B81E4A0B9F33AA8D9C46D93066202B096258B77872C85C4DCEF82F9B538979F1667C6190Eu232H" TargetMode="External"/><Relationship Id="rId49" Type="http://schemas.openxmlformats.org/officeDocument/2006/relationships/hyperlink" Target="consultantplus://offline/ref=0C29A618740846C8C148DD927B9FCC0F508937898DE6A0B9F33AA8D9C46D93066202B096258B778D2C85C4DCEF82F9B538979F1667C6190Eu232H" TargetMode="External"/><Relationship Id="rId57" Type="http://schemas.openxmlformats.org/officeDocument/2006/relationships/hyperlink" Target="consultantplus://offline/ref=0C29A618740846C8C148DD927B9FCC0F508937898DE6A0B9F33AA8D9C46D93066202B096258B768D2285C4DCEF82F9B538979F1667C6190Eu232H" TargetMode="External"/><Relationship Id="rId61" Type="http://schemas.openxmlformats.org/officeDocument/2006/relationships/hyperlink" Target="consultantplus://offline/ref=0C29A618740846C8C148DD927B9FCC0F508937898DE6A0B9F33AA8D9C46D93066202B096258B75872685C4DCEF82F9B538979F1667C6190Eu232H" TargetMode="External"/><Relationship Id="rId10" Type="http://schemas.openxmlformats.org/officeDocument/2006/relationships/hyperlink" Target="consultantplus://offline/ref=0C29A618740846C8C148DD927B9FCC0F508B358D84E4A0B9F33AA8D9C46D93066202B095238D778E71DFD4D8A6D7F2AB3F89801479C6u13BH" TargetMode="External"/><Relationship Id="rId19" Type="http://schemas.openxmlformats.org/officeDocument/2006/relationships/hyperlink" Target="consultantplus://offline/ref=0C29A618740846C8C148DD927B9FCC0F5088328882E0A0B9F33AA8D9C46D93066202B096258B77842685C4DCEF82F9B538979F1667C6190Eu232H" TargetMode="External"/><Relationship Id="rId31" Type="http://schemas.openxmlformats.org/officeDocument/2006/relationships/hyperlink" Target="consultantplus://offline/ref=0C29A618740846C8C148DD927B9FCC0F5088308B81E4A0B9F33AA8D9C46D93066202B096258B77872C85C4DCEF82F9B538979F1667C6190Eu232H" TargetMode="External"/><Relationship Id="rId44" Type="http://schemas.openxmlformats.org/officeDocument/2006/relationships/hyperlink" Target="consultantplus://offline/ref=0C29A618740846C8C148DD927B9FCC0F508937898DE6A0B9F33AA8D9C46D93066202B096258B77832185C4DCEF82F9B538979F1667C6190Eu232H" TargetMode="External"/><Relationship Id="rId52" Type="http://schemas.openxmlformats.org/officeDocument/2006/relationships/hyperlink" Target="consultantplus://offline/ref=0C29A618740846C8C148DD927B9FCC0F508937898DE6A0B9F33AA8D9C46D93066202B096258B76842585C4DCEF82F9B538979F1667C6190Eu232H" TargetMode="External"/><Relationship Id="rId60" Type="http://schemas.openxmlformats.org/officeDocument/2006/relationships/hyperlink" Target="consultantplus://offline/ref=0C29A618740846C8C148DD927B9FCC0F508937898DE6A0B9F33AA8D9C46D93066202B096258B75872785C4DCEF82F9B538979F1667C6190Eu232H" TargetMode="External"/><Relationship Id="rId65" Type="http://schemas.openxmlformats.org/officeDocument/2006/relationships/hyperlink" Target="consultantplus://offline/ref=0C29A618740846C8C148DD927B9FCC0F508937898DE6A0B9F33AA8D9C46D93066202B096258B74802585C4DCEF82F9B538979F1667C6190Eu232H" TargetMode="External"/><Relationship Id="rId73" Type="http://schemas.openxmlformats.org/officeDocument/2006/relationships/hyperlink" Target="consultantplus://offline/ref=0C29A618740846C8C148DD927B9FCC0F508937898DE6A0B9F33AA8D9C46D93066202B096258B74822585C4DCEF82F9B538979F1667C6190Eu232H" TargetMode="External"/><Relationship Id="rId4" Type="http://schemas.openxmlformats.org/officeDocument/2006/relationships/webSettings" Target="webSettings.xml"/><Relationship Id="rId9" Type="http://schemas.openxmlformats.org/officeDocument/2006/relationships/hyperlink" Target="consultantplus://offline/ref=0C29A618740846C8C148DD927B9FCC0F508B358D84E4A0B9F33AA8D9C46D93066202B091258A758E71DFD4D8A6D7F2AB3F89801479C6u13BH" TargetMode="External"/><Relationship Id="rId14" Type="http://schemas.openxmlformats.org/officeDocument/2006/relationships/hyperlink" Target="consultantplus://offline/ref=0C29A618740846C8C148DD927B9FCC0F508835858CEEA0B9F33AA8D9C46D93066202B092268C768E71DFD4D8A6D7F2AB3F89801479C6u13BH" TargetMode="External"/><Relationship Id="rId22" Type="http://schemas.openxmlformats.org/officeDocument/2006/relationships/hyperlink" Target="consultantplus://offline/ref=0C29A618740846C8C148DD927B9FCC0F578F368586EFA0B9F33AA8D9C46D93066202B096258B77842485C4DCEF82F9B538979F1667C6190Eu232H" TargetMode="External"/><Relationship Id="rId27" Type="http://schemas.openxmlformats.org/officeDocument/2006/relationships/hyperlink" Target="consultantplus://offline/ref=0C29A618740846C8C148DD927B9FCC0F5088308B81E4A0B9F33AA8D9C46D93066202B09625897F822C85C4DCEF82F9B538979F1667C6190Eu232H" TargetMode="External"/><Relationship Id="rId30" Type="http://schemas.openxmlformats.org/officeDocument/2006/relationships/hyperlink" Target="consultantplus://offline/ref=0C29A618740846C8C148DD927B9FCC0F5088308B81E4A0B9F33AA8D9C46D93066202B090258023D461DB9D8DADC9F5B5208B9E14u73BH" TargetMode="External"/><Relationship Id="rId35" Type="http://schemas.openxmlformats.org/officeDocument/2006/relationships/hyperlink" Target="consultantplus://offline/ref=0C29A618740846C8C148DD927B9FCC0F508937898DE6A0B9F33AA8D9C46D93066202B096258B77812585C4DCEF82F9B538979F1667C6190Eu232H" TargetMode="External"/><Relationship Id="rId43" Type="http://schemas.openxmlformats.org/officeDocument/2006/relationships/hyperlink" Target="consultantplus://offline/ref=0C29A618740846C8C148DD927B9FCC0F508937898DE6A0B9F33AA8D9C46D93066202B096258B77802D85C4DCEF82F9B538979F1667C6190Eu232H" TargetMode="External"/><Relationship Id="rId48" Type="http://schemas.openxmlformats.org/officeDocument/2006/relationships/hyperlink" Target="consultantplus://offline/ref=0C29A618740846C8C148DD927B9FCC0F508937898DE6A0B9F33AA8D9C46D93066202B096258B778D2C85C4DCEF82F9B538979F1667C6190Eu232H" TargetMode="External"/><Relationship Id="rId56" Type="http://schemas.openxmlformats.org/officeDocument/2006/relationships/hyperlink" Target="consultantplus://offline/ref=0C29A618740846C8C148DD927B9FCC0F508937898DE6A0B9F33AA8D9C46D93066202B096258B76832685C4DCEF82F9B538979F1667C6190Eu232H" TargetMode="External"/><Relationship Id="rId64" Type="http://schemas.openxmlformats.org/officeDocument/2006/relationships/hyperlink" Target="consultantplus://offline/ref=0C29A618740846C8C148DD927B9FCC0F508937898DE6A0B9F33AA8D9C46D93066202B096258B74812285C4DCEF82F9B538979F1667C6190Eu232H" TargetMode="External"/><Relationship Id="rId69" Type="http://schemas.openxmlformats.org/officeDocument/2006/relationships/hyperlink" Target="consultantplus://offline/ref=0C29A618740846C8C148DD927B9FCC0F508937898DE6A0B9F33AA8D9C46D93066202B096258B74802285C4DCEF82F9B538979F1667C6190Eu232H" TargetMode="External"/><Relationship Id="rId8" Type="http://schemas.openxmlformats.org/officeDocument/2006/relationships/hyperlink" Target="consultantplus://offline/ref=0C29A618740846C8C148DD927B9FCC0F508B358D84E4A0B9F33AA8D9C46D93066202B0922C83768E71DFD4D8A6D7F2AB3F89801479C6u13BH" TargetMode="External"/><Relationship Id="rId51" Type="http://schemas.openxmlformats.org/officeDocument/2006/relationships/hyperlink" Target="consultantplus://offline/ref=0C29A618740846C8C148DD927B9FCC0F508937898DE6A0B9F33AA8D9C46D93066202B096258B76852C85C4DCEF82F9B538979F1667C6190Eu232H" TargetMode="External"/><Relationship Id="rId72" Type="http://schemas.openxmlformats.org/officeDocument/2006/relationships/hyperlink" Target="consultantplus://offline/ref=0C29A618740846C8C148DD927B9FCC0F508937898DE6A0B9F33AA8D9C46D93066202B096258B74832585C4DCEF82F9B538979F1667C6190Eu232H" TargetMode="External"/><Relationship Id="rId3" Type="http://schemas.openxmlformats.org/officeDocument/2006/relationships/settings" Target="settings.xml"/><Relationship Id="rId12" Type="http://schemas.openxmlformats.org/officeDocument/2006/relationships/hyperlink" Target="consultantplus://offline/ref=0C29A618740846C8C148DD927B9FCC0F508937898DE6A0B9F33AA8D9C46D93066202B096258B77842D85C4DCEF82F9B538979F1667C6190Eu232H" TargetMode="External"/><Relationship Id="rId17" Type="http://schemas.openxmlformats.org/officeDocument/2006/relationships/hyperlink" Target="consultantplus://offline/ref=0C29A618740846C8C148DD927B9FCC0F578F328A8CE5A0B9F33AA8D9C46D93066202B096258B77842585C4DCEF82F9B538979F1667C6190Eu232H" TargetMode="External"/><Relationship Id="rId25" Type="http://schemas.openxmlformats.org/officeDocument/2006/relationships/hyperlink" Target="consultantplus://offline/ref=0C29A618740846C8C148DD927B9FCC0F5088308B81E4A0B9F33AA8D9C46D93066202B096258974832085C4DCEF82F9B538979F1667C6190Eu232H" TargetMode="External"/><Relationship Id="rId33" Type="http://schemas.openxmlformats.org/officeDocument/2006/relationships/hyperlink" Target="consultantplus://offline/ref=0C29A618740846C8C148DD927B9FCC0F578C308E87E2A0B9F33AA8D9C46D93066202B096258B77842685C4DCEF82F9B538979F1667C6190Eu232H" TargetMode="External"/><Relationship Id="rId38" Type="http://schemas.openxmlformats.org/officeDocument/2006/relationships/hyperlink" Target="consultantplus://offline/ref=0C29A618740846C8C148DD927B9FCC0F578C308E87E2A0B9F33AA8D9C46D93066202B096258B77842685C4DCEF82F9B538979F1667C6190Eu232H" TargetMode="External"/><Relationship Id="rId46" Type="http://schemas.openxmlformats.org/officeDocument/2006/relationships/hyperlink" Target="consultantplus://offline/ref=0C29A618740846C8C148DD927B9FCC0F508B358D84E4A0B9F33AA8D9C46D93066202B0942D8B768E71DFD4D8A6D7F2AB3F89801479C6u13BH" TargetMode="External"/><Relationship Id="rId59" Type="http://schemas.openxmlformats.org/officeDocument/2006/relationships/hyperlink" Target="consultantplus://offline/ref=0C29A618740846C8C148DD927B9FCC0F558D3E8584E7A0B9F33AA8D9C46D93067002E89A258D69842590928DA9uD35H" TargetMode="External"/><Relationship Id="rId67" Type="http://schemas.openxmlformats.org/officeDocument/2006/relationships/hyperlink" Target="consultantplus://offline/ref=0C29A618740846C8C148DD927B9FCC0F508937898DE6A0B9F33AA8D9C46D93066202B096258B74802785C4DCEF82F9B538979F1667C6190Eu232H" TargetMode="External"/><Relationship Id="rId20" Type="http://schemas.openxmlformats.org/officeDocument/2006/relationships/hyperlink" Target="consultantplus://offline/ref=0C29A618740846C8C148DD927B9FCC0F5780328584E3A0B9F33AA8D9C46D93066202B096258B77842285C4DCEF82F9B538979F1667C6190Eu232H" TargetMode="External"/><Relationship Id="rId41" Type="http://schemas.openxmlformats.org/officeDocument/2006/relationships/hyperlink" Target="consultantplus://offline/ref=0C29A618740846C8C148DD927B9FCC0F508937898DE6A0B9F33AA8D9C46D93066202B096258B77802385C4DCEF82F9B538979F1667C6190Eu232H" TargetMode="External"/><Relationship Id="rId54" Type="http://schemas.openxmlformats.org/officeDocument/2006/relationships/hyperlink" Target="consultantplus://offline/ref=0C29A618740846C8C148DD927B9FCC0F508937898DE6A0B9F33AA8D9C46D93066202B096258B76842785C4DCEF82F9B538979F1667C6190Eu232H" TargetMode="External"/><Relationship Id="rId62" Type="http://schemas.openxmlformats.org/officeDocument/2006/relationships/hyperlink" Target="consultantplus://offline/ref=0C29A618740846C8C148DD927B9FCC0F508937898DE6A0B9F33AA8D9C46D93066202B096258B75802185C4DCEF82F9B538979F1667C6190Eu232H" TargetMode="External"/><Relationship Id="rId70" Type="http://schemas.openxmlformats.org/officeDocument/2006/relationships/hyperlink" Target="consultantplus://offline/ref=0C29A618740846C8C148DD927B9FCC0F508937898DE6A0B9F33AA8D9C46D93066202B096258B74802D85C4DCEF82F9B538979F1667C6190Eu232H"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C29A618740846C8C148DD927B9FCC0F508B358D84E4A0B9F33AA8D9C46D93066202B09120887F8E71DFD4D8A6D7F2AB3F89801479C6u13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6940</Words>
  <Characters>39560</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YakovlevaAA</cp:lastModifiedBy>
  <cp:revision>1</cp:revision>
  <dcterms:created xsi:type="dcterms:W3CDTF">2022-10-06T07:55:00Z</dcterms:created>
  <dcterms:modified xsi:type="dcterms:W3CDTF">2022-10-06T07:58:00Z</dcterms:modified>
</cp:coreProperties>
</file>