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6A2A" w:rsidRDefault="009A6A2A">
      <w:pPr>
        <w:widowControl w:val="0"/>
        <w:autoSpaceDE w:val="0"/>
        <w:autoSpaceDN w:val="0"/>
        <w:adjustRightInd w:val="0"/>
        <w:spacing w:after="0" w:line="240" w:lineRule="auto"/>
        <w:outlineLvl w:val="0"/>
        <w:rPr>
          <w:rFonts w:ascii="Calibri" w:hAnsi="Calibri" w:cs="Calibri"/>
        </w:rPr>
      </w:pPr>
      <w:bookmarkStart w:id="0" w:name="Par1"/>
      <w:bookmarkStart w:id="1" w:name="_GoBack"/>
      <w:bookmarkEnd w:id="0"/>
      <w:bookmarkEnd w:id="1"/>
      <w:r>
        <w:rPr>
          <w:rFonts w:ascii="Calibri" w:hAnsi="Calibri" w:cs="Calibri"/>
        </w:rPr>
        <w:t>Зарегистрировано в Минюсте России 9 февраля 2015 г. N 35954</w:t>
      </w:r>
    </w:p>
    <w:p w:rsidR="009A6A2A" w:rsidRDefault="009A6A2A">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МИНИСТЕРСТВО ФИНАНСОВ РОССИЙСКОЙ ФЕДЕРАЦИИ</w:t>
      </w:r>
    </w:p>
    <w:p w:rsidR="009A6A2A" w:rsidRDefault="009A6A2A">
      <w:pPr>
        <w:widowControl w:val="0"/>
        <w:autoSpaceDE w:val="0"/>
        <w:autoSpaceDN w:val="0"/>
        <w:adjustRightInd w:val="0"/>
        <w:spacing w:after="0" w:line="240" w:lineRule="auto"/>
        <w:jc w:val="center"/>
        <w:rPr>
          <w:rFonts w:ascii="Calibri" w:hAnsi="Calibri" w:cs="Calibri"/>
          <w:b/>
          <w:bCs/>
        </w:rPr>
      </w:pPr>
    </w:p>
    <w:p w:rsidR="009A6A2A" w:rsidRDefault="009A6A2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ПРИКАЗ</w:t>
      </w:r>
    </w:p>
    <w:p w:rsidR="009A6A2A" w:rsidRDefault="009A6A2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23 декабря 2014 г. N 163н</w:t>
      </w:r>
    </w:p>
    <w:p w:rsidR="009A6A2A" w:rsidRDefault="009A6A2A">
      <w:pPr>
        <w:widowControl w:val="0"/>
        <w:autoSpaceDE w:val="0"/>
        <w:autoSpaceDN w:val="0"/>
        <w:adjustRightInd w:val="0"/>
        <w:spacing w:after="0" w:line="240" w:lineRule="auto"/>
        <w:jc w:val="center"/>
        <w:rPr>
          <w:rFonts w:ascii="Calibri" w:hAnsi="Calibri" w:cs="Calibri"/>
          <w:b/>
          <w:bCs/>
        </w:rPr>
      </w:pPr>
    </w:p>
    <w:p w:rsidR="009A6A2A" w:rsidRDefault="009A6A2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ПОРЯДКЕ</w:t>
      </w:r>
    </w:p>
    <w:p w:rsidR="009A6A2A" w:rsidRDefault="009A6A2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ФОРМИРОВАНИЯ И ВЕДЕНИЯ РЕЕСТРА УЧАСТНИКОВ БЮДЖЕТНОГО</w:t>
      </w:r>
    </w:p>
    <w:p w:rsidR="009A6A2A" w:rsidRDefault="009A6A2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ПРОЦЕССА, А ТАКЖЕ ЮРИДИЧЕСКИХ ЛИЦ, НЕ ЯВЛЯЮЩИХСЯ</w:t>
      </w:r>
    </w:p>
    <w:p w:rsidR="009A6A2A" w:rsidRDefault="009A6A2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УЧАСТНИКАМИ БЮДЖЕТНОГО ПРОЦЕССА</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со </w:t>
      </w:r>
      <w:hyperlink r:id="rId5" w:history="1">
        <w:r>
          <w:rPr>
            <w:rFonts w:ascii="Calibri" w:hAnsi="Calibri" w:cs="Calibri"/>
            <w:color w:val="0000FF"/>
          </w:rPr>
          <w:t>статьями 165</w:t>
        </w:r>
      </w:hyperlink>
      <w:r>
        <w:rPr>
          <w:rFonts w:ascii="Calibri" w:hAnsi="Calibri" w:cs="Calibri"/>
        </w:rPr>
        <w:t xml:space="preserve">, </w:t>
      </w:r>
      <w:hyperlink r:id="rId6" w:history="1">
        <w:r>
          <w:rPr>
            <w:rFonts w:ascii="Calibri" w:hAnsi="Calibri" w:cs="Calibri"/>
            <w:color w:val="0000FF"/>
          </w:rPr>
          <w:t>166.1</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2007, N 18, ст. 2117; N 45, ст. 5424; 2010, N 19, ст. 2291; 2011, N 27, ст. 3873; 2013, N 19, ст. 2331; N 31, ст. 4191; 2013, N 52, ст. 6983) приказываю:</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Утвердить прилагаемый </w:t>
      </w:r>
      <w:hyperlink w:anchor="Par40" w:history="1">
        <w:r>
          <w:rPr>
            <w:rFonts w:ascii="Calibri" w:hAnsi="Calibri" w:cs="Calibri"/>
            <w:color w:val="0000FF"/>
          </w:rPr>
          <w:t>Порядок</w:t>
        </w:r>
      </w:hyperlink>
      <w:r>
        <w:rPr>
          <w:rFonts w:ascii="Calibri" w:hAnsi="Calibri" w:cs="Calibri"/>
        </w:rPr>
        <w:t xml:space="preserve"> формирования и ведения реестра участников бюджетного процесса, а также юридических лиц, не являющихся участниками бюджетного процесса (далее - Порядок).</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Признать утратившими силу:</w:t>
      </w:r>
    </w:p>
    <w:p w:rsidR="009A6A2A" w:rsidRDefault="009A6A2A">
      <w:pPr>
        <w:widowControl w:val="0"/>
        <w:autoSpaceDE w:val="0"/>
        <w:autoSpaceDN w:val="0"/>
        <w:adjustRightInd w:val="0"/>
        <w:spacing w:after="0" w:line="240" w:lineRule="auto"/>
        <w:ind w:firstLine="540"/>
        <w:jc w:val="both"/>
        <w:rPr>
          <w:rFonts w:ascii="Calibri" w:hAnsi="Calibri" w:cs="Calibri"/>
        </w:rPr>
      </w:pPr>
      <w:hyperlink r:id="rId7" w:history="1">
        <w:r>
          <w:rPr>
            <w:rFonts w:ascii="Calibri" w:hAnsi="Calibri" w:cs="Calibri"/>
            <w:color w:val="0000FF"/>
          </w:rPr>
          <w:t>приказ</w:t>
        </w:r>
      </w:hyperlink>
      <w:r>
        <w:rPr>
          <w:rFonts w:ascii="Calibri" w:hAnsi="Calibri" w:cs="Calibri"/>
        </w:rPr>
        <w:t xml:space="preserve"> Министерства финансов Российской Федерации от 15 августа 2008 г. N 80н "О Порядке ведения сводного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(зарегистрирован в Министерстве юстиции Российской Федерации 30 сентября 2008 г., регистрационный N 12363; Бюллетень нормативных актов федеральных органов исполнительной власти, 2008, N 41) (далее - Приказ 80н);</w:t>
      </w:r>
    </w:p>
    <w:p w:rsidR="009A6A2A" w:rsidRDefault="009A6A2A">
      <w:pPr>
        <w:widowControl w:val="0"/>
        <w:autoSpaceDE w:val="0"/>
        <w:autoSpaceDN w:val="0"/>
        <w:adjustRightInd w:val="0"/>
        <w:spacing w:after="0" w:line="240" w:lineRule="auto"/>
        <w:ind w:firstLine="540"/>
        <w:jc w:val="both"/>
        <w:rPr>
          <w:rFonts w:ascii="Calibri" w:hAnsi="Calibri" w:cs="Calibri"/>
        </w:rPr>
      </w:pPr>
      <w:hyperlink r:id="rId8" w:history="1">
        <w:r>
          <w:rPr>
            <w:rFonts w:ascii="Calibri" w:hAnsi="Calibri" w:cs="Calibri"/>
            <w:color w:val="0000FF"/>
          </w:rPr>
          <w:t>приказ</w:t>
        </w:r>
      </w:hyperlink>
      <w:r>
        <w:rPr>
          <w:rFonts w:ascii="Calibri" w:hAnsi="Calibri" w:cs="Calibri"/>
        </w:rPr>
        <w:t xml:space="preserve"> Министерства финансов Российской Федерации от 12 марта 2009 г. N 24н "О внесении изменений в Порядок ведения сводного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утвержденный приказом Министерства финансов Российской Федерации от 15 августа 2008 г. N 80н" (зарегистрирован в Министерстве юстиции Российской Федерации 1 апреля 2009 г., регистрационный N 13655; Бюллетень нормативных актов федеральных органов исполнительной власти, 2009, N 15);</w:t>
      </w:r>
    </w:p>
    <w:p w:rsidR="009A6A2A" w:rsidRDefault="009A6A2A">
      <w:pPr>
        <w:widowControl w:val="0"/>
        <w:autoSpaceDE w:val="0"/>
        <w:autoSpaceDN w:val="0"/>
        <w:adjustRightInd w:val="0"/>
        <w:spacing w:after="0" w:line="240" w:lineRule="auto"/>
        <w:ind w:firstLine="540"/>
        <w:jc w:val="both"/>
        <w:rPr>
          <w:rFonts w:ascii="Calibri" w:hAnsi="Calibri" w:cs="Calibri"/>
        </w:rPr>
      </w:pPr>
      <w:hyperlink r:id="rId9" w:history="1">
        <w:r>
          <w:rPr>
            <w:rFonts w:ascii="Calibri" w:hAnsi="Calibri" w:cs="Calibri"/>
            <w:color w:val="0000FF"/>
          </w:rPr>
          <w:t>пункт 1</w:t>
        </w:r>
      </w:hyperlink>
      <w:r>
        <w:rPr>
          <w:rFonts w:ascii="Calibri" w:hAnsi="Calibri" w:cs="Calibri"/>
        </w:rPr>
        <w:t xml:space="preserve"> Изменений, вносимых в отдельные приказы Министерства финансов Российской Федерации, утвержденных приказом Министерства финансов Российской Федерации от 17 августа 2010 г. N 92н "О внесении изменений в отдельные приказы Министерства финансов Российской Федерации" (зарегистрирован в Министерстве юстиции Российской Федерации 15 сентября 2010 г., регистрационный N 18441; Российская газета, 2010, 29 сентября);</w:t>
      </w:r>
    </w:p>
    <w:p w:rsidR="009A6A2A" w:rsidRDefault="009A6A2A">
      <w:pPr>
        <w:widowControl w:val="0"/>
        <w:autoSpaceDE w:val="0"/>
        <w:autoSpaceDN w:val="0"/>
        <w:adjustRightInd w:val="0"/>
        <w:spacing w:after="0" w:line="240" w:lineRule="auto"/>
        <w:ind w:firstLine="540"/>
        <w:jc w:val="both"/>
        <w:rPr>
          <w:rFonts w:ascii="Calibri" w:hAnsi="Calibri" w:cs="Calibri"/>
        </w:rPr>
      </w:pPr>
      <w:hyperlink r:id="rId10" w:history="1">
        <w:r>
          <w:rPr>
            <w:rFonts w:ascii="Calibri" w:hAnsi="Calibri" w:cs="Calibri"/>
            <w:color w:val="0000FF"/>
          </w:rPr>
          <w:t>приказ</w:t>
        </w:r>
      </w:hyperlink>
      <w:r>
        <w:rPr>
          <w:rFonts w:ascii="Calibri" w:hAnsi="Calibri" w:cs="Calibri"/>
        </w:rPr>
        <w:t xml:space="preserve"> Министерства финансов Российской Федерации от 10 декабря 2010 г. N 165н "О внесении изменений в Порядок ведения сводного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утвержденный приказом Министерства финансов Российской Федерации от 15 августа 2008 г. N 80н" (зарегистрирован в Министерстве юстиции Российской Федерации 22 февраля 2011 г., регистрационный N 19912; Российская газета, 2011, 5 марта);</w:t>
      </w:r>
    </w:p>
    <w:p w:rsidR="009A6A2A" w:rsidRDefault="009A6A2A">
      <w:pPr>
        <w:widowControl w:val="0"/>
        <w:autoSpaceDE w:val="0"/>
        <w:autoSpaceDN w:val="0"/>
        <w:adjustRightInd w:val="0"/>
        <w:spacing w:after="0" w:line="240" w:lineRule="auto"/>
        <w:ind w:firstLine="540"/>
        <w:jc w:val="both"/>
        <w:rPr>
          <w:rFonts w:ascii="Calibri" w:hAnsi="Calibri" w:cs="Calibri"/>
        </w:rPr>
      </w:pPr>
      <w:hyperlink r:id="rId11" w:history="1">
        <w:r>
          <w:rPr>
            <w:rFonts w:ascii="Calibri" w:hAnsi="Calibri" w:cs="Calibri"/>
            <w:color w:val="0000FF"/>
          </w:rPr>
          <w:t>приказ</w:t>
        </w:r>
      </w:hyperlink>
      <w:r>
        <w:rPr>
          <w:rFonts w:ascii="Calibri" w:hAnsi="Calibri" w:cs="Calibri"/>
        </w:rPr>
        <w:t xml:space="preserve"> Министерства финансов Российской Федерации от 9 августа 2011 г. N 94н "О внесении изменений в Порядок ведения сводного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утвержденный приказом </w:t>
      </w:r>
      <w:r>
        <w:rPr>
          <w:rFonts w:ascii="Calibri" w:hAnsi="Calibri" w:cs="Calibri"/>
        </w:rPr>
        <w:lastRenderedPageBreak/>
        <w:t>Министерства финансов Российской Федерации от 15 августа 2008 г. N 80н" (зарегистрирован в Министерстве юстиции Российской Федерации 19 сентября 2011 г., регистрационный N 21821; Бюллетень нормативных актов федеральных органов исполнительной власти, 2011, N 40).</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Установить, что участники бюджетного процесса федерального бюджета до включения в соответствии с </w:t>
      </w:r>
      <w:hyperlink w:anchor="Par40" w:history="1">
        <w:r>
          <w:rPr>
            <w:rFonts w:ascii="Calibri" w:hAnsi="Calibri" w:cs="Calibri"/>
            <w:color w:val="0000FF"/>
          </w:rPr>
          <w:t>Порядком</w:t>
        </w:r>
      </w:hyperlink>
      <w:r>
        <w:rPr>
          <w:rFonts w:ascii="Calibri" w:hAnsi="Calibri" w:cs="Calibri"/>
        </w:rPr>
        <w:t xml:space="preserve"> информации и документов о них в реестр участников бюджетного процесса, а также юридических лиц, не являющихся участниками бюджетного процесса, вправе осуществлять бюджетные полномочия в соответствии со сведениями, включенными в 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сформированный по состоянию на 31 декабря 2014 года в соответствии с </w:t>
      </w:r>
      <w:hyperlink r:id="rId12" w:history="1">
        <w:r>
          <w:rPr>
            <w:rFonts w:ascii="Calibri" w:hAnsi="Calibri" w:cs="Calibri"/>
            <w:color w:val="0000FF"/>
          </w:rPr>
          <w:t>Приказом N 80н</w:t>
        </w:r>
      </w:hyperlink>
      <w:r>
        <w:rPr>
          <w:rFonts w:ascii="Calibri" w:hAnsi="Calibri" w:cs="Calibri"/>
        </w:rPr>
        <w:t xml:space="preserve"> (далее - Реестр), до истечения сроков действия указанных полномочий, но не позднее 1 июля 2015 года.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изменения до 1 июля 2015 года сведений об участниках бюджетного процесса федерального бюджета, включенных в Реестр, информация и документы о них подлежат включению в реестр участников бюджетного процесса, а также юридических лиц, не являющихся участниками бюджетного процесса, в соответствии с </w:t>
      </w:r>
      <w:hyperlink w:anchor="Par40" w:history="1">
        <w:r>
          <w:rPr>
            <w:rFonts w:ascii="Calibri" w:hAnsi="Calibri" w:cs="Calibri"/>
            <w:color w:val="0000FF"/>
          </w:rPr>
          <w:t>Порядком</w:t>
        </w:r>
      </w:hyperlink>
      <w:r>
        <w:rPr>
          <w:rFonts w:ascii="Calibri" w:hAnsi="Calibri" w:cs="Calibri"/>
        </w:rPr>
        <w:t xml:space="preserve"> для осуществления ими бюджетных полномочий.</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Обеспечить в соответствии с </w:t>
      </w:r>
      <w:hyperlink w:anchor="Par40" w:history="1">
        <w:r>
          <w:rPr>
            <w:rFonts w:ascii="Calibri" w:hAnsi="Calibri" w:cs="Calibri"/>
            <w:color w:val="0000FF"/>
          </w:rPr>
          <w:t>Порядком</w:t>
        </w:r>
      </w:hyperlink>
      <w:r>
        <w:rPr>
          <w:rFonts w:ascii="Calibri" w:hAnsi="Calibri" w:cs="Calibri"/>
        </w:rPr>
        <w:t xml:space="preserve"> включение информации и документов в реестр участников бюджетного процесса, а также юридических лиц, не являющихся участниками бюджетного процесса: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главным распорядителям средств федерального бюджета, органам управления государственными внебюджетными фондами Российской Федерации, федеральным органам государственной власти (государственным органам), осуществляющим права собственника имущества федеральных государственных унитарных предприятий, Центральному банку Российской Федерации - не позднее 1 июля 2015 года;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финансовым органам субъектов Российской Федерации, финансовым органам муниципальных образований, органам управления территориальными государственными внебюджетными фондами - не позднее 1 января 2016 года.</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Министр</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А.Г.СИЛУАНОВ</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right"/>
        <w:outlineLvl w:val="0"/>
        <w:rPr>
          <w:rFonts w:ascii="Calibri" w:hAnsi="Calibri" w:cs="Calibri"/>
        </w:rPr>
      </w:pPr>
      <w:bookmarkStart w:id="2" w:name="Par35"/>
      <w:bookmarkEnd w:id="2"/>
      <w:r>
        <w:rPr>
          <w:rFonts w:ascii="Calibri" w:hAnsi="Calibri" w:cs="Calibri"/>
        </w:rPr>
        <w:t>Утвержден</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приказом Министерства финансов</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от 23.12.2014 N 163н</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center"/>
        <w:rPr>
          <w:rFonts w:ascii="Calibri" w:hAnsi="Calibri" w:cs="Calibri"/>
          <w:b/>
          <w:bCs/>
        </w:rPr>
      </w:pPr>
      <w:bookmarkStart w:id="3" w:name="Par40"/>
      <w:bookmarkEnd w:id="3"/>
      <w:r>
        <w:rPr>
          <w:rFonts w:ascii="Calibri" w:hAnsi="Calibri" w:cs="Calibri"/>
          <w:b/>
          <w:bCs/>
        </w:rPr>
        <w:t>ПОРЯДОК</w:t>
      </w:r>
    </w:p>
    <w:p w:rsidR="009A6A2A" w:rsidRDefault="009A6A2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ФОРМИРОВАНИЯ И ВЕДЕНИЯ РЕЕСТРА УЧАСТНИКОВ БЮДЖЕТНОГО</w:t>
      </w:r>
    </w:p>
    <w:p w:rsidR="009A6A2A" w:rsidRDefault="009A6A2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ПРОЦЕССА, А ТАКЖЕ ЮРИДИЧЕСКИХ ЛИЦ, НЕ ЯВЛЯЮЩИХСЯ</w:t>
      </w:r>
    </w:p>
    <w:p w:rsidR="009A6A2A" w:rsidRDefault="009A6A2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УЧАСТНИКАМИ БЮДЖЕТНОГО ПРОЦЕССА</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center"/>
        <w:outlineLvl w:val="1"/>
        <w:rPr>
          <w:rFonts w:ascii="Calibri" w:hAnsi="Calibri" w:cs="Calibri"/>
        </w:rPr>
      </w:pPr>
      <w:bookmarkStart w:id="4" w:name="Par45"/>
      <w:bookmarkEnd w:id="4"/>
      <w:r>
        <w:rPr>
          <w:rFonts w:ascii="Calibri" w:hAnsi="Calibri" w:cs="Calibri"/>
        </w:rPr>
        <w:t>I. Общие положения</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Настоящий Порядок устанавливает правила формирования и ведения реестра участников бюджетного процесса, а также юридических лиц, не являющихся участниками бюджетного процесса, определенных настоящим Порядком (далее - Сводный реестр).</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Сводный реестр включается информация и документы о следующих организациях (далее - организации):</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а) об участниках бюджетного процесса бюджетов бюджетной системы Российской Федерации, их обособленных подразделениях, Государственной корпорации по атомной энергии "Росатом" (далее - участники бюджетного процесса);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о юридических лицах, не являющихся участниками бюджетного процесса, и их обособленных подразделениях (далее - неучастники бюджетного процесса):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государственных (муниципальных) автономных и бюджетных учреждениях;</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государственных (муниципальных) унитарных предприятиях, которым в соответствии с бюджетным законодательством Российской Федерации предоставляются субсидии из соответствующего бюджета бюджетной системы Российской Федерации;</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государственных (муниципальных) унитарных предприятиях, которым в соответствии с бюджетным законодательством Российской Федерации органами государственной власти (государственными органами), органами управления государственными внебюджетными фондами, органами местного самоуправления, Государственной корпорацией по атомной энергии "Росатом", являющимися государственными (муниципальными) заказчиками, переданы полномочия государственного (муниципального) заказчика по заключению и исполнению от имени соответствующего публично-правового образования государственных (муниципальных) контрактов в лице указанных органов или Государственной корпорации по атомной энергии "Росатом";</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неучастниках бюджетного процесса, не являющихся государственными (муниципальными) учреждениями и государственными (муниципальными) унитарными предприятиями, получающих субсидии, бюджетные инвестиции из бюджетов бюджетной системы Российской Федерации и (или) открывающих лицевые счета в территориальных органах Федерального казначейства, финансовых органах субъектов Российской Федерации (муниципальных образований) в соответствии с законодательством Российской Федерации (далее - иные неучастники бюджетного процесса).</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5" w:name="Par55"/>
      <w:bookmarkEnd w:id="5"/>
      <w:r>
        <w:rPr>
          <w:rFonts w:ascii="Calibri" w:hAnsi="Calibri" w:cs="Calibri"/>
        </w:rPr>
        <w:t>3. Ведение Сводного реестра осуществляется Федеральным казначейством (территориальными органами Федерального казначейства) (далее - Федеральное казначейство) в электронной форме в государственной информационной системе управления общественными финансами "Электронный бюджет" (далее - информационная система) путем формирования и изменения реестровых записей, включающих:</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информацию об организациях в соответствии с </w:t>
      </w:r>
      <w:hyperlink w:anchor="Par176" w:history="1">
        <w:r>
          <w:rPr>
            <w:rFonts w:ascii="Calibri" w:hAnsi="Calibri" w:cs="Calibri"/>
            <w:color w:val="0000FF"/>
          </w:rPr>
          <w:t>приложениями N N 1</w:t>
        </w:r>
      </w:hyperlink>
      <w:r>
        <w:rPr>
          <w:rFonts w:ascii="Calibri" w:hAnsi="Calibri" w:cs="Calibri"/>
        </w:rPr>
        <w:t xml:space="preserve"> - </w:t>
      </w:r>
      <w:hyperlink w:anchor="Par760" w:history="1">
        <w:r>
          <w:rPr>
            <w:rFonts w:ascii="Calibri" w:hAnsi="Calibri" w:cs="Calibri"/>
            <w:color w:val="0000FF"/>
          </w:rPr>
          <w:t>3</w:t>
        </w:r>
      </w:hyperlink>
      <w:r>
        <w:rPr>
          <w:rFonts w:ascii="Calibri" w:hAnsi="Calibri" w:cs="Calibri"/>
        </w:rPr>
        <w:t xml:space="preserve"> к настоящему Порядку (далее - информация);</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копии учредительных документов организаций (копии положений об обособленных подразделениях организаций), содержащие сведения, составляющие государственную тайну, и (или) сведения, доступ к которым ограничен в соответствии с федеральными законами (далее соответственно - документы, при совместном упоминании - сведения ограниченного доступа).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целях формирования и ведения Сводного реестра федеральные органы исполнительной власти, органы государственной власти субъектов Российской Федерации, органы местного самоуправления, указанные в </w:t>
      </w:r>
      <w:hyperlink w:anchor="Par67" w:history="1">
        <w:r>
          <w:rPr>
            <w:rFonts w:ascii="Calibri" w:hAnsi="Calibri" w:cs="Calibri"/>
            <w:color w:val="0000FF"/>
          </w:rPr>
          <w:t>пункте 8</w:t>
        </w:r>
      </w:hyperlink>
      <w:r>
        <w:rPr>
          <w:rFonts w:ascii="Calibri" w:hAnsi="Calibri" w:cs="Calibri"/>
        </w:rPr>
        <w:t xml:space="preserve"> настоящего Порядка, обеспечивают формирование и представление в Федеральное казначейство информации и документов в соответствии с настоящим Порядком.</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 формировании информации применяются справочники, реестры и классификаторы, используемые в информационных системах управления государственными и муниципальными финансами в соответствии с настоящим Порядком (далее - Справочники).</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Формирование и ведение Сводного реестра осуществляется в соответствии с настоящим Порядком с соблюдением требований законодательства Российской Федерации о защите государственной тайны.</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Информация Сводного реестра является общедоступной, за исключением сведений ограниченного доступа.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Сводный реестр хранится в соответствии со сроками хранения архивных документов, определенными в соответствии с законодательством Российской Федерации об архивном деле.</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center"/>
        <w:outlineLvl w:val="1"/>
        <w:rPr>
          <w:rFonts w:ascii="Calibri" w:hAnsi="Calibri" w:cs="Calibri"/>
        </w:rPr>
      </w:pPr>
      <w:bookmarkStart w:id="6" w:name="Par64"/>
      <w:bookmarkEnd w:id="6"/>
      <w:r>
        <w:rPr>
          <w:rFonts w:ascii="Calibri" w:hAnsi="Calibri" w:cs="Calibri"/>
        </w:rPr>
        <w:t>II. Правила формирования информации и документов</w:t>
      </w:r>
    </w:p>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для включения в Сводный реестр</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7" w:name="Par67"/>
      <w:bookmarkEnd w:id="7"/>
      <w:r>
        <w:rPr>
          <w:rFonts w:ascii="Calibri" w:hAnsi="Calibri" w:cs="Calibri"/>
        </w:rPr>
        <w:t xml:space="preserve">8. Информация и документы формируются и представляются в Федеральное казначейство следующими организациями (далее - Уполномоченные организации), с учетом положений </w:t>
      </w:r>
      <w:hyperlink w:anchor="Par55" w:history="1">
        <w:r>
          <w:rPr>
            <w:rFonts w:ascii="Calibri" w:hAnsi="Calibri" w:cs="Calibri"/>
            <w:color w:val="0000FF"/>
          </w:rPr>
          <w:t>пунктов 3</w:t>
        </w:r>
      </w:hyperlink>
      <w:r>
        <w:rPr>
          <w:rFonts w:ascii="Calibri" w:hAnsi="Calibri" w:cs="Calibri"/>
        </w:rPr>
        <w:t xml:space="preserve"> и </w:t>
      </w:r>
      <w:hyperlink w:anchor="Par99" w:history="1">
        <w:r>
          <w:rPr>
            <w:rFonts w:ascii="Calibri" w:hAnsi="Calibri" w:cs="Calibri"/>
            <w:color w:val="0000FF"/>
          </w:rPr>
          <w:t>15</w:t>
        </w:r>
      </w:hyperlink>
      <w:r>
        <w:rPr>
          <w:rFonts w:ascii="Calibri" w:hAnsi="Calibri" w:cs="Calibri"/>
        </w:rPr>
        <w:t xml:space="preserve"> настоящего Порядка: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отношении участников бюджетного процесса федерального бюджета - главным распорядителем средств федерального бюджета, в ведении которого находятся соответствующие участники бюджетного процесса;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отношении Центрального банка Российской Федерации - Центральным банком Российской Федерации;</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отношении участников бюджетного процесса бюджета государственного внебюджетного фонда - соответствующим органом управления государственным внебюджетным фондом;</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отношении федеральных бюджетных и автономных учреждений - соответствующим главным распорядителем средств федерального бюджета, осуществляющим предоставление федеральному государственному учреждению субсидий из федерального бюджета в соответствии с </w:t>
      </w:r>
      <w:hyperlink r:id="rId13" w:history="1">
        <w:r>
          <w:rPr>
            <w:rFonts w:ascii="Calibri" w:hAnsi="Calibri" w:cs="Calibri"/>
            <w:color w:val="0000FF"/>
          </w:rPr>
          <w:t>пунктом 1 статьи 78.1</w:t>
        </w:r>
      </w:hyperlink>
      <w:r>
        <w:rPr>
          <w:rFonts w:ascii="Calibri" w:hAnsi="Calibri" w:cs="Calibri"/>
        </w:rPr>
        <w:t xml:space="preserve"> Бюджетного кодекса Российской Федерации;</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отношении федеральных государственных унитарных предприятий - соответствующим федеральным органом государственной власти (государственным органом), осуществляющим права собственника имущества федеральных государственных унитарных предприятий;</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отношении иных неучастников бюджетного процесса, получающих средства из федерального бюджета, - соответствующим главным распорядителем средств федерального бюджета, осуществляющим предоставление иному неучастнику бюджетного процесса средств из федерального бюджета, либо соответствующим главным распорядителем средств федерального бюджета, в ведении которого находится получатель средств федерального бюджета, осуществляющий предоставление иному неучастнику бюджетного процесса средств из федерального бюджета;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отношении организаций, созданных субъектом Российской Федерации, а также иных неучастников бюджетного процесса, получающих средства из бюджета субъекта Российской Федерации - финансовым органом субъекта Российской Федерации;</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отношении организаций, созданных муниципальным образованием, а также иных неучастников бюджетного процесса, получающих средства из местного бюджета - финансовым органом муниципального образования.</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Информация и документы в отношении Уполномоченной организации формируются и представляются в Федеральное казначейство Уполномоченной организацией.</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Информация и документы об организациях, созданных городским или сельским поселением, входящим в состав муниципального района, формируются и представляются в Федеральное казначейство финансовым органом муниципального района в случае, если финансовому органу муниципального района в установленном законодательством Российской Федерации порядке переданы полномочия по организации исполнения бюджетов городских и сельских поселений, входящих в состав указанного муниципального района.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Информация представляется в Федеральное казначейство в форме электронного документа, за исключением информации, содержащей сведения, составляющие государственную тайну, которая представляется в Федеральное казначейство в форме документа на бумажном носителе (Заявка на включение (изменение) информации об организации в Сводный реестр (далее - Заявка)) с одновременным представлением (при наличии технической возможности) на машинном носителе (далее - на бумажном носителе).</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Заявка составляется по форме согласно </w:t>
      </w:r>
      <w:hyperlink w:anchor="Par954" w:history="1">
        <w:r>
          <w:rPr>
            <w:rFonts w:ascii="Calibri" w:hAnsi="Calibri" w:cs="Calibri"/>
            <w:color w:val="0000FF"/>
          </w:rPr>
          <w:t>приложению N 4</w:t>
        </w:r>
      </w:hyperlink>
      <w:r>
        <w:rPr>
          <w:rFonts w:ascii="Calibri" w:hAnsi="Calibri" w:cs="Calibri"/>
        </w:rPr>
        <w:t xml:space="preserve"> к настоящему Порядку (код формы по </w:t>
      </w:r>
      <w:hyperlink r:id="rId14" w:history="1">
        <w:r>
          <w:rPr>
            <w:rFonts w:ascii="Calibri" w:hAnsi="Calibri" w:cs="Calibri"/>
            <w:color w:val="0000FF"/>
          </w:rPr>
          <w:t>ОКУД</w:t>
        </w:r>
      </w:hyperlink>
      <w:r>
        <w:rPr>
          <w:rFonts w:ascii="Calibri" w:hAnsi="Calibri" w:cs="Calibri"/>
        </w:rPr>
        <w:t xml:space="preserve"> 0501120).</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Документы представляются в Федеральное казначейство на бумажном носителе в виде бумажных копий подлинников документов.</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Информация, представляемая в Федеральное казначейство в форме электронного документа, подписывается усиленной квалифицированной электронной подписью (далее - электронная подпись) лица, имеющего право действовать от имени Уполномоченной организации.</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Информация и документы, представляемые в Федеральное казначейство на бумажном </w:t>
      </w:r>
      <w:r>
        <w:rPr>
          <w:rFonts w:ascii="Calibri" w:hAnsi="Calibri" w:cs="Calibri"/>
        </w:rPr>
        <w:lastRenderedPageBreak/>
        <w:t>носителе, подписываются лицом, имеющим право действовать от имени Уполномоченной организации.</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Указанное лицо несет персональную ответственность за формирование информации и документов, за их полноту и достоверность, а также за соблюдение установленных настоящим Порядком сроков их представления.</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Информация и документы формируются и представляются в Федеральное казначейство Уполномоченной организацией с учетом необходимости:</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первоочередного включения в Сводный реестр информации и документов об Уполномоченной организации;</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включения в Сводный реестр информации и документов об участнике бюджетного процесса, находящемся в ведении вышестоящего участника бюджетного процесса, после включения в Сводный реестр информации и документов об указанном вышестоящем участнике бюджетного процесса;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включения в Сводный реестр информации и документов о неучастнике бюджетного процесса после включения в Сводный реестр информации и документов о соответствующем органе (органах) государственной власти (местного самоуправления), органе управления государственным внебюджетным фондом, осуществляющем (осуществляющих) функции и полномочия учредителя организации или права собственника имущества организации;</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включения в Сводный реестр информации и документов об обособленном подразделении после включения в Сводный реестр информации и документов об организации, создавшей указанное обособленное подразделение.</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Уполномоченная организация формирует и представляет в Федеральное казначейство уточненные информацию и документы не позднее пяти рабочих дней, следующих за днем:</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изменения информации, включенной в Сводный реестр;</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принятия новых документов, подлежащих включению в Сводный реестр;</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внесения изменений в документы, включенные в Сводный реестр.</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Информация, представляемая в Федеральное казначейство в форме электронного документа, формируется в структурированном виде путем заполнения экранных форм веб-интерфейса информационной системы.</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8" w:name="Par94"/>
      <w:bookmarkEnd w:id="8"/>
      <w:r>
        <w:rPr>
          <w:rFonts w:ascii="Calibri" w:hAnsi="Calibri" w:cs="Calibri"/>
        </w:rPr>
        <w:t xml:space="preserve">Информация, представляемая в форме электронного документа и указываемая в соответствии с </w:t>
      </w:r>
      <w:hyperlink w:anchor="Par176" w:history="1">
        <w:r>
          <w:rPr>
            <w:rFonts w:ascii="Calibri" w:hAnsi="Calibri" w:cs="Calibri"/>
            <w:color w:val="0000FF"/>
          </w:rPr>
          <w:t>приложениями N 1</w:t>
        </w:r>
      </w:hyperlink>
      <w:r>
        <w:rPr>
          <w:rFonts w:ascii="Calibri" w:hAnsi="Calibri" w:cs="Calibri"/>
        </w:rPr>
        <w:t xml:space="preserve"> - </w:t>
      </w:r>
      <w:hyperlink w:anchor="Par760" w:history="1">
        <w:r>
          <w:rPr>
            <w:rFonts w:ascii="Calibri" w:hAnsi="Calibri" w:cs="Calibri"/>
            <w:color w:val="0000FF"/>
          </w:rPr>
          <w:t>3</w:t>
        </w:r>
      </w:hyperlink>
      <w:r>
        <w:rPr>
          <w:rFonts w:ascii="Calibri" w:hAnsi="Calibri" w:cs="Calibri"/>
        </w:rPr>
        <w:t xml:space="preserve"> настоящего Порядка на основании сведений Единого государственного реестра юридических лиц (далее - ЕГРЮЛ), формируется в информационной системе автоматически на основании сведений ЕГРЮЛ после указания идентификационного номера налогоплательщика организации и кода причины постановки на учет в налоговом органе в соответствии со свидетельством о постановке на учет в налоговом органе.</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Обеспечение соответствия информации, указанной в </w:t>
      </w:r>
      <w:hyperlink w:anchor="Par94" w:history="1">
        <w:r>
          <w:rPr>
            <w:rFonts w:ascii="Calibri" w:hAnsi="Calibri" w:cs="Calibri"/>
            <w:color w:val="0000FF"/>
          </w:rPr>
          <w:t>абзаце втором</w:t>
        </w:r>
      </w:hyperlink>
      <w:r>
        <w:rPr>
          <w:rFonts w:ascii="Calibri" w:hAnsi="Calibri" w:cs="Calibri"/>
        </w:rPr>
        <w:t xml:space="preserve"> настоящего пункта, сведениям ЕГРЮЛ осуществляется посредством использования информации, предоставляемой Федеральному казначейству в соответствии с </w:t>
      </w:r>
      <w:hyperlink r:id="rId15" w:history="1">
        <w:r>
          <w:rPr>
            <w:rFonts w:ascii="Calibri" w:hAnsi="Calibri" w:cs="Calibri"/>
            <w:color w:val="0000FF"/>
          </w:rPr>
          <w:t>Порядком</w:t>
        </w:r>
      </w:hyperlink>
      <w:r>
        <w:rPr>
          <w:rFonts w:ascii="Calibri" w:hAnsi="Calibri" w:cs="Calibri"/>
        </w:rPr>
        <w:t xml:space="preserve"> ведения Единого государственного реестра юридических лиц и предоставления содержащихся в нем сведений и документов, утвержденным приказом Министерства финансов Российской Федерации от 23 ноября 2011 г. N 158н (зарегистрирован в Министерстве юстиции Российской Федерации 5 апреля 2012 г., регистрационный N 23734; Российская газета, 2012, 28 апреля) (далее - Порядок 158н).</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Информация, представляемая в форме электронного документа и содержащая в соответствии с </w:t>
      </w:r>
      <w:hyperlink w:anchor="Par176" w:history="1">
        <w:r>
          <w:rPr>
            <w:rFonts w:ascii="Calibri" w:hAnsi="Calibri" w:cs="Calibri"/>
            <w:color w:val="0000FF"/>
          </w:rPr>
          <w:t>приложениями N 1</w:t>
        </w:r>
      </w:hyperlink>
      <w:r>
        <w:rPr>
          <w:rFonts w:ascii="Calibri" w:hAnsi="Calibri" w:cs="Calibri"/>
        </w:rPr>
        <w:t xml:space="preserve"> - </w:t>
      </w:r>
      <w:hyperlink w:anchor="Par760" w:history="1">
        <w:r>
          <w:rPr>
            <w:rFonts w:ascii="Calibri" w:hAnsi="Calibri" w:cs="Calibri"/>
            <w:color w:val="0000FF"/>
          </w:rPr>
          <w:t>3</w:t>
        </w:r>
      </w:hyperlink>
      <w:r>
        <w:rPr>
          <w:rFonts w:ascii="Calibri" w:hAnsi="Calibri" w:cs="Calibri"/>
        </w:rPr>
        <w:t xml:space="preserve"> настоящего Порядка сведения о лицевых счетах, открытых организации в территориальном органе Федерального казначейства, формируется в информационной системе автоматически на основании сведений Федерального казначейства.</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9" w:name="Par97"/>
      <w:bookmarkEnd w:id="9"/>
      <w:r>
        <w:rPr>
          <w:rFonts w:ascii="Calibri" w:hAnsi="Calibri" w:cs="Calibri"/>
        </w:rPr>
        <w:t xml:space="preserve">Информация, представляемая в форме электронного документа и содержащая в соответствии с </w:t>
      </w:r>
      <w:hyperlink w:anchor="Par176" w:history="1">
        <w:r>
          <w:rPr>
            <w:rFonts w:ascii="Calibri" w:hAnsi="Calibri" w:cs="Calibri"/>
            <w:color w:val="0000FF"/>
          </w:rPr>
          <w:t>приложениями N 1</w:t>
        </w:r>
      </w:hyperlink>
      <w:r>
        <w:rPr>
          <w:rFonts w:ascii="Calibri" w:hAnsi="Calibri" w:cs="Calibri"/>
        </w:rPr>
        <w:t xml:space="preserve"> - </w:t>
      </w:r>
      <w:hyperlink w:anchor="Par760" w:history="1">
        <w:r>
          <w:rPr>
            <w:rFonts w:ascii="Calibri" w:hAnsi="Calibri" w:cs="Calibri"/>
            <w:color w:val="0000FF"/>
          </w:rPr>
          <w:t>3</w:t>
        </w:r>
      </w:hyperlink>
      <w:r>
        <w:rPr>
          <w:rFonts w:ascii="Calibri" w:hAnsi="Calibri" w:cs="Calibri"/>
        </w:rPr>
        <w:t xml:space="preserve"> настоящего Порядка сведения о кодах глав по бюджетной классификации организаций, являющихся участниками бюджетного процесса федерального бюджета, формируется в информационной системе автоматически на основании сведений, представляемых Министерством финансов Российской Федерации Федеральному казначейству в соответствии с соглашением об информационном взаимодействии.</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При формировании информации на бумажном носителе ошибки исправляются путем зачеркивания неправильного текста (числового значения) и написания над зачеркнутым текстом </w:t>
      </w:r>
      <w:r>
        <w:rPr>
          <w:rFonts w:ascii="Calibri" w:hAnsi="Calibri" w:cs="Calibri"/>
        </w:rPr>
        <w:lastRenderedPageBreak/>
        <w:t>(числовым значением) исправленного текста (исправленного числового значения). Зачеркивание производится одной чертой так, чтобы можно было прочитать исправленное. Исправления оговариваются надписью "исправлено" и заверяются лицами, имеющими право действовать от имени Уполномоченной организации.</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10" w:name="Par99"/>
      <w:bookmarkEnd w:id="10"/>
      <w:r>
        <w:rPr>
          <w:rFonts w:ascii="Calibri" w:hAnsi="Calibri" w:cs="Calibri"/>
        </w:rPr>
        <w:t>15. Документы не представляются при включении в Сводный реестр информации:</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 органе государственной власти или его территориальном органе, государственном органе, входящем в судебную систему или систему органов прокуратуры Российской Федерации, федеральном казенном учреждении с условным наименованием "войсковая часть", не имеющих собственного положения (устава) и действующих на основании общего положения (устава), утвержденного в установленном законодательством Российской Федерации порядке;</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об организации, созданной в соответствии с законодательством Российской Федерации для решения задач, предусмотренных Федеральным </w:t>
      </w:r>
      <w:hyperlink r:id="rId16" w:history="1">
        <w:r>
          <w:rPr>
            <w:rFonts w:ascii="Calibri" w:hAnsi="Calibri" w:cs="Calibri"/>
            <w:color w:val="0000FF"/>
          </w:rPr>
          <w:t>законом</w:t>
        </w:r>
      </w:hyperlink>
      <w:r>
        <w:rPr>
          <w:rFonts w:ascii="Calibri" w:hAnsi="Calibri" w:cs="Calibri"/>
        </w:rPr>
        <w:t xml:space="preserve"> от 12 августа 1995 г. N 144-ФЗ "Об оперативно-розыскной деятельности";</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 Центральном банке Российской Федерации;</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 неучастнике бюджетного процесса, если операции со средствами, поступающими ему, в соответствии с законодательством Российской Федерации не подлежат отражению на лицевых счетах, открытых в органе Федерального казначейства (финансовом органе субъекта Российской Федерации, финансовом органе муниципального образования).</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center"/>
        <w:outlineLvl w:val="1"/>
        <w:rPr>
          <w:rFonts w:ascii="Calibri" w:hAnsi="Calibri" w:cs="Calibri"/>
        </w:rPr>
      </w:pPr>
      <w:bookmarkStart w:id="11" w:name="Par105"/>
      <w:bookmarkEnd w:id="11"/>
      <w:r>
        <w:rPr>
          <w:rFonts w:ascii="Calibri" w:hAnsi="Calibri" w:cs="Calibri"/>
        </w:rPr>
        <w:t>III. Правила формирования и ведения Сводного реестра</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Федеральное казначейство в течение пяти рабочих дней со дня представления Уполномоченной организацией информации и документов осуществляет их проверку на: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соответствие информации перечню информации, подлежащему указанию в соответствии с </w:t>
      </w:r>
      <w:hyperlink w:anchor="Par176" w:history="1">
        <w:r>
          <w:rPr>
            <w:rFonts w:ascii="Calibri" w:hAnsi="Calibri" w:cs="Calibri"/>
            <w:color w:val="0000FF"/>
          </w:rPr>
          <w:t>приложениями N 1</w:t>
        </w:r>
      </w:hyperlink>
      <w:r>
        <w:rPr>
          <w:rFonts w:ascii="Calibri" w:hAnsi="Calibri" w:cs="Calibri"/>
        </w:rPr>
        <w:t xml:space="preserve"> - </w:t>
      </w:r>
      <w:hyperlink w:anchor="Par760" w:history="1">
        <w:r>
          <w:rPr>
            <w:rFonts w:ascii="Calibri" w:hAnsi="Calibri" w:cs="Calibri"/>
            <w:color w:val="0000FF"/>
          </w:rPr>
          <w:t>3</w:t>
        </w:r>
      </w:hyperlink>
      <w:r>
        <w:rPr>
          <w:rFonts w:ascii="Calibri" w:hAnsi="Calibri" w:cs="Calibri"/>
        </w:rPr>
        <w:t xml:space="preserve"> к настоящему Порядку;</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наличие документов с учетом положений </w:t>
      </w:r>
      <w:hyperlink w:anchor="Par55" w:history="1">
        <w:r>
          <w:rPr>
            <w:rFonts w:ascii="Calibri" w:hAnsi="Calibri" w:cs="Calibri"/>
            <w:color w:val="0000FF"/>
          </w:rPr>
          <w:t>пунктов 3</w:t>
        </w:r>
      </w:hyperlink>
      <w:r>
        <w:rPr>
          <w:rFonts w:ascii="Calibri" w:hAnsi="Calibri" w:cs="Calibri"/>
        </w:rPr>
        <w:t xml:space="preserve"> и </w:t>
      </w:r>
      <w:hyperlink w:anchor="Par99" w:history="1">
        <w:r>
          <w:rPr>
            <w:rFonts w:ascii="Calibri" w:hAnsi="Calibri" w:cs="Calibri"/>
            <w:color w:val="0000FF"/>
          </w:rPr>
          <w:t>15</w:t>
        </w:r>
      </w:hyperlink>
      <w:r>
        <w:rPr>
          <w:rFonts w:ascii="Calibri" w:hAnsi="Calibri" w:cs="Calibri"/>
        </w:rPr>
        <w:t xml:space="preserve"> настоящего Порядка;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соблюдение правил формирования информации и документов, установленных </w:t>
      </w:r>
      <w:hyperlink w:anchor="Par64" w:history="1">
        <w:r>
          <w:rPr>
            <w:rFonts w:ascii="Calibri" w:hAnsi="Calibri" w:cs="Calibri"/>
            <w:color w:val="0000FF"/>
          </w:rPr>
          <w:t>разделом II</w:t>
        </w:r>
      </w:hyperlink>
      <w:r>
        <w:rPr>
          <w:rFonts w:ascii="Calibri" w:hAnsi="Calibri" w:cs="Calibri"/>
        </w:rPr>
        <w:t xml:space="preserve"> настоящего Порядка и </w:t>
      </w:r>
      <w:hyperlink w:anchor="Par176" w:history="1">
        <w:r>
          <w:rPr>
            <w:rFonts w:ascii="Calibri" w:hAnsi="Calibri" w:cs="Calibri"/>
            <w:color w:val="0000FF"/>
          </w:rPr>
          <w:t>приложениями N 1</w:t>
        </w:r>
      </w:hyperlink>
      <w:r>
        <w:rPr>
          <w:rFonts w:ascii="Calibri" w:hAnsi="Calibri" w:cs="Calibri"/>
        </w:rPr>
        <w:t xml:space="preserve"> - </w:t>
      </w:r>
      <w:hyperlink w:anchor="Par760" w:history="1">
        <w:r>
          <w:rPr>
            <w:rFonts w:ascii="Calibri" w:hAnsi="Calibri" w:cs="Calibri"/>
            <w:color w:val="0000FF"/>
          </w:rPr>
          <w:t>3</w:t>
        </w:r>
      </w:hyperlink>
      <w:r>
        <w:rPr>
          <w:rFonts w:ascii="Calibri" w:hAnsi="Calibri" w:cs="Calibri"/>
        </w:rPr>
        <w:t xml:space="preserve"> к настоящему Порядку.</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12" w:name="Par111"/>
      <w:bookmarkEnd w:id="12"/>
      <w:r>
        <w:rPr>
          <w:rFonts w:ascii="Calibri" w:hAnsi="Calibri" w:cs="Calibri"/>
        </w:rPr>
        <w:t xml:space="preserve">17. В случае представления в Федеральное казначейство информации и документов на бумажном носителе в дополнение к предметам проверки, указанным в </w:t>
      </w:r>
      <w:hyperlink w:anchor="Par111" w:history="1">
        <w:r>
          <w:rPr>
            <w:rFonts w:ascii="Calibri" w:hAnsi="Calibri" w:cs="Calibri"/>
            <w:color w:val="0000FF"/>
          </w:rPr>
          <w:t>пункте 17</w:t>
        </w:r>
      </w:hyperlink>
      <w:r>
        <w:rPr>
          <w:rFonts w:ascii="Calibri" w:hAnsi="Calibri" w:cs="Calibri"/>
        </w:rPr>
        <w:t xml:space="preserve"> настоящего Порядка, также проверяется:</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соответствие формы Заявки форме согласно </w:t>
      </w:r>
      <w:hyperlink w:anchor="Par954" w:history="1">
        <w:r>
          <w:rPr>
            <w:rFonts w:ascii="Calibri" w:hAnsi="Calibri" w:cs="Calibri"/>
            <w:color w:val="0000FF"/>
          </w:rPr>
          <w:t>приложению N 4</w:t>
        </w:r>
      </w:hyperlink>
      <w:r>
        <w:rPr>
          <w:rFonts w:ascii="Calibri" w:hAnsi="Calibri" w:cs="Calibri"/>
        </w:rPr>
        <w:t xml:space="preserve"> к настоящему Порядку;</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отсутствие в представленной Заявке исправлений, не соответствующих требованиям, установленным настоящим Порядком, или не заверенных в порядке, установленном настоящим Порядком;</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идентичность информации, отраженной в Заявке на бумажном носителе, информации, содержащейся в Заявке, представленной на машинном носителе (при наличии).</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В случае положительного результата проверки информации и документов, представляемых Уполномоченной организацией для включения информации и документов в Сводный реестр, Федеральное казначейство формирует реестровую запись, которой присваивается уникальный номер.</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положительного результата проверки информации и документов, представляемых Уполномоченной организацией для внесения изменений в информацию и документы, ранее включенные в Сводный реестр, информация и документы, ранее включенные в Сводный реестр, изменяются, и реестровая запись обновляется.</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13" w:name="Par117"/>
      <w:bookmarkEnd w:id="13"/>
      <w:r>
        <w:rPr>
          <w:rFonts w:ascii="Calibri" w:hAnsi="Calibri" w:cs="Calibri"/>
        </w:rPr>
        <w:t>19. Не позднее двух рабочих дней со дня формирования (обновления) реестровой записи Федеральное казначейство направляет Уполномоченной организации извещение о включении (изменении) информации и документов об организации в Сводный реестр, содержащее сведения о дате формирования (обновления) реестровой записи, а также о включенных (измененных) в реестровую запись информации и документах (далее - Извещение):</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Извещение формируется и направляется Федеральным казначейством:</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информационной системе в форме электронного документа с использованием электронной подписи Федерального казначейства - в отношении информации, представленной в форме электронного документа;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на бумажном носителе по форме согласно </w:t>
      </w:r>
      <w:hyperlink w:anchor="Par1037" w:history="1">
        <w:r>
          <w:rPr>
            <w:rFonts w:ascii="Calibri" w:hAnsi="Calibri" w:cs="Calibri"/>
            <w:color w:val="0000FF"/>
          </w:rPr>
          <w:t>приложению N 5</w:t>
        </w:r>
      </w:hyperlink>
      <w:r>
        <w:rPr>
          <w:rFonts w:ascii="Calibri" w:hAnsi="Calibri" w:cs="Calibri"/>
        </w:rPr>
        <w:t xml:space="preserve"> к настоящему Порядку (код формы по </w:t>
      </w:r>
      <w:hyperlink r:id="rId17" w:history="1">
        <w:r>
          <w:rPr>
            <w:rFonts w:ascii="Calibri" w:hAnsi="Calibri" w:cs="Calibri"/>
            <w:color w:val="0000FF"/>
          </w:rPr>
          <w:t>ОКУД</w:t>
        </w:r>
      </w:hyperlink>
      <w:r>
        <w:rPr>
          <w:rFonts w:ascii="Calibri" w:hAnsi="Calibri" w:cs="Calibri"/>
        </w:rPr>
        <w:t xml:space="preserve"> 0501121) - в отношении информации и документов, представленных на бумажном носителе.</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Извещение, сформированное на бумажном носителе, подписывается лицом, имеющим право действовать от имени Федерального казначейства.</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14" w:name="Par122"/>
      <w:bookmarkEnd w:id="14"/>
      <w:r>
        <w:rPr>
          <w:rFonts w:ascii="Calibri" w:hAnsi="Calibri" w:cs="Calibri"/>
        </w:rPr>
        <w:t>20. В случае отрицательного результата проверки информации и документов, реестровая запись не формируется (не обновляется), о чем Федеральное казначейство уведомляет Уполномоченную организацию в указанный для проверки срок посредством направления протокола, содержащего перечень выявленных несоответствий и (или) основания, по которым информация и документы не включены в Сводный реестр (далее - Протокол).</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Протокол формируется и направляется Федеральным казначейством:</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информационной системе в форме электронного документа с использованием электронной подписи Федерального казначейства - в отношении информации, представленной в форме электронного документа;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 бумажном носителе по форме согласно </w:t>
      </w:r>
      <w:hyperlink r:id="rId18" w:history="1">
        <w:r>
          <w:rPr>
            <w:rFonts w:ascii="Calibri" w:hAnsi="Calibri" w:cs="Calibri"/>
            <w:color w:val="0000FF"/>
          </w:rPr>
          <w:t>приложению N 4</w:t>
        </w:r>
      </w:hyperlink>
      <w:r>
        <w:rPr>
          <w:rFonts w:ascii="Calibri" w:hAnsi="Calibri" w:cs="Calibri"/>
        </w:rPr>
        <w:t xml:space="preserve"> к Порядку кассового обслуживания исполнения федерального бюджета, бюджетов субъектов Российской Федерации и местных бюджетов и порядку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утвержденному приказом Федерального казначейства от 10 октября 2008 г. N 8н (зарегистрирован в Министерстве юстиции Российской Федерации 12 ноября 2008 г., регистрационный N 12617; Бюллетень нормативных актов федеральных органов исполнительной власти, 2008, N 51) &lt;1&gt; (код формы по </w:t>
      </w:r>
      <w:hyperlink r:id="rId19" w:history="1">
        <w:r>
          <w:rPr>
            <w:rFonts w:ascii="Calibri" w:hAnsi="Calibri" w:cs="Calibri"/>
            <w:color w:val="0000FF"/>
          </w:rPr>
          <w:t>КФД</w:t>
        </w:r>
      </w:hyperlink>
      <w:r>
        <w:rPr>
          <w:rFonts w:ascii="Calibri" w:hAnsi="Calibri" w:cs="Calibri"/>
        </w:rPr>
        <w:t xml:space="preserve"> 0531805), с приложением представленных информации и документов - в отношении информации и документов, представленных на бумажном носителе.</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&lt;1&gt; 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номер 14714), от 25 декабря 2009 г. N 15н (зарегистрирован в Министерстве юстиции Российской Федерации 29 марта 2010 г., регистрационный номер 16751), от 29 октября 2010 г. N 13н (зарегистрирован в Министерстве юстиции Российской Федерации 25 ноября 2010 г., регистрационный номер 19047), от 27 декабря 2011 г. N 19н (зарегистрирован в Министерстве юстиции Российской Федерации 3 февраля 2012 г., регистрационный номер 23129), от 6 сентября 2013 г. N 16н (зарегистрирован в Министерстве юстиции Российской Федерации 1 ноября 2013 г., регистрационный номер 30305).</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Протокол, сформированный на бумажном носителе, подписывается лицом, имеющим право действовать от имени Федерального казначейства.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Федеральное казначейство вносит изменения в Сводный реестр в течение двух рабочих дней (пяти рабочих дней в случае изменения реестровых записей Сводного реестра, содержащих сведения ограниченного доступа) со дня:</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15" w:name="Par131"/>
      <w:bookmarkEnd w:id="15"/>
      <w:r>
        <w:rPr>
          <w:rFonts w:ascii="Calibri" w:hAnsi="Calibri" w:cs="Calibri"/>
        </w:rPr>
        <w:t xml:space="preserve">получения в соответствии с </w:t>
      </w:r>
      <w:hyperlink r:id="rId20" w:history="1">
        <w:r>
          <w:rPr>
            <w:rFonts w:ascii="Calibri" w:hAnsi="Calibri" w:cs="Calibri"/>
            <w:color w:val="0000FF"/>
          </w:rPr>
          <w:t>Порядком</w:t>
        </w:r>
      </w:hyperlink>
      <w:r>
        <w:rPr>
          <w:rFonts w:ascii="Calibri" w:hAnsi="Calibri" w:cs="Calibri"/>
        </w:rPr>
        <w:t xml:space="preserve"> 158н сведений о внесении изменений в ЕГРЮЛ, в отношении информации, включаемой в Сводный реестр;</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открытия (закрытия, переоформления) территориальными органами Федерального казначейства лицевых счетов организациям, включенным в Сводный реестр;</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16" w:name="Par133"/>
      <w:bookmarkEnd w:id="16"/>
      <w:r>
        <w:rPr>
          <w:rFonts w:ascii="Calibri" w:hAnsi="Calibri" w:cs="Calibri"/>
        </w:rPr>
        <w:t xml:space="preserve">изменения информации, формируемой на основании сведений, представляемых в Федеральное казначейство Министерством финансов Российской Федерации в соответствии с </w:t>
      </w:r>
      <w:hyperlink w:anchor="Par97" w:history="1">
        <w:r>
          <w:rPr>
            <w:rFonts w:ascii="Calibri" w:hAnsi="Calibri" w:cs="Calibri"/>
            <w:color w:val="0000FF"/>
          </w:rPr>
          <w:t>абзацем пятым пункта 13</w:t>
        </w:r>
      </w:hyperlink>
      <w:r>
        <w:rPr>
          <w:rFonts w:ascii="Calibri" w:hAnsi="Calibri" w:cs="Calibri"/>
        </w:rPr>
        <w:t xml:space="preserve"> настоящего Порядка.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Для внесения изменений в Сводный реестр в соответствии с настоящим пунктом измененная информация формируется Федеральным казначейством в соответствии с положениями </w:t>
      </w:r>
      <w:hyperlink w:anchor="Par64" w:history="1">
        <w:r>
          <w:rPr>
            <w:rFonts w:ascii="Calibri" w:hAnsi="Calibri" w:cs="Calibri"/>
            <w:color w:val="0000FF"/>
          </w:rPr>
          <w:t>раздела II</w:t>
        </w:r>
      </w:hyperlink>
      <w:r>
        <w:rPr>
          <w:rFonts w:ascii="Calibri" w:hAnsi="Calibri" w:cs="Calibri"/>
        </w:rPr>
        <w:t xml:space="preserve"> настоящего Порядка и </w:t>
      </w:r>
      <w:hyperlink w:anchor="Par176" w:history="1">
        <w:r>
          <w:rPr>
            <w:rFonts w:ascii="Calibri" w:hAnsi="Calibri" w:cs="Calibri"/>
            <w:color w:val="0000FF"/>
          </w:rPr>
          <w:t>приложений N 1</w:t>
        </w:r>
      </w:hyperlink>
      <w:r>
        <w:rPr>
          <w:rFonts w:ascii="Calibri" w:hAnsi="Calibri" w:cs="Calibri"/>
        </w:rPr>
        <w:t xml:space="preserve"> - </w:t>
      </w:r>
      <w:hyperlink w:anchor="Par760" w:history="1">
        <w:r>
          <w:rPr>
            <w:rFonts w:ascii="Calibri" w:hAnsi="Calibri" w:cs="Calibri"/>
            <w:color w:val="0000FF"/>
          </w:rPr>
          <w:t>3</w:t>
        </w:r>
      </w:hyperlink>
      <w:r>
        <w:rPr>
          <w:rFonts w:ascii="Calibri" w:hAnsi="Calibri" w:cs="Calibri"/>
        </w:rPr>
        <w:t xml:space="preserve"> к настоящему Порядку и подписывается электронной подписью Федерального казначейства.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внесении Федеральным казначейством в Сводный реестр изменений, указанных в </w:t>
      </w:r>
      <w:hyperlink w:anchor="Par131" w:history="1">
        <w:r>
          <w:rPr>
            <w:rFonts w:ascii="Calibri" w:hAnsi="Calibri" w:cs="Calibri"/>
            <w:color w:val="0000FF"/>
          </w:rPr>
          <w:t>абзацах втором</w:t>
        </w:r>
      </w:hyperlink>
      <w:r>
        <w:rPr>
          <w:rFonts w:ascii="Calibri" w:hAnsi="Calibri" w:cs="Calibri"/>
        </w:rPr>
        <w:t xml:space="preserve"> - </w:t>
      </w:r>
      <w:hyperlink w:anchor="Par133" w:history="1">
        <w:r>
          <w:rPr>
            <w:rFonts w:ascii="Calibri" w:hAnsi="Calibri" w:cs="Calibri"/>
            <w:color w:val="0000FF"/>
          </w:rPr>
          <w:t>четвертом</w:t>
        </w:r>
      </w:hyperlink>
      <w:r>
        <w:rPr>
          <w:rFonts w:ascii="Calibri" w:hAnsi="Calibri" w:cs="Calibri"/>
        </w:rPr>
        <w:t xml:space="preserve"> настоящего пункта, информация, ранее включенная в Сводный реестр, изменяется, и реестровая запись обновляется.</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Не позднее двух рабочих дней со дня обновления реестровой записи Федеральное казначейство направляет Уполномоченной организации Извещение в соответствии с </w:t>
      </w:r>
      <w:hyperlink w:anchor="Par122" w:history="1">
        <w:r>
          <w:rPr>
            <w:rFonts w:ascii="Calibri" w:hAnsi="Calibri" w:cs="Calibri"/>
            <w:color w:val="0000FF"/>
          </w:rPr>
          <w:t>пунктом 20</w:t>
        </w:r>
      </w:hyperlink>
      <w:r>
        <w:rPr>
          <w:rFonts w:ascii="Calibri" w:hAnsi="Calibri" w:cs="Calibri"/>
        </w:rPr>
        <w:t xml:space="preserve"> настоящего Порядка.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Уникальный номер реестровой записи имеет следующую структуру:</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2, 3, 4, 5, 6, 7, 8 разряды - код территории публично-правового образования, за счет средств бюджета которого осуществляется финансовое обеспечение деятельности участника бюджетного процесса (из бюджета которого предоставляются средства неучастнику бюджетного процесса), в соответствии с Общероссийским </w:t>
      </w:r>
      <w:hyperlink r:id="rId21" w:history="1">
        <w:r>
          <w:rPr>
            <w:rFonts w:ascii="Calibri" w:hAnsi="Calibri" w:cs="Calibri"/>
            <w:color w:val="0000FF"/>
          </w:rPr>
          <w:t>классификатором</w:t>
        </w:r>
      </w:hyperlink>
      <w:r>
        <w:rPr>
          <w:rFonts w:ascii="Calibri" w:hAnsi="Calibri" w:cs="Calibri"/>
        </w:rPr>
        <w:t xml:space="preserve"> территорий муниципальных образований, указанный в соответствующей реестровой записи Сводного реестра;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10 разряды - код типа организации, указанный в соответствующей реестровой записи Сводного реестра;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12 разряды - код уровня бюджета, указанный в соответствующей реестровой записи Сводного реестра;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14, 15, 16, 17 разряды - номер организации в реестровой записи Сводного реестра;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разряд - код признака принадлежности информации и документов (при наличии), включенных в реестровую запись, обособленному подразделению, наделенному правом ведения бухгалтерского учета, принимающий следующие значения:</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 информация и документы (при наличии), включенные в реестровую запись, соответствуют обособленному подразделению, наделенному правом ведения бухгалтерского учета;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0 - информация и документы (при наличии), включенные в реестровую запись, не соответствуют обособленному подразделению, наделенному правом ведения бухгалтерского учета;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19 разряд - контрольное число, рассчитанное в соответствии с </w:t>
      </w:r>
      <w:hyperlink w:anchor="Par1111" w:history="1">
        <w:r>
          <w:rPr>
            <w:rFonts w:ascii="Calibri" w:hAnsi="Calibri" w:cs="Calibri"/>
            <w:color w:val="0000FF"/>
          </w:rPr>
          <w:t>приложением N 6</w:t>
        </w:r>
      </w:hyperlink>
      <w:r>
        <w:rPr>
          <w:rFonts w:ascii="Calibri" w:hAnsi="Calibri" w:cs="Calibri"/>
        </w:rPr>
        <w:t xml:space="preserve"> к настоящему Порядку.</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разряд - код статуса организации, информация и документы по которому включены в реестровую запись, принимающий следующие значения:</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 действующее;</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 не действующее;</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 отсутствуют правоотношения.</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структуре уникального номера реестровой записи 1, 2, 11, 13, 14, 15, 16, 17 разряды образуют уникальный код организации по Сводному реестру.</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23. Не позднее двух рабочих дней со дня прекращения деятельности организации в соответствии со сведениями ЕГРЮЛ, информация и документы (при наличии) по которой включены в реестровую запись, Федеральное казначейство изменяет код статуса организации в уникальном номере реестровой записи на значение, соответствующее статусу "не действующее", и не позднее двух рабочих дней со дня его изменения направляет Уполномоченной организации Извещение в соответствии с </w:t>
      </w:r>
      <w:hyperlink w:anchor="Par117" w:history="1">
        <w:r>
          <w:rPr>
            <w:rFonts w:ascii="Calibri" w:hAnsi="Calibri" w:cs="Calibri"/>
            <w:color w:val="0000FF"/>
          </w:rPr>
          <w:t>пунктом 19</w:t>
        </w:r>
      </w:hyperlink>
      <w:r>
        <w:rPr>
          <w:rFonts w:ascii="Calibri" w:hAnsi="Calibri" w:cs="Calibri"/>
        </w:rPr>
        <w:t xml:space="preserve"> настоящего Порядка.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Федеральное казначейство по истечении пяти лет со дня последнего получения неучастником бюджетного процесса, информация и документы (при наличии) по которому включены в реестровую запись, средств из бюджетов бюджетной системы Российской Федерации и (или) закрытия лицевых счетов указанного неучастника бюджетного процесса в территориальных органах Федерального казначейства, финансовых органах субъектов Российской Федерации (муниципальных образований) в соответствии с законодательством Российской Федерации, изменяет код статуса данной организации в уникальном номере реестровой записи на значение, соответствующее статусу "отсутствуют правоотношения", и не позднее двух рабочих дней со дня его изменения направляет Уполномоченной организации Извещение в соответствии с </w:t>
      </w:r>
      <w:hyperlink w:anchor="Par117" w:history="1">
        <w:r>
          <w:rPr>
            <w:rFonts w:ascii="Calibri" w:hAnsi="Calibri" w:cs="Calibri"/>
            <w:color w:val="0000FF"/>
          </w:rPr>
          <w:t>пунктом 19</w:t>
        </w:r>
      </w:hyperlink>
      <w:r>
        <w:rPr>
          <w:rFonts w:ascii="Calibri" w:hAnsi="Calibri" w:cs="Calibri"/>
        </w:rPr>
        <w:t xml:space="preserve"> настоящего Порядка.</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center"/>
        <w:outlineLvl w:val="1"/>
        <w:rPr>
          <w:rFonts w:ascii="Calibri" w:hAnsi="Calibri" w:cs="Calibri"/>
        </w:rPr>
      </w:pPr>
      <w:bookmarkStart w:id="17" w:name="Par154"/>
      <w:bookmarkEnd w:id="17"/>
      <w:r>
        <w:rPr>
          <w:rFonts w:ascii="Calibri" w:hAnsi="Calibri" w:cs="Calibri"/>
        </w:rPr>
        <w:t>IV. Порядок размещения Сводного реестра, предоставления</w:t>
      </w:r>
    </w:p>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информации, включенной в Сводный реестр, содержащей</w:t>
      </w:r>
    </w:p>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сведения ограниченного доступа</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24. Информация Сводного реестра, не содержащая сведений ограниченного доступа, </w:t>
      </w:r>
      <w:r>
        <w:rPr>
          <w:rFonts w:ascii="Calibri" w:hAnsi="Calibri" w:cs="Calibri"/>
        </w:rPr>
        <w:lastRenderedPageBreak/>
        <w:t>размещается Федеральным казначейством на едином портале бюджетной системы Российской Федерации, в том числе в форме открытых данных.</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25. Информация Сводного реестра, не содержащая сведений, составляющих государственную тайну, доступна в информационной системе Министерству финансов Российской Федерации, Федеральному казначейству, иным федеральным органам государственной власти в соответствии с установленными полномочиями, а также Уполномоченной организации по организациям, в отношении которых Уполномоченной организацией формируется и направляется информация для включения в Сводный реестр.</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26. По запросу Министерства финансов Российской Федерации, Уполномоченной организации Федеральное казначейство представляет Выписку из Сводного реестра по форме согласно </w:t>
      </w:r>
      <w:hyperlink w:anchor="Par1178" w:history="1">
        <w:r>
          <w:rPr>
            <w:rFonts w:ascii="Calibri" w:hAnsi="Calibri" w:cs="Calibri"/>
            <w:color w:val="0000FF"/>
          </w:rPr>
          <w:t>приложению N 7</w:t>
        </w:r>
      </w:hyperlink>
      <w:r>
        <w:rPr>
          <w:rFonts w:ascii="Calibri" w:hAnsi="Calibri" w:cs="Calibri"/>
        </w:rPr>
        <w:t xml:space="preserve"> к настоящему Порядку (код формы по </w:t>
      </w:r>
      <w:hyperlink r:id="rId22" w:history="1">
        <w:r>
          <w:rPr>
            <w:rFonts w:ascii="Calibri" w:hAnsi="Calibri" w:cs="Calibri"/>
            <w:color w:val="0000FF"/>
          </w:rPr>
          <w:t>ОКУД</w:t>
        </w:r>
      </w:hyperlink>
      <w:r>
        <w:rPr>
          <w:rFonts w:ascii="Calibri" w:hAnsi="Calibri" w:cs="Calibri"/>
        </w:rPr>
        <w:t xml:space="preserve"> 0501124), содержащую сведения, составляющие государственную тайну, на бумажном носителе по состоянию на указанную в запросе дату. Выписка из Сводного реестра подписывается лицом, имеющим право действовать от имени Федерального казначейства.</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right"/>
        <w:outlineLvl w:val="1"/>
        <w:rPr>
          <w:rFonts w:ascii="Calibri" w:hAnsi="Calibri" w:cs="Calibri"/>
        </w:rPr>
      </w:pPr>
      <w:bookmarkStart w:id="18" w:name="Par166"/>
      <w:bookmarkEnd w:id="18"/>
      <w:r>
        <w:rPr>
          <w:rFonts w:ascii="Calibri" w:hAnsi="Calibri" w:cs="Calibri"/>
        </w:rPr>
        <w:t>Приложение N 1</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формирования</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и ведения реестра участников</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бюджетного процесса, а также</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юридических лиц, не являющихся</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участниками бюджетного процесса,</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от 23.12.2014 N 163н</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center"/>
        <w:rPr>
          <w:rFonts w:ascii="Calibri" w:hAnsi="Calibri" w:cs="Calibri"/>
        </w:rPr>
      </w:pPr>
      <w:bookmarkStart w:id="19" w:name="Par176"/>
      <w:bookmarkEnd w:id="19"/>
      <w:r>
        <w:rPr>
          <w:rFonts w:ascii="Calibri" w:hAnsi="Calibri" w:cs="Calibri"/>
        </w:rPr>
        <w:t>ПЕРЕЧЕНЬ</w:t>
      </w:r>
    </w:p>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ИНФОРМАЦИИ (РЕКВИЗИТОВ) ОБ ОРГАНИЗАЦИИ - ЮРИДИЧЕСКОМ ЛИЦЕ,</w:t>
      </w:r>
    </w:p>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ЯВЛЯЮЩЕМСЯ ОРГАНОМ ГОСУДАРСТВЕННОЙ ВЛАСТИ, ГОСУДАРСТВЕННЫМ</w:t>
      </w:r>
    </w:p>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ОРГАНОМ, ОРГАНОМ МЕСТНОГО САМОУПРАВЛЕНИЯ, ОРГАНОМ</w:t>
      </w:r>
    </w:p>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УПРАВЛЕНИЯ ГОСУДАРСТВЕННЫМ ВНЕБЮДЖЕТНЫМ ФОНДОМ, ЦЕНТРАЛЬНОМ</w:t>
      </w:r>
    </w:p>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БАНКЕ РОССИЙСКОЙ ФЕДЕРАЦИИ, ВКЛЮЧАЕМОЙ В РЕЕСТР УЧАСТНИКОВ</w:t>
      </w:r>
    </w:p>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БЮДЖЕТНОГО ПРОЦЕССА, А ТАКЖЕ ЮРИДИЧЕСКИХ ЛИЦ, НЕ ЯВЛЯЮЩИХСЯ</w:t>
      </w:r>
    </w:p>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УЧАСТНИКАМИ БЮДЖЕТНОГО ПРОЦЕССА</w:t>
      </w:r>
    </w:p>
    <w:p w:rsidR="009A6A2A" w:rsidRDefault="009A6A2A">
      <w:pPr>
        <w:widowControl w:val="0"/>
        <w:autoSpaceDE w:val="0"/>
        <w:autoSpaceDN w:val="0"/>
        <w:adjustRightInd w:val="0"/>
        <w:spacing w:after="0" w:line="240" w:lineRule="auto"/>
        <w:jc w:val="center"/>
        <w:rPr>
          <w:rFonts w:ascii="Calibri" w:hAnsi="Calibri" w:cs="Calibri"/>
        </w:rPr>
        <w:sectPr w:rsidR="009A6A2A" w:rsidSect="005629FE">
          <w:pgSz w:w="11906" w:h="16838"/>
          <w:pgMar w:top="1134" w:right="850" w:bottom="1134" w:left="1701" w:header="708" w:footer="708" w:gutter="0"/>
          <w:cols w:space="708"/>
          <w:docGrid w:linePitch="360"/>
        </w:sectPr>
      </w:pPr>
    </w:p>
    <w:p w:rsidR="009A6A2A" w:rsidRDefault="009A6A2A">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4114"/>
        <w:gridCol w:w="5570"/>
      </w:tblGrid>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информации (реквизита)</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Правила формирования информации (реквизита)</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 Код организации в соответствии с реестром участников бюджетного процесса, а также юридических лиц, не являющихся участниками бюджетного процесса (далее - Сводный реестр)</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Код организации по Сводному реестру формируется автоматически в государственной интегрированной информационной системе управления общественными финансами "Электронный бюджет" (далее - информационная система) по итогам включения информации об организации в Сводный реестр</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bookmarkStart w:id="20" w:name="Par191"/>
            <w:bookmarkEnd w:id="20"/>
            <w:r>
              <w:rPr>
                <w:rFonts w:ascii="Calibri" w:hAnsi="Calibri" w:cs="Calibri"/>
              </w:rPr>
              <w:t>2. Основной государственный регистрационный номер (ОГРН)</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основной государственный регистрационный номер организации в соответствии со сведениями Единого государственного реестра юридических лиц (ЕГРЮЛ)</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3. Сведения о наименовании организации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3.1. Полное наименование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полное наименование организации в соответствии со сведениями ЕГРЮЛ</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3.2. Сокращенное наименование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сокращенное наименование организации в соответствии со сведениями ЕГРЮЛ (при наличии)</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3.3. Фирменное наименование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фирменное наименование организации в соответствии со сведениями ЕГРЮЛ (при наличии)</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3.4. Краткое наименование</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не предусмотренное учредительными документами краткое наименование организации, которое используется при оформлении платежных и иных документов, в случаях, когда сокращенное наименование превышает предельно допустимое количество символов</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4. Сведения об идентификационном номере налогоплательщика и коде причины постановки на учет</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bookmarkStart w:id="21" w:name="Par205"/>
            <w:bookmarkEnd w:id="21"/>
            <w:r>
              <w:rPr>
                <w:rFonts w:ascii="Calibri" w:hAnsi="Calibri" w:cs="Calibri"/>
              </w:rPr>
              <w:t>4.1. Идентификационный номер налогоплательщика (ИНН)</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идентификационный номер налогоплательщика организации в соответствии со сведениями ЕГРЮЛ</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bookmarkStart w:id="22" w:name="Par207"/>
            <w:bookmarkEnd w:id="22"/>
            <w:r>
              <w:rPr>
                <w:rFonts w:ascii="Calibri" w:hAnsi="Calibri" w:cs="Calibri"/>
              </w:rPr>
              <w:t>4.2. Код причины постановки на учет в налоговом органе (КПП)</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причины постановки на учет в налоговом органе организации в соответствии со сведениями ЕГРЮЛ</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4.3. Дата постановки на учет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дата постановки организации на учет в налоговом органе в соответствии со сведениями ЕГРЮЛ</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5. Сведения о форме собственности и организационно-правовой форме организации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5.1. Наименование и код организационно-правовой формы организации по Общероссийскому </w:t>
            </w:r>
            <w:hyperlink r:id="rId23" w:history="1">
              <w:r>
                <w:rPr>
                  <w:rFonts w:ascii="Calibri" w:hAnsi="Calibri" w:cs="Calibri"/>
                  <w:color w:val="0000FF"/>
                </w:rPr>
                <w:t>классификатору</w:t>
              </w:r>
            </w:hyperlink>
            <w:r>
              <w:rPr>
                <w:rFonts w:ascii="Calibri" w:hAnsi="Calibri" w:cs="Calibri"/>
              </w:rPr>
              <w:t xml:space="preserve"> организационно-правовых форм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наименование и код организационно-правовой формы организации по Общероссийскому </w:t>
            </w:r>
            <w:hyperlink r:id="rId24" w:history="1">
              <w:r>
                <w:rPr>
                  <w:rFonts w:ascii="Calibri" w:hAnsi="Calibri" w:cs="Calibri"/>
                  <w:color w:val="0000FF"/>
                </w:rPr>
                <w:t>классификатору</w:t>
              </w:r>
            </w:hyperlink>
            <w:r>
              <w:rPr>
                <w:rFonts w:ascii="Calibri" w:hAnsi="Calibri" w:cs="Calibri"/>
              </w:rPr>
              <w:t xml:space="preserve"> организационно-правовых форм в соответствии со сведениями ЕГРЮЛ</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5.2. Наименование и код формы собственности организации по Общероссийскому </w:t>
            </w:r>
            <w:hyperlink r:id="rId25" w:history="1">
              <w:r>
                <w:rPr>
                  <w:rFonts w:ascii="Calibri" w:hAnsi="Calibri" w:cs="Calibri"/>
                  <w:color w:val="0000FF"/>
                </w:rPr>
                <w:t>классификатору</w:t>
              </w:r>
            </w:hyperlink>
            <w:r>
              <w:rPr>
                <w:rFonts w:ascii="Calibri" w:hAnsi="Calibri" w:cs="Calibri"/>
              </w:rPr>
              <w:t xml:space="preserve"> форм собственности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наименование и код организационно-правовой формы организации по Общероссийскому </w:t>
            </w:r>
            <w:hyperlink r:id="rId26" w:history="1">
              <w:r>
                <w:rPr>
                  <w:rFonts w:ascii="Calibri" w:hAnsi="Calibri" w:cs="Calibri"/>
                  <w:color w:val="0000FF"/>
                </w:rPr>
                <w:t>классификатору</w:t>
              </w:r>
            </w:hyperlink>
            <w:r>
              <w:rPr>
                <w:rFonts w:ascii="Calibri" w:hAnsi="Calibri" w:cs="Calibri"/>
              </w:rPr>
              <w:t xml:space="preserve"> форм собственности в соответствии со сведениями ЕГРЮЛ</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6. Сведения о месте нахождения организации на территории Российской Федерации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Указываются сведения о месте нахождения постоянно действующего исполнительного органа юридического лица (в случае отсутствия постоянно действующего исполнительного органа юридического лица - иного органа или лица, имеющих право действовать от имени </w:t>
            </w:r>
            <w:r>
              <w:rPr>
                <w:rFonts w:ascii="Calibri" w:hAnsi="Calibri" w:cs="Calibri"/>
              </w:rPr>
              <w:lastRenderedPageBreak/>
              <w:t>юридического лица без доверенности), по которому осуществляется связь с юридическим лицом</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6.1. Наименование субъекта Российской Федерации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наименование субъекта Российской Федерации в соответствии с федеративным устройством Российской Федерации, определенным </w:t>
            </w:r>
            <w:hyperlink r:id="rId27" w:history="1">
              <w:r>
                <w:rPr>
                  <w:rFonts w:ascii="Calibri" w:hAnsi="Calibri" w:cs="Calibri"/>
                  <w:color w:val="0000FF"/>
                </w:rPr>
                <w:t>статьей 65</w:t>
              </w:r>
            </w:hyperlink>
            <w:r>
              <w:rPr>
                <w:rFonts w:ascii="Calibri" w:hAnsi="Calibri" w:cs="Calibri"/>
              </w:rPr>
              <w:t xml:space="preserve"> Конституции Российской Федерации, на основании сведений ЕГРЮЛ</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6.2. Кодовое обозначение субъекта Российской Федерации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кодовое обозначение субъекта Российской Федерации, установленное в соответствии с федеративным устройством Российской Федерации, определенным </w:t>
            </w:r>
            <w:hyperlink r:id="rId28" w:history="1">
              <w:r>
                <w:rPr>
                  <w:rFonts w:ascii="Calibri" w:hAnsi="Calibri" w:cs="Calibri"/>
                  <w:color w:val="0000FF"/>
                </w:rPr>
                <w:t>статьей 65</w:t>
              </w:r>
            </w:hyperlink>
            <w:r>
              <w:rPr>
                <w:rFonts w:ascii="Calibri" w:hAnsi="Calibri" w:cs="Calibri"/>
              </w:rPr>
              <w:t xml:space="preserve"> Конституции Российской Федерации, в целях ведения ЕГРЮЛ, в соответствии со сведениями ЕГРЮЛ</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6.3. Почтовый индекс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почтовый индекс в соответствии со сведениями ЕГРЮЛ</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6.4. Тип и наименование населенного пункта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тип и наименование населенного пункта в соответствии со сведениями ЕГРЮЛ</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6.5. Код территории населенного пункта по Общероссийскому </w:t>
            </w:r>
            <w:hyperlink r:id="rId29" w:history="1">
              <w:r>
                <w:rPr>
                  <w:rFonts w:ascii="Calibri" w:hAnsi="Calibri" w:cs="Calibri"/>
                  <w:color w:val="0000FF"/>
                </w:rPr>
                <w:t>классификатору</w:t>
              </w:r>
            </w:hyperlink>
            <w:r>
              <w:rPr>
                <w:rFonts w:ascii="Calibri" w:hAnsi="Calibri" w:cs="Calibri"/>
              </w:rPr>
              <w:t xml:space="preserve"> территорий муниципальных образований (далее - ОКТМО)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код территории населенного пункта по Общероссийскому </w:t>
            </w:r>
            <w:hyperlink r:id="rId30" w:history="1">
              <w:r>
                <w:rPr>
                  <w:rFonts w:ascii="Calibri" w:hAnsi="Calibri" w:cs="Calibri"/>
                  <w:color w:val="0000FF"/>
                </w:rPr>
                <w:t>классификатору</w:t>
              </w:r>
            </w:hyperlink>
            <w:r>
              <w:rPr>
                <w:rFonts w:ascii="Calibri" w:hAnsi="Calibri" w:cs="Calibri"/>
              </w:rPr>
              <w:t xml:space="preserve"> территорий муниципальных образований в соответствии со сведениями ЕГРЮЛ</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6.6. Тип и наименование элемента планировочной структуры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тип и наименование элемента планировочной структуры в соответствии со сведениями ЕГРЮЛ (при наличии)</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6.7. Тип и наименование элемента улично-дорожной сети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тип и наименование элемента улично-дорожной сети (проспекта, переулка и т.п.) в соответствии со сведениями ЕГРЮЛ (при наличии)</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6.8. Тип и цифровое или буквенно-цифровое обозначение объекта адресации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тип и цифровое или буквенно-цифровое обозначение объекта адресации (дом, здание, в том числе корпус, строение, офис и т.п.) в соответствии со сведениями ЕГРЮЛ</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6.9. Код по КОФК территориального органа Федерального казначейства по месту нахождения организации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территориального органа Федерального казначейства по месту нахождения организации по Ведомственному классификатору территориальных органов Федерального казначейства</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7. Сведения о публично-правовом образовании, создавшем организацию</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7.1 Наименование и код вида публично-правового образования </w:t>
            </w:r>
            <w:hyperlink w:anchor="Par425" w:history="1">
              <w:r>
                <w:rPr>
                  <w:rFonts w:ascii="Calibri" w:hAnsi="Calibri" w:cs="Calibri"/>
                  <w:color w:val="0000FF"/>
                </w:rPr>
                <w:t>&lt;2&gt;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и код вида публично-правового образования, принимающий следующие значения:</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10 - Российская Федерация;</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20 - субъект Российской Федерации;</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21 - город федерального значения;</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31 - городской округ;</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32 - муниципальный район;</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33 - городское поселение;</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34 - сельское поселение</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7.2. Наименование и код территории публично-правового образования по </w:t>
            </w:r>
            <w:hyperlink r:id="rId31" w:history="1">
              <w:r>
                <w:rPr>
                  <w:rFonts w:ascii="Calibri" w:hAnsi="Calibri" w:cs="Calibri"/>
                  <w:color w:val="0000FF"/>
                </w:rPr>
                <w:t>ОКТМО</w:t>
              </w:r>
            </w:hyperlink>
            <w:r>
              <w:rPr>
                <w:rFonts w:ascii="Calibri" w:hAnsi="Calibri" w:cs="Calibri"/>
              </w:rPr>
              <w:t xml:space="preserve"> </w:t>
            </w:r>
            <w:hyperlink w:anchor="Par426" w:history="1">
              <w:r>
                <w:rPr>
                  <w:rFonts w:ascii="Calibri" w:hAnsi="Calibri" w:cs="Calibri"/>
                  <w:color w:val="0000FF"/>
                </w:rPr>
                <w:t>&lt;3&gt;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наименование и код территории публично-правового образования по </w:t>
            </w:r>
            <w:hyperlink r:id="rId32" w:history="1">
              <w:r>
                <w:rPr>
                  <w:rFonts w:ascii="Calibri" w:hAnsi="Calibri" w:cs="Calibri"/>
                  <w:color w:val="0000FF"/>
                </w:rPr>
                <w:t>ОКТМО</w:t>
              </w:r>
            </w:hyperlink>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8. Информация о видах деятельности организации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8.1. Наименования и коды основных видов деятельности организации по Общероссийскому </w:t>
            </w:r>
            <w:hyperlink r:id="rId33" w:history="1">
              <w:r>
                <w:rPr>
                  <w:rFonts w:ascii="Calibri" w:hAnsi="Calibri" w:cs="Calibri"/>
                  <w:color w:val="0000FF"/>
                </w:rPr>
                <w:t>классификатору</w:t>
              </w:r>
            </w:hyperlink>
            <w:r>
              <w:rPr>
                <w:rFonts w:ascii="Calibri" w:hAnsi="Calibri" w:cs="Calibri"/>
              </w:rPr>
              <w:t xml:space="preserve"> видов экономической деятельности (далее - </w:t>
            </w:r>
            <w:r>
              <w:rPr>
                <w:rFonts w:ascii="Calibri" w:hAnsi="Calibri" w:cs="Calibri"/>
              </w:rPr>
              <w:lastRenderedPageBreak/>
              <w:t xml:space="preserve">ОКВЭД) </w:t>
            </w:r>
            <w:hyperlink w:anchor="Par427" w:history="1">
              <w:r>
                <w:rPr>
                  <w:rFonts w:ascii="Calibri" w:hAnsi="Calibri" w:cs="Calibri"/>
                  <w:color w:val="0000FF"/>
                </w:rPr>
                <w:t>&lt;4&gt;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Указываются наименования и коды основных видов деятельности организации по </w:t>
            </w:r>
            <w:hyperlink r:id="rId34" w:history="1">
              <w:r>
                <w:rPr>
                  <w:rFonts w:ascii="Calibri" w:hAnsi="Calibri" w:cs="Calibri"/>
                  <w:color w:val="0000FF"/>
                </w:rPr>
                <w:t>ОКВЭД</w:t>
              </w:r>
            </w:hyperlink>
            <w:r>
              <w:rPr>
                <w:rFonts w:ascii="Calibri" w:hAnsi="Calibri" w:cs="Calibri"/>
              </w:rPr>
              <w:t xml:space="preserve"> в соответствии со сведениями ЕГРЮЛ</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8.2. Наименования и коды дополнительных видов деятельности организации по </w:t>
            </w:r>
            <w:hyperlink r:id="rId35" w:history="1">
              <w:r>
                <w:rPr>
                  <w:rFonts w:ascii="Calibri" w:hAnsi="Calibri" w:cs="Calibri"/>
                  <w:color w:val="0000FF"/>
                </w:rPr>
                <w:t>ОКВЭД</w:t>
              </w:r>
            </w:hyperlink>
            <w:r>
              <w:rPr>
                <w:rFonts w:ascii="Calibri" w:hAnsi="Calibri" w:cs="Calibri"/>
              </w:rPr>
              <w:t xml:space="preserve"> </w:t>
            </w:r>
            <w:hyperlink w:anchor="Par427" w:history="1">
              <w:r>
                <w:rPr>
                  <w:rFonts w:ascii="Calibri" w:hAnsi="Calibri" w:cs="Calibri"/>
                  <w:color w:val="0000FF"/>
                </w:rPr>
                <w:t>&lt;4&gt;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Указываются наименования и коды дополнительных видов деятельности организации по </w:t>
            </w:r>
            <w:hyperlink r:id="rId36" w:history="1">
              <w:r>
                <w:rPr>
                  <w:rFonts w:ascii="Calibri" w:hAnsi="Calibri" w:cs="Calibri"/>
                  <w:color w:val="0000FF"/>
                </w:rPr>
                <w:t>ОКВЭД</w:t>
              </w:r>
            </w:hyperlink>
            <w:r>
              <w:rPr>
                <w:rFonts w:ascii="Calibri" w:hAnsi="Calibri" w:cs="Calibri"/>
              </w:rPr>
              <w:t xml:space="preserve"> в соответствии со сведениями ЕГРЮЛ</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9. Информация о руководителе организации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9.1. Фамилия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фамилия руководителя организации в соответствии со сведениями ЕГРЮЛ</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9.2. Имя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имя руководителя организации в соответствии со сведениями ЕГРЮЛ</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9.3. Отчество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При наличии указывается отчество руководителя организации в соответствии со сведениями ЕГРЮЛ</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9.4. Наименование должности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должности руководителя организации в соответствии со сведениями ЕГРЮЛ</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9.5. Идентификационной номер налогоплательщика (ИНН) </w:t>
            </w:r>
            <w:hyperlink w:anchor="Par424" w:history="1">
              <w:r>
                <w:rPr>
                  <w:rFonts w:ascii="Calibri" w:hAnsi="Calibri" w:cs="Calibri"/>
                  <w:color w:val="0000FF"/>
                </w:rPr>
                <w:t>&lt;1&gt;</w:t>
              </w:r>
            </w:hyperlink>
            <w:r>
              <w:rPr>
                <w:rFonts w:ascii="Calibri" w:hAnsi="Calibri" w:cs="Calibri"/>
              </w:rPr>
              <w:t xml:space="preserve">, </w:t>
            </w:r>
            <w:hyperlink w:anchor="Par429" w:history="1">
              <w:r>
                <w:rPr>
                  <w:rFonts w:ascii="Calibri" w:hAnsi="Calibri" w:cs="Calibri"/>
                  <w:color w:val="0000FF"/>
                </w:rPr>
                <w:t>&lt;5&gt;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ИНН руководителя организации в соответствии со сведениями ЕГРЮЛ</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9.6. Страховой номер индивидуального лицевого счета (далее - СНИЛС) </w:t>
            </w:r>
            <w:hyperlink w:anchor="Par429" w:history="1">
              <w:r>
                <w:rPr>
                  <w:rFonts w:ascii="Calibri" w:hAnsi="Calibri" w:cs="Calibri"/>
                  <w:color w:val="0000FF"/>
                </w:rPr>
                <w:t>&lt;5&gt;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СНИЛС руководителя организации в соответствии со сведениями страхового свидетельства об обязательном пенсионном страховании руководителя организации</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9.7. Наименование документа о назначении руководителя организации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документа о назначении руководителя организации</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9.8. Номер документа о назначении руководителя организации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номер документа о назначении руководителя организации</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9.9. Дата документа о назначении </w:t>
            </w:r>
            <w:r>
              <w:rPr>
                <w:rFonts w:ascii="Calibri" w:hAnsi="Calibri" w:cs="Calibri"/>
              </w:rPr>
              <w:lastRenderedPageBreak/>
              <w:t>руководителя организации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Указывается дата документа о назначении руководителя </w:t>
            </w:r>
            <w:r>
              <w:rPr>
                <w:rFonts w:ascii="Calibri" w:hAnsi="Calibri" w:cs="Calibri"/>
              </w:rPr>
              <w:lastRenderedPageBreak/>
              <w:t>организации</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10. Информация о юридическом лице, в ведении которого находится организация (далее - вышестоящий участник бюджетного процесса)</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10.1. Наименование вышестоящего участника бюджетного процесса и его код по Сводному реестру </w:t>
            </w:r>
            <w:hyperlink w:anchor="Par430" w:history="1">
              <w:r>
                <w:rPr>
                  <w:rFonts w:ascii="Calibri" w:hAnsi="Calibri" w:cs="Calibri"/>
                  <w:color w:val="0000FF"/>
                </w:rPr>
                <w:t>&lt;6&gt;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полное наименование и код вышестоящего участника бюджетного процесса в соответствии со сведениями Сводного реестра</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10.2. Код главы по бюджетной классификации </w:t>
            </w:r>
            <w:hyperlink w:anchor="Par430" w:history="1">
              <w:r>
                <w:rPr>
                  <w:rFonts w:ascii="Calibri" w:hAnsi="Calibri" w:cs="Calibri"/>
                  <w:color w:val="0000FF"/>
                </w:rPr>
                <w:t>&lt;6&gt;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согласно коду главного распорядителя бюджетных средств, главного администратора доходов бюджета или главного администратора источников финансирования дефицита бюджета по бюджетной классификации Российской Федерации</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11. Информация об организации в соответствии с общероссийскими классификаторами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11.1. Код(ы) организации по Общероссийскому </w:t>
            </w:r>
            <w:hyperlink r:id="rId37" w:history="1">
              <w:r>
                <w:rPr>
                  <w:rFonts w:ascii="Calibri" w:hAnsi="Calibri" w:cs="Calibri"/>
                  <w:color w:val="0000FF"/>
                </w:rPr>
                <w:t>классификатору</w:t>
              </w:r>
            </w:hyperlink>
            <w:r>
              <w:rPr>
                <w:rFonts w:ascii="Calibri" w:hAnsi="Calibri" w:cs="Calibri"/>
              </w:rPr>
              <w:t xml:space="preserve"> органов государственной власти и управления</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код организации по Общероссийскому </w:t>
            </w:r>
            <w:hyperlink r:id="rId38" w:history="1">
              <w:r>
                <w:rPr>
                  <w:rFonts w:ascii="Calibri" w:hAnsi="Calibri" w:cs="Calibri"/>
                  <w:color w:val="0000FF"/>
                </w:rPr>
                <w:t>классификатору</w:t>
              </w:r>
            </w:hyperlink>
            <w:r>
              <w:rPr>
                <w:rFonts w:ascii="Calibri" w:hAnsi="Calibri" w:cs="Calibri"/>
              </w:rPr>
              <w:t xml:space="preserve"> органов государственной власти и управления</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11.2. Код организации по Общероссийскому классификатору предприятий и организаций</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организации по Общероссийскому классификатору предприятий и организаций</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12. Сведения о бюджете</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Сведения о бюджете указываются только в отношении организации - участника бюджетного процесса</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12.1. Наименование и код уровня бюджета </w:t>
            </w:r>
            <w:hyperlink w:anchor="Par431" w:history="1">
              <w:r>
                <w:rPr>
                  <w:rFonts w:ascii="Calibri" w:hAnsi="Calibri" w:cs="Calibri"/>
                  <w:color w:val="0000FF"/>
                </w:rPr>
                <w:t>&lt;7&gt;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и код уровня бюджета в соответствии со следующими значениями:</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10 - федеральный бюджет;</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20 - бюджет субъекта Российской Федерации;</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31 - бюджет городского округа;</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32 - бюджет муниципального района;</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33 - бюджет городского поселения;</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34 - бюджет сельского поселения;</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41 - бюджет Пенсионного фонда Российской Федерации;</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42 - бюджет Фонда социального страхования Российской Федерации;</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43 - бюджет Федерального фонда обязательного медицинского страхования;</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50 - бюджет территориального государственного внебюджетного фонда</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12.2. Наименование бюджета</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бюджета бюджетной системы Российской Федерации, получателем средств которого является организация</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12.3. Код главы по бюджетной классификации организации </w:t>
            </w:r>
            <w:hyperlink w:anchor="Par432" w:history="1">
              <w:r>
                <w:rPr>
                  <w:rFonts w:ascii="Calibri" w:hAnsi="Calibri" w:cs="Calibri"/>
                  <w:color w:val="0000FF"/>
                </w:rPr>
                <w:t>&lt;8&gt;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согласно коду главного распорядителя бюджетных средств, главного администратора доходов бюджета или главного администратора источников финансирования дефицита бюджета по бюджетной классификации Российской Федерации (при наличии)</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13. Способ образования юридического лица (создание или реорганизация)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и код способа образования организации в соответствии со сведениями ЕГРЮЛ, принимающий следующие значения:</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1 - создание;</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2 - реорганизация</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14. Сведения о правопреемстве</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Сведения о правопреемстве указываются в отношении организаций, созданных в результате реорганизации</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14.1. Полное наименование юридического лица, правопреемником </w:t>
            </w:r>
            <w:r>
              <w:rPr>
                <w:rFonts w:ascii="Calibri" w:hAnsi="Calibri" w:cs="Calibri"/>
              </w:rPr>
              <w:lastRenderedPageBreak/>
              <w:t xml:space="preserve">которого является организация </w:t>
            </w:r>
            <w:hyperlink w:anchor="Par433" w:history="1">
              <w:r>
                <w:rPr>
                  <w:rFonts w:ascii="Calibri" w:hAnsi="Calibri" w:cs="Calibri"/>
                  <w:color w:val="0000FF"/>
                </w:rPr>
                <w:t>&lt;9&gt;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Указывается полное наименование юридического лица, правопреемником которого является организация, в </w:t>
            </w:r>
            <w:r>
              <w:rPr>
                <w:rFonts w:ascii="Calibri" w:hAnsi="Calibri" w:cs="Calibri"/>
              </w:rPr>
              <w:lastRenderedPageBreak/>
              <w:t>соответствии со сведениями ЕГРЮЛ</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bookmarkStart w:id="23" w:name="Par314"/>
            <w:bookmarkEnd w:id="23"/>
            <w:r>
              <w:rPr>
                <w:rFonts w:ascii="Calibri" w:hAnsi="Calibri" w:cs="Calibri"/>
              </w:rPr>
              <w:lastRenderedPageBreak/>
              <w:t>14.2. Основной государственный регистрационный номер юридического лица, правопреемником которого является организация</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основной государственный регистрационный номер юридического лица, правопреемником которого является организация, в соответствии со сведениями ЕГРЮЛ</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14.3. Код по Сводному реестру юридического лица, преемником которого является организация </w:t>
            </w:r>
            <w:hyperlink w:anchor="Par433" w:history="1">
              <w:r>
                <w:rPr>
                  <w:rFonts w:ascii="Calibri" w:hAnsi="Calibri" w:cs="Calibri"/>
                  <w:color w:val="0000FF"/>
                </w:rPr>
                <w:t>&lt;9&gt;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по Сводному реестру юридического лица, правопреемником которого является организация, в соответствии со сведениями Сводного реестра</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15. Сведения о том, что организация находится в процессе ликвидации или реорганизации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15.1. Наименование документа, являющегося основанием для реорганизации или ликвидации организации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документа, являющегося основанием для реорганизации или ликвидации организации</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15.2. Номер документа, являющегося основанием для реорганизации или ликвидации организации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номер документа, являющегося основанием для реорганизации или ликвидации организации (при наличии)</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15.3. Дата документа, являющегося основанием для реорганизации или ликвидации организации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дата документа, являющегося основанием для реорганизации или ликвидации организации</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15.4. Форма реорганизации организации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Указываются наименование и код формы реорганизации организации в соответствии со сведениями ЕГРЮЛ, принимающий следующие значения:</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1 - преобразование;</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2 - слияние;</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3 - разделение;</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4 - выделение;</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5 - присоединение;</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6 - разделение с одновременным присоединением;</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7 - выделение с одновременным присоединением;</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8 - разделение с одновременным слиянием;</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9 - выделение с одновременным слиянием</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15.5. Дата внесения в ЕГРЮЛ записи о начале процедуры реорганизации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дата внесения в ЕГРЮЛ записи о начале процедуры реорганизации организации в соответствии со сведениями ЕГРЮЛ</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16. Дата прекращения деятельности юридического лица </w:t>
            </w:r>
            <w:hyperlink w:anchor="Par424" w:history="1">
              <w:r>
                <w:rPr>
                  <w:rFonts w:ascii="Calibri" w:hAnsi="Calibri" w:cs="Calibri"/>
                  <w:color w:val="0000FF"/>
                </w:rPr>
                <w:t>&lt;1&gt;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дата прекращения деятельности организации в соответствии со сведениями ЕГРЮЛ</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17. Сведения о лицевых счетах, открытых организации в территориальных органах Федерального казначейства (финансовых органах субъектов Российской Федерации, финансовых органах муниципальных образований, органах управления государственными внебюджетными фондами)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17.1. Сведения о лицевых счетах, открытых организации в территориальном органе Федерального казначейства:</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а) полное наименование территориального органа Федерального казначейства </w:t>
            </w:r>
            <w:hyperlink w:anchor="Par434" w:history="1">
              <w:r>
                <w:rPr>
                  <w:rFonts w:ascii="Calibri" w:hAnsi="Calibri" w:cs="Calibri"/>
                  <w:color w:val="0000FF"/>
                </w:rPr>
                <w:t>&lt;10&gt;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полное наименование территориального органа Федерального казначейства, в котором организации открыты лицевые счета в соответствии со сведениями Сводного реестра</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б) код по Сводному реестру территориального органа Федерального казначейства </w:t>
            </w:r>
            <w:hyperlink w:anchor="Par435" w:history="1">
              <w:r>
                <w:rPr>
                  <w:rFonts w:ascii="Calibri" w:hAnsi="Calibri" w:cs="Calibri"/>
                  <w:color w:val="0000FF"/>
                </w:rPr>
                <w:t>&lt;11&gt;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код территориального органа Федерального казначейства, в котором организации открыты лицевые счета, по Сводному реестру, в соответствии со </w:t>
            </w:r>
            <w:r>
              <w:rPr>
                <w:rFonts w:ascii="Calibri" w:hAnsi="Calibri" w:cs="Calibri"/>
              </w:rPr>
              <w:lastRenderedPageBreak/>
              <w:t>сведениями Сводного реестра</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в) код по КОФК территориального органа Федерального казначейства по месту обслуживания лицевого счета</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территориального органа Федерального казначейства по месту обслуживания лицевого счета по Ведомственному классификатору территориальных органов Федерального казначейства</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г) виды лицевых счетов</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Указываются наименования видов лицевых счетов, открытых организации в территориальном органе Федерального казначейства, в соответствии с </w:t>
            </w:r>
            <w:hyperlink r:id="rId39" w:history="1">
              <w:r>
                <w:rPr>
                  <w:rFonts w:ascii="Calibri" w:hAnsi="Calibri" w:cs="Calibri"/>
                  <w:color w:val="0000FF"/>
                </w:rPr>
                <w:t>Порядком</w:t>
              </w:r>
            </w:hyperlink>
            <w:r>
              <w:rPr>
                <w:rFonts w:ascii="Calibri" w:hAnsi="Calibri" w:cs="Calibri"/>
              </w:rPr>
              <w:t xml:space="preserve"> открытия и ведения лицевых счетов территориальными органами Федерального казначейства, утвержденным приказом Федерального казначейства от 29 декабря 2012 г. N 24н (зарегистрирован в Министерстве юстиции Российской Федерации 17 апреля 2013 г., регистрационный N 28164) </w:t>
            </w:r>
            <w:hyperlink w:anchor="Par423" w:history="1">
              <w:r>
                <w:rPr>
                  <w:rFonts w:ascii="Calibri" w:hAnsi="Calibri" w:cs="Calibri"/>
                  <w:color w:val="0000FF"/>
                </w:rPr>
                <w:t>&lt;*&gt;</w:t>
              </w:r>
            </w:hyperlink>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д) номера лицевых счетов</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Указываются номера лицевых счетов, открытых организации в территориальном органе Федерального казначейства</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17.2. Сведения о лицевых счетах, открытых организации в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Российской Федерации):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а) полное наименование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Российской Федерации) </w:t>
            </w:r>
            <w:hyperlink w:anchor="Par434" w:history="1">
              <w:r>
                <w:rPr>
                  <w:rFonts w:ascii="Calibri" w:hAnsi="Calibri" w:cs="Calibri"/>
                  <w:color w:val="0000FF"/>
                </w:rPr>
                <w:t>&lt;10&gt;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Указываются полное наименование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Российской Федерации), в котором организации открыты лицевые счета, в соответствии со сведениями Сводного реестра</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б) код по Сводному реестру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Российской Федерации) </w:t>
            </w:r>
            <w:hyperlink w:anchor="Par435" w:history="1">
              <w:r>
                <w:rPr>
                  <w:rFonts w:ascii="Calibri" w:hAnsi="Calibri" w:cs="Calibri"/>
                  <w:color w:val="0000FF"/>
                </w:rPr>
                <w:t>&lt;11&gt;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Российской Федерации), в котором организации открыты лицевые счета, по Сводному реестру</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в) виды лицевых счетов</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Указываются виды лицевых счетов, открытых организации, в соответствии с порядком открытия и ведения лицевых счетов, установленным соответствующим финансовым органом субъекта Российской Федерации (финансовым органом муниципального образования, органом управления государственным внебюджетным фондом Российской Федерации)</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г) номера лицевых счетов</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Указываются номера лицевых счетов, открытых организации в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Российской Федерации)</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17.3. Сведения о счетах, открытых организации в подразделениях Центрального банка Российской Федерации (кредитных организациях (филиалах) (далее - банк)</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Указываются сведения обо всех счетах, открытых организации в банках</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а) наименование банка </w:t>
            </w:r>
            <w:hyperlink w:anchor="Par429" w:history="1">
              <w:r>
                <w:rPr>
                  <w:rFonts w:ascii="Calibri" w:hAnsi="Calibri" w:cs="Calibri"/>
                  <w:color w:val="0000FF"/>
                </w:rPr>
                <w:t>&lt;5&gt;</w:t>
              </w:r>
            </w:hyperlink>
            <w:r>
              <w:rPr>
                <w:rFonts w:ascii="Calibri" w:hAnsi="Calibri" w:cs="Calibri"/>
              </w:rPr>
              <w:t xml:space="preserve">, </w:t>
            </w:r>
            <w:hyperlink w:anchor="Par436" w:history="1">
              <w:r>
                <w:rPr>
                  <w:rFonts w:ascii="Calibri" w:hAnsi="Calibri" w:cs="Calibri"/>
                  <w:color w:val="0000FF"/>
                </w:rPr>
                <w:t>&lt;12&gt;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наименование банка, в котором открыты счета организации, в соответствии с договором банковского счета в соответствии со Справочником банковских идентификационных кодов участников расчетов, осуществляющих платежи через расчетную сеть Центрального банка Российской Федерации (Банка </w:t>
            </w:r>
            <w:r>
              <w:rPr>
                <w:rFonts w:ascii="Calibri" w:hAnsi="Calibri" w:cs="Calibri"/>
              </w:rPr>
              <w:lastRenderedPageBreak/>
              <w:t>России), и расчетно-кассовых центров Банка России (далее - Справочник БИК России)</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б) БИК банка </w:t>
            </w:r>
            <w:hyperlink w:anchor="Par437" w:history="1">
              <w:r>
                <w:rPr>
                  <w:rFonts w:ascii="Calibri" w:hAnsi="Calibri" w:cs="Calibri"/>
                  <w:color w:val="0000FF"/>
                </w:rPr>
                <w:t>&lt;13&gt;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банковский идентификационный код банка в соответствии со Справочником БИК России</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в) номер корреспондентского счета кредитной организации </w:t>
            </w:r>
            <w:hyperlink w:anchor="Par437" w:history="1">
              <w:r>
                <w:rPr>
                  <w:rFonts w:ascii="Calibri" w:hAnsi="Calibri" w:cs="Calibri"/>
                  <w:color w:val="0000FF"/>
                </w:rPr>
                <w:t>&lt;13&gt;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номер корреспондентского счета (субсчета) кредитной организации (филиала), открытого в подразделении расчетной сети Банка России в соответствии со Справочником БИК России</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г) номер банковского счета</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номер банковского счета в соответствии с договором банковского счета</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18. Тип организации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18.1. Наименование и код типа организации </w:t>
            </w:r>
            <w:hyperlink w:anchor="Par438" w:history="1">
              <w:r>
                <w:rPr>
                  <w:rFonts w:ascii="Calibri" w:hAnsi="Calibri" w:cs="Calibri"/>
                  <w:color w:val="0000FF"/>
                </w:rPr>
                <w:t>&lt;14&gt;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и код типа организации, принимающий следующие значения:</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01 - федеральный орган государственной власти, федеральный государственный орган, орган государственной власти субъекта Российской Федерации, государственный орган субъекта Российской Федерации, орган местного самоуправления, в том числе его территориальные органы;</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02 - орган управления государственным внебюджетным фондом;</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20 - иное юридическое лицо</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19. Бюджетные полномочия организации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Сведения о бюджетных полномочиях организации формируются в отношении организаций, являющихся участниками бюджетного процесса</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19.1. Наименование, даты начала и окончания действия бюджетного полномочия организации </w:t>
            </w:r>
            <w:hyperlink w:anchor="Par439" w:history="1">
              <w:r>
                <w:rPr>
                  <w:rFonts w:ascii="Calibri" w:hAnsi="Calibri" w:cs="Calibri"/>
                  <w:color w:val="0000FF"/>
                </w:rPr>
                <w:t>&lt;15&gt;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наименование бюджетного полномочия организации в соответствии с </w:t>
            </w:r>
            <w:hyperlink w:anchor="Par1283" w:history="1">
              <w:r>
                <w:rPr>
                  <w:rFonts w:ascii="Calibri" w:hAnsi="Calibri" w:cs="Calibri"/>
                  <w:color w:val="0000FF"/>
                </w:rPr>
                <w:t>приложением N 8</w:t>
              </w:r>
            </w:hyperlink>
            <w:r>
              <w:rPr>
                <w:rFonts w:ascii="Calibri" w:hAnsi="Calibri" w:cs="Calibri"/>
              </w:rPr>
              <w:t xml:space="preserve"> к Порядку и дата, начиная с которой бюджетное </w:t>
            </w:r>
            <w:r>
              <w:rPr>
                <w:rFonts w:ascii="Calibri" w:hAnsi="Calibri" w:cs="Calibri"/>
              </w:rPr>
              <w:lastRenderedPageBreak/>
              <w:t>полномочие вводится в действие, а также дата, начиная с которой бюджетное полномочие прекращает свое действие. При этом если дата наделения организации бюджетным полномочием предшествует дате формирования информации об организации, то указывается дата формирования информации об организации. При отсутствии у организации бюджетного полномочия дата начала его действия не указывается.</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Дата указывается в формате ДД.ММ.ГГГГ.</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20. Сведения о полномочиях организации в сфере закупок товаров, работ, услуг для государственных (муниципальных нужд), осуществляемые в соответствии с положениями Федерального </w:t>
            </w:r>
            <w:hyperlink r:id="rId40" w:history="1">
              <w:r>
                <w:rPr>
                  <w:rFonts w:ascii="Calibri" w:hAnsi="Calibri" w:cs="Calibri"/>
                  <w:color w:val="0000FF"/>
                </w:rPr>
                <w:t>закона</w:t>
              </w:r>
            </w:hyperlink>
            <w:r>
              <w:rPr>
                <w:rFonts w:ascii="Calibri" w:hAnsi="Calibri" w:cs="Calibri"/>
              </w:rPr>
              <w:t xml:space="preserve"> от 5 апреля 2013 г. N 44-ФЗ "О контрактной системе в сфере закупок товаров, работ, услуг для обеспечения государственных и муниципальных нужд" (далее - полномочие организации в сфере закупок) </w:t>
            </w:r>
            <w:hyperlink w:anchor="Par440" w:history="1">
              <w:r>
                <w:rPr>
                  <w:rFonts w:ascii="Calibri" w:hAnsi="Calibri" w:cs="Calibri"/>
                  <w:color w:val="0000FF"/>
                </w:rPr>
                <w:t>&lt;16&gt;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20.1. Наименование и даты начала и окончания действия полномочия организации в сфере закупок </w:t>
            </w:r>
            <w:hyperlink w:anchor="Par441" w:history="1">
              <w:r>
                <w:rPr>
                  <w:rFonts w:ascii="Calibri" w:hAnsi="Calibri" w:cs="Calibri"/>
                  <w:color w:val="0000FF"/>
                </w:rPr>
                <w:t>&lt;17&gt;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наименование полномочия организации в сфере закупок, дата, начиная с которой вводится в действие полномочие организации в сфере закупок, и дата, начиная с которой полномочие организации в сфере закупок прекращает своей действие. Сведения о наименовании полномочия организации в сфере закупок указываются в соответствии с наименованиями полномочий организации в сфере закупок, определяемыми в порядке регистрации организации в единой информационной системе в сфере закупок. При этом, если дата наделения организации полномочием предшествует дате формирования информации об </w:t>
            </w:r>
            <w:r>
              <w:rPr>
                <w:rFonts w:ascii="Calibri" w:hAnsi="Calibri" w:cs="Calibri"/>
              </w:rPr>
              <w:lastRenderedPageBreak/>
              <w:t>организации, то указывается дата формирования информации об организации. При отсутствии у организации полномочия дата начала его действия не указывается.</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Дата указывается в формате ДД.ММ.ГГГГ</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21. Сведения о юридическом лице, предоставляющем информацию об организации для включения в Сводный реестр в соответствии с Порядком</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21.1. Полное наименование и код по Сводному реестру юридического лица, предоставляющего информацию об организации для включения в Сводный реестр в соответствии с Порядком </w:t>
            </w:r>
            <w:hyperlink w:anchor="Par442" w:history="1">
              <w:r>
                <w:rPr>
                  <w:rFonts w:ascii="Calibri" w:hAnsi="Calibri" w:cs="Calibri"/>
                  <w:color w:val="0000FF"/>
                </w:rPr>
                <w:t>&lt;18&gt;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полное наименование и код по Сводному реестру юридического лица, предоставляющего информацию об организации для включения в Сводный реестр в соответствии с Порядком в соответствии со сведениями Сводного реестра</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22. Сведения о том, что организация является финансовым органом публично-правового образования, органом управления государственным внебюджетным фондом</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22.1. Наименование и код признака исполнения организацией функции по составлению и организации исполнения бюджета бюджетной системы Российской Федерации </w:t>
            </w:r>
            <w:hyperlink w:anchor="Par442" w:history="1">
              <w:r>
                <w:rPr>
                  <w:rFonts w:ascii="Calibri" w:hAnsi="Calibri" w:cs="Calibri"/>
                  <w:color w:val="0000FF"/>
                </w:rPr>
                <w:t>&lt;18&gt;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и код признака исполнения организацией функции по составлению и организации исполнения бюджета бюджетной системы Российской Федерации, принимающий следующие значения:</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1 - организация является финансовым органом публично-правового образования, органом управления государственными внебюджетным фондом;</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2 - организация не является финансовым органом публично-правового образования, органом управления государственными внебюджетным фондом</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23. Сведения о передаче полномочий </w:t>
            </w:r>
            <w:r>
              <w:rPr>
                <w:rFonts w:ascii="Calibri" w:hAnsi="Calibri" w:cs="Calibri"/>
              </w:rPr>
              <w:lastRenderedPageBreak/>
              <w:t>финансового органа поселения финансовому органу муниципального района</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Указываются при наличии соглашения между местной </w:t>
            </w:r>
            <w:r>
              <w:rPr>
                <w:rFonts w:ascii="Calibri" w:hAnsi="Calibri" w:cs="Calibri"/>
              </w:rPr>
              <w:lastRenderedPageBreak/>
              <w:t>администрацией поселения и местной администрацией муниципального района об осуществлении финансовым органом муниципального района отдельных полномочий финансового органа поселения</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23.1. Полное наименование и код по Сводному реестру финансового органа поселения, передавшего отдельные бюджетные полномочия финансовому органу муниципального района </w:t>
            </w:r>
            <w:hyperlink w:anchor="Par434" w:history="1">
              <w:r>
                <w:rPr>
                  <w:rFonts w:ascii="Calibri" w:hAnsi="Calibri" w:cs="Calibri"/>
                  <w:color w:val="0000FF"/>
                </w:rPr>
                <w:t>&lt;10&gt;</w:t>
              </w:r>
            </w:hyperlink>
            <w:r>
              <w:rPr>
                <w:rFonts w:ascii="Calibri" w:hAnsi="Calibri" w:cs="Calibri"/>
              </w:rPr>
              <w:t xml:space="preserve">, </w:t>
            </w:r>
            <w:hyperlink w:anchor="Par435" w:history="1">
              <w:r>
                <w:rPr>
                  <w:rFonts w:ascii="Calibri" w:hAnsi="Calibri" w:cs="Calibri"/>
                  <w:color w:val="0000FF"/>
                </w:rPr>
                <w:t>&lt;11&gt;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полное наименование и код по Сводному реестру финансового органа поселения, передавшего отдельные бюджетные полномочия финансовому органу муниципального района. Указывается при представлении информации о финансовом органе муниципального района</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23.2. Полное наименование и код по Сводному реестру финансового органа муниципального района, осуществляющего отдельные бюджетные полномочия финансового органа поселения </w:t>
            </w:r>
            <w:hyperlink w:anchor="Par434" w:history="1">
              <w:r>
                <w:rPr>
                  <w:rFonts w:ascii="Calibri" w:hAnsi="Calibri" w:cs="Calibri"/>
                  <w:color w:val="0000FF"/>
                </w:rPr>
                <w:t>&lt;10&gt;</w:t>
              </w:r>
            </w:hyperlink>
            <w:r>
              <w:rPr>
                <w:rFonts w:ascii="Calibri" w:hAnsi="Calibri" w:cs="Calibri"/>
              </w:rPr>
              <w:t xml:space="preserve">, </w:t>
            </w:r>
            <w:hyperlink w:anchor="Par435" w:history="1">
              <w:r>
                <w:rPr>
                  <w:rFonts w:ascii="Calibri" w:hAnsi="Calibri" w:cs="Calibri"/>
                  <w:color w:val="0000FF"/>
                </w:rPr>
                <w:t>&lt;11&gt;</w:t>
              </w:r>
            </w:hyperlink>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по Сводному реестру финансового органа муниципального района, осуществляющего отдельные бюджетные полномочия финансового органа поселения.</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Сведения о полном наименовании финансового органа муниципального района формируются в информационной системе путем выбора соответствующего значения из полного перечня организации Сводного реестра.</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Сведения о коде финансового органа муниципального района по Сводному реестру формируются в информационной системе автоматически после указания полного наименования финансового органа муниципального района в соответствии со сведениями Сводного реестра. Указывается при представлении информации о финансовом органе поселения</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23.3. Даты начала и окончания осуществления финансовым органом муниципального района отдельных бюджетных полномочий финансового органа поселения</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дата, начиная с которой финансовый орган муниципального района вправе осуществлять отдельные бюджетные полномочия финансового органа поселения, и дата, начиная с которой финансовый орган муниципального района прекращает осуществлять </w:t>
            </w:r>
            <w:r>
              <w:rPr>
                <w:rFonts w:ascii="Calibri" w:hAnsi="Calibri" w:cs="Calibri"/>
              </w:rPr>
              <w:lastRenderedPageBreak/>
              <w:t>отдельные бюджетные полномочия финансового органа поселения. При этом, если дата наделения финансового органа муниципального района указанными полномочиями предшествует дате формирования информации об организации, то указывается дата формирования информации об организации.</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Дата указывается в формате ДД.ММ.ГГГГ</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24. Иная информация об организации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24.1. Доменное имя официального сайта организации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доменное имя официального сайта организации в информационно-телекоммуникационной сети "Интернет" (при наличии)</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24.2. Контактный(ые) номер(а) телефона(ов) организации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Указываются контактный(ые) номер(а) телефона(ов) организации</w:t>
            </w:r>
          </w:p>
        </w:tc>
      </w:tr>
      <w:tr w:rsidR="009A6A2A">
        <w:tc>
          <w:tcPr>
            <w:tcW w:w="4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24.3. Адрес электронной почты организации</w:t>
            </w:r>
          </w:p>
        </w:tc>
        <w:tc>
          <w:tcPr>
            <w:tcW w:w="55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адрес электронной почты организации (при наличии)</w:t>
            </w:r>
          </w:p>
        </w:tc>
      </w:tr>
    </w:tbl>
    <w:p w:rsidR="009A6A2A" w:rsidRDefault="009A6A2A">
      <w:pPr>
        <w:widowControl w:val="0"/>
        <w:autoSpaceDE w:val="0"/>
        <w:autoSpaceDN w:val="0"/>
        <w:adjustRightInd w:val="0"/>
        <w:spacing w:after="0" w:line="240" w:lineRule="auto"/>
        <w:jc w:val="both"/>
        <w:rPr>
          <w:rFonts w:ascii="Calibri" w:hAnsi="Calibri" w:cs="Calibri"/>
        </w:rPr>
        <w:sectPr w:rsidR="009A6A2A">
          <w:pgSz w:w="16838" w:h="11905" w:orient="landscape"/>
          <w:pgMar w:top="1701" w:right="1134" w:bottom="850" w:left="1134" w:header="720" w:footer="720" w:gutter="0"/>
          <w:cols w:space="720"/>
          <w:noEndnote/>
        </w:sect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24" w:name="Par423"/>
      <w:bookmarkEnd w:id="24"/>
      <w:r>
        <w:rPr>
          <w:rFonts w:ascii="Calibri" w:hAnsi="Calibri" w:cs="Calibri"/>
        </w:rPr>
        <w:t>&lt;*&gt; С изменениями внесенными приказами Федерального казначейства от 21 июня 2013 г. N 8н (зарегистрирован в Министерстве юстиции Российской Федерации 5 августа 2013 г., регистрационный номер 29257), от 12 сентября 2013 г. N 17н (зарегистрирован в Министерстве юстиции Российской Федерации 5 ноября 2013 г., регистрационный номер 30315).</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25" w:name="Par424"/>
      <w:bookmarkEnd w:id="25"/>
      <w:r>
        <w:rPr>
          <w:rFonts w:ascii="Calibri" w:hAnsi="Calibri" w:cs="Calibri"/>
        </w:rPr>
        <w:t xml:space="preserve">&lt;1&gt;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 предусмотренных </w:t>
      </w:r>
      <w:hyperlink w:anchor="Par191" w:history="1">
        <w:r>
          <w:rPr>
            <w:rFonts w:ascii="Calibri" w:hAnsi="Calibri" w:cs="Calibri"/>
            <w:color w:val="0000FF"/>
          </w:rPr>
          <w:t>пунктами 2</w:t>
        </w:r>
      </w:hyperlink>
      <w:r>
        <w:rPr>
          <w:rFonts w:ascii="Calibri" w:hAnsi="Calibri" w:cs="Calibri"/>
        </w:rPr>
        <w:t xml:space="preserve">, </w:t>
      </w:r>
      <w:hyperlink w:anchor="Par205" w:history="1">
        <w:r>
          <w:rPr>
            <w:rFonts w:ascii="Calibri" w:hAnsi="Calibri" w:cs="Calibri"/>
            <w:color w:val="0000FF"/>
          </w:rPr>
          <w:t>4.1</w:t>
        </w:r>
      </w:hyperlink>
      <w:r>
        <w:rPr>
          <w:rFonts w:ascii="Calibri" w:hAnsi="Calibri" w:cs="Calibri"/>
        </w:rPr>
        <w:t xml:space="preserve">, </w:t>
      </w:r>
      <w:hyperlink w:anchor="Par207" w:history="1">
        <w:r>
          <w:rPr>
            <w:rFonts w:ascii="Calibri" w:hAnsi="Calibri" w:cs="Calibri"/>
            <w:color w:val="0000FF"/>
          </w:rPr>
          <w:t>4.2</w:t>
        </w:r>
      </w:hyperlink>
      <w:r>
        <w:rPr>
          <w:rFonts w:ascii="Calibri" w:hAnsi="Calibri" w:cs="Calibri"/>
        </w:rPr>
        <w:t xml:space="preserve"> настоящего Перечня.</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26" w:name="Par425"/>
      <w:bookmarkEnd w:id="26"/>
      <w:r>
        <w:rPr>
          <w:rFonts w:ascii="Calibri" w:hAnsi="Calibri" w:cs="Calibri"/>
        </w:rPr>
        <w:t>&lt;2&gt; При представлении информации об организации в форме электронного документа в информационной системе код вида публично-правового образования формируется в информационной системе автоматически после указания наименования вида публично-правового образования.</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27" w:name="Par426"/>
      <w:bookmarkEnd w:id="27"/>
      <w:r>
        <w:rPr>
          <w:rFonts w:ascii="Calibri" w:hAnsi="Calibri" w:cs="Calibri"/>
        </w:rPr>
        <w:t xml:space="preserve">&lt;3&gt; При представлении информации об организации в форме электронного документа в информационной системе код территории публично-правового образования формируется в информационной системе автоматически после указания наименования публично-правового образования в соответствии с </w:t>
      </w:r>
      <w:hyperlink r:id="rId41" w:history="1">
        <w:r>
          <w:rPr>
            <w:rFonts w:ascii="Calibri" w:hAnsi="Calibri" w:cs="Calibri"/>
            <w:color w:val="0000FF"/>
          </w:rPr>
          <w:t>ОКТМО</w:t>
        </w:r>
      </w:hyperlink>
      <w:r>
        <w:rPr>
          <w:rFonts w:ascii="Calibri" w:hAnsi="Calibri" w:cs="Calibri"/>
        </w:rPr>
        <w:t>.</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28" w:name="Par427"/>
      <w:bookmarkEnd w:id="28"/>
      <w:r>
        <w:rPr>
          <w:rFonts w:ascii="Calibri" w:hAnsi="Calibri" w:cs="Calibri"/>
        </w:rPr>
        <w:t xml:space="preserve">&lt;4&gt; При представлении информации об организации в форме электронного документа в информационной системе наименования видов деятельности организации по </w:t>
      </w:r>
      <w:hyperlink r:id="rId42" w:history="1">
        <w:r>
          <w:rPr>
            <w:rFonts w:ascii="Calibri" w:hAnsi="Calibri" w:cs="Calibri"/>
            <w:color w:val="0000FF"/>
          </w:rPr>
          <w:t>ОКВЭД</w:t>
        </w:r>
      </w:hyperlink>
      <w:r>
        <w:rPr>
          <w:rFonts w:ascii="Calibri" w:hAnsi="Calibri" w:cs="Calibri"/>
        </w:rPr>
        <w:t xml:space="preserve"> формируются путем выбора из полного перечня видов деятельности организации в соответствии со сведениями ЕГРЮЛ.</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Коды основных видов деятельности организации по </w:t>
      </w:r>
      <w:hyperlink r:id="rId43" w:history="1">
        <w:r>
          <w:rPr>
            <w:rFonts w:ascii="Calibri" w:hAnsi="Calibri" w:cs="Calibri"/>
            <w:color w:val="0000FF"/>
          </w:rPr>
          <w:t>ОКВЭД</w:t>
        </w:r>
      </w:hyperlink>
      <w:r>
        <w:rPr>
          <w:rFonts w:ascii="Calibri" w:hAnsi="Calibri" w:cs="Calibri"/>
        </w:rPr>
        <w:t xml:space="preserve"> формируются в информационной системе автоматически после указания наименований основных видов деятельности в соответствии с </w:t>
      </w:r>
      <w:hyperlink r:id="rId44" w:history="1">
        <w:r>
          <w:rPr>
            <w:rFonts w:ascii="Calibri" w:hAnsi="Calibri" w:cs="Calibri"/>
            <w:color w:val="0000FF"/>
          </w:rPr>
          <w:t>ОКВЭД</w:t>
        </w:r>
      </w:hyperlink>
      <w:r>
        <w:rPr>
          <w:rFonts w:ascii="Calibri" w:hAnsi="Calibri" w:cs="Calibri"/>
        </w:rPr>
        <w:t>.</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29" w:name="Par429"/>
      <w:bookmarkEnd w:id="29"/>
      <w:r>
        <w:rPr>
          <w:rFonts w:ascii="Calibri" w:hAnsi="Calibri" w:cs="Calibri"/>
        </w:rPr>
        <w:t>&lt;5&gt; Указанная информация относится к сведениям, доступ к которым ограничен в соответствии с федеральными законами (далее - сведения ограниченного доступа).</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30" w:name="Par430"/>
      <w:bookmarkEnd w:id="30"/>
      <w:r>
        <w:rPr>
          <w:rFonts w:ascii="Calibri" w:hAnsi="Calibri" w:cs="Calibri"/>
        </w:rPr>
        <w:t>&lt;6&gt; При представлении информации об организации в форме электронного документа в информационной системе сведения о полном наименовании вышестоящего участника бюджетного процесса формируются в информационной системе путем выбора соответствующего значения из перечня организаций Сводного реестра. Код вышестоящего участника бюджетного процесса в соответствии со сведениями Сводного реестра формируется в информационной системе автоматически после указания соответствующего наименования вышестоящего участника бюджетного процесса в соответствии со сведениями Сводного реестра. Код главы вышестоящего участника бюджетного процесса федерального уровня по бюджетной классификации Российской Федерации формируется в информационной системе автоматически после указания соответствующего наименования вышестоящего участника бюджетного процесса в соответствии со сведениями Министерства финансов Российской Федерации.</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31" w:name="Par431"/>
      <w:bookmarkEnd w:id="31"/>
      <w:r>
        <w:rPr>
          <w:rFonts w:ascii="Calibri" w:hAnsi="Calibri" w:cs="Calibri"/>
        </w:rPr>
        <w:t>&lt;7&gt; При представлении информации об организации в форме электронного документа в информационной системе сведения о наименовании уровня бюджета формируются в информационной системе путем выбора соответствующего значения из полного перечня наименований уровня бюджета. Код уровня бюджета формируется в информационной системе автоматически после указания соответствующего наименования уровня бюджета.</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32" w:name="Par432"/>
      <w:bookmarkEnd w:id="32"/>
      <w:r>
        <w:rPr>
          <w:rFonts w:ascii="Calibri" w:hAnsi="Calibri" w:cs="Calibri"/>
        </w:rPr>
        <w:t xml:space="preserve">&lt;8&gt; При представлении информации об организации в форме электронного документа в информационной системе сведения о коде главы организации по бюджетной классификации для федеральных государственных учреждений формируется в информационной системе автоматически после указания сведений, предусмотренных </w:t>
      </w:r>
      <w:hyperlink w:anchor="Par191" w:history="1">
        <w:r>
          <w:rPr>
            <w:rFonts w:ascii="Calibri" w:hAnsi="Calibri" w:cs="Calibri"/>
            <w:color w:val="0000FF"/>
          </w:rPr>
          <w:t>пунктами 2</w:t>
        </w:r>
      </w:hyperlink>
      <w:r>
        <w:rPr>
          <w:rFonts w:ascii="Calibri" w:hAnsi="Calibri" w:cs="Calibri"/>
        </w:rPr>
        <w:t xml:space="preserve">, </w:t>
      </w:r>
      <w:hyperlink w:anchor="Par205" w:history="1">
        <w:r>
          <w:rPr>
            <w:rFonts w:ascii="Calibri" w:hAnsi="Calibri" w:cs="Calibri"/>
            <w:color w:val="0000FF"/>
          </w:rPr>
          <w:t>4.1</w:t>
        </w:r>
      </w:hyperlink>
      <w:r>
        <w:rPr>
          <w:rFonts w:ascii="Calibri" w:hAnsi="Calibri" w:cs="Calibri"/>
        </w:rPr>
        <w:t xml:space="preserve">, </w:t>
      </w:r>
      <w:hyperlink w:anchor="Par207" w:history="1">
        <w:r>
          <w:rPr>
            <w:rFonts w:ascii="Calibri" w:hAnsi="Calibri" w:cs="Calibri"/>
            <w:color w:val="0000FF"/>
          </w:rPr>
          <w:t>4.2</w:t>
        </w:r>
      </w:hyperlink>
      <w:r>
        <w:rPr>
          <w:rFonts w:ascii="Calibri" w:hAnsi="Calibri" w:cs="Calibri"/>
        </w:rPr>
        <w:t xml:space="preserve"> настоящего Перечня, в соответствии со сведениями Министерства финансов Российской Федерации.</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33" w:name="Par433"/>
      <w:bookmarkEnd w:id="33"/>
      <w:r>
        <w:rPr>
          <w:rFonts w:ascii="Calibri" w:hAnsi="Calibri" w:cs="Calibri"/>
        </w:rPr>
        <w:t xml:space="preserve">&lt;9&gt;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 правопреемником которого является организация, его коде по Сводному реестру, формируются в информационной системе автоматически после указания сведений, предусмотренных </w:t>
      </w:r>
      <w:hyperlink w:anchor="Par314" w:history="1">
        <w:r>
          <w:rPr>
            <w:rFonts w:ascii="Calibri" w:hAnsi="Calibri" w:cs="Calibri"/>
            <w:color w:val="0000FF"/>
          </w:rPr>
          <w:t>пунктом 14.2</w:t>
        </w:r>
      </w:hyperlink>
      <w:r>
        <w:rPr>
          <w:rFonts w:ascii="Calibri" w:hAnsi="Calibri" w:cs="Calibri"/>
        </w:rPr>
        <w:t xml:space="preserve"> настоящего перечня, в соответствии со сведениями ЕГРЮЛ.</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34" w:name="Par434"/>
      <w:bookmarkEnd w:id="34"/>
      <w:r>
        <w:rPr>
          <w:rFonts w:ascii="Calibri" w:hAnsi="Calibri" w:cs="Calibri"/>
        </w:rPr>
        <w:t xml:space="preserve">&lt;10&gt; При представлении информации об организации в форме электронного документа в </w:t>
      </w:r>
      <w:r>
        <w:rPr>
          <w:rFonts w:ascii="Calibri" w:hAnsi="Calibri" w:cs="Calibri"/>
        </w:rPr>
        <w:lastRenderedPageBreak/>
        <w:t>информационной системе сведения о полном наименовании юридического лица формируются в информационной системе путем выбора соответствующего значения из полного перечня наименований организаций Сводного реестра.</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35" w:name="Par435"/>
      <w:bookmarkEnd w:id="35"/>
      <w:r>
        <w:rPr>
          <w:rFonts w:ascii="Calibri" w:hAnsi="Calibri" w:cs="Calibri"/>
        </w:rPr>
        <w:t>&lt;11&gt; При представлении информации об организации в форме электронного документа в информационной системе сведения о коде юридического лица по Сводному реестру формируются в информационной системе автоматически после указания полного наименования юридического лица в соответствии со сведениями Сводного реестра.</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36" w:name="Par436"/>
      <w:bookmarkEnd w:id="36"/>
      <w:r>
        <w:rPr>
          <w:rFonts w:ascii="Calibri" w:hAnsi="Calibri" w:cs="Calibri"/>
        </w:rPr>
        <w:t>&lt;12&gt; При представлении информации об организации в форме электронного документа в информационной системе сведения о наименовании банка, в котором открыты счета организации, в соответствии с договором банковского счета в соответствии со Справочником БИК России формируются в информационной системе путем выбора соответствующего значения из полного перечня наименований банков в соответствии со Справочником БИК России.</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37" w:name="Par437"/>
      <w:bookmarkEnd w:id="37"/>
      <w:r>
        <w:rPr>
          <w:rFonts w:ascii="Calibri" w:hAnsi="Calibri" w:cs="Calibri"/>
        </w:rPr>
        <w:t>&lt;13&gt; При представлении информации об организации в форме электронного документа в информационной системе сведения о БИК банка и номере корреспондентского счета кредитной организации формируются в информационной системе автоматически после указания наименования банка в соответствии со Справочником БИК России.</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38" w:name="Par438"/>
      <w:bookmarkEnd w:id="38"/>
      <w:r>
        <w:rPr>
          <w:rFonts w:ascii="Calibri" w:hAnsi="Calibri" w:cs="Calibri"/>
        </w:rPr>
        <w:t>&lt;14&gt; При представлении информации об организации в форме электронного документа в информационной системе сведения о наименовании типа организации формируются путем выбора соответствующего значения из полного перечня наименований типов организаций. Код типа организации формируется в информационной системе автоматически после указания наименования типа организации.</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39" w:name="Par439"/>
      <w:bookmarkEnd w:id="39"/>
      <w:r>
        <w:rPr>
          <w:rFonts w:ascii="Calibri" w:hAnsi="Calibri" w:cs="Calibri"/>
        </w:rPr>
        <w:t>&lt;15&gt; При представлении информации об организации в форме электронного документа в информационной системе сведения о наименовании бюджетного полномочия формируются путем выбора соответствующего значения из полного перечня наименований бюджетных полномочий.</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40" w:name="Par440"/>
      <w:bookmarkEnd w:id="40"/>
      <w:r>
        <w:rPr>
          <w:rFonts w:ascii="Calibri" w:hAnsi="Calibri" w:cs="Calibri"/>
        </w:rPr>
        <w:t>&lt;16&gt; Сведения о полномочиях организации в сфере закупок формируются, начиная с 1 января 2016 года.</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41" w:name="Par441"/>
      <w:bookmarkEnd w:id="41"/>
      <w:r>
        <w:rPr>
          <w:rFonts w:ascii="Calibri" w:hAnsi="Calibri" w:cs="Calibri"/>
        </w:rPr>
        <w:t>&lt;17&gt; При представлении информации об организации в форме электронного документа в информационной системе сведения о наименовании полномочия организации в сфере закупок формируются в информационной системе путем выбора соответствующего значения из полного перечня полномочий организаций в сфере закупок в соответствии с порядком регистрации в единой информационной системе в сфере закупок.</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42" w:name="Par442"/>
      <w:bookmarkEnd w:id="42"/>
      <w:r>
        <w:rPr>
          <w:rFonts w:ascii="Calibri" w:hAnsi="Calibri" w:cs="Calibri"/>
        </w:rPr>
        <w:t>&lt;18&gt; При представлении информации об организации в форме электронного документа в информационной системе сведения формируются в информационной системе автоматически по итогам авторизации и идентификации юридического лица в информационной системе.</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right"/>
        <w:outlineLvl w:val="1"/>
        <w:rPr>
          <w:rFonts w:ascii="Calibri" w:hAnsi="Calibri" w:cs="Calibri"/>
        </w:rPr>
      </w:pPr>
      <w:bookmarkStart w:id="43" w:name="Par448"/>
      <w:bookmarkEnd w:id="43"/>
      <w:r>
        <w:rPr>
          <w:rFonts w:ascii="Calibri" w:hAnsi="Calibri" w:cs="Calibri"/>
        </w:rPr>
        <w:t>Приложение N 2</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формирования</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и ведения реестра участников</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бюджетного процесса, а также</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юридических лиц, не являющихся</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участниками бюджетного процесса,</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от 23.12.2014 N 163н</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ПЕРЕЧЕНЬ</w:t>
      </w:r>
    </w:p>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ИНФОРМАЦИИ (РЕКВИЗИТОВ) ОБ ОРГАНИЗАЦИИ - ЮРИДИЧЕСКОМ</w:t>
      </w:r>
    </w:p>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ЛИЦЕ, НЕ ЯВЛЯЮЩЕМСЯ ОРГАНОМ ГОСУДАРСТВЕННОЙ ВЛАСТИ,</w:t>
      </w:r>
    </w:p>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ГОСУДАРСТВЕННЫМ ОРГАНОМ, ОРГАНОМ МЕСТНОГО САМОУПРАВЛЕНИЯ,</w:t>
      </w:r>
    </w:p>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ОРГАНОМ УПРАВЛЕНИЯ ГОСУДАРСТВЕННЫМ ВНЕБЮДЖЕТНЫМ ФОНДОМ,</w:t>
      </w:r>
    </w:p>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ЦЕНТРАЛЬНЫМ БАНКОМ РОССИЙСКОЙ ФЕДЕРАЦИИ, ВКЛЮЧАЕМОЙ</w:t>
      </w:r>
    </w:p>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В РЕЕСТР УЧАСТНИКОВ БЮДЖЕТНОГО ПРОЦЕССА, А ТАКЖЕ</w:t>
      </w:r>
    </w:p>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ЮРИДИЧЕСКИХ ЛИЦ, НЕ ЯВЛЯЮЩИХСЯ УЧАСТНИКАМИ</w:t>
      </w:r>
    </w:p>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БЮДЖЕТНОГО ПРОЦЕССА</w:t>
      </w:r>
    </w:p>
    <w:p w:rsidR="009A6A2A" w:rsidRDefault="009A6A2A">
      <w:pPr>
        <w:widowControl w:val="0"/>
        <w:autoSpaceDE w:val="0"/>
        <w:autoSpaceDN w:val="0"/>
        <w:adjustRightInd w:val="0"/>
        <w:spacing w:after="0" w:line="240" w:lineRule="auto"/>
        <w:jc w:val="center"/>
        <w:rPr>
          <w:rFonts w:ascii="Calibri" w:hAnsi="Calibri" w:cs="Calibri"/>
        </w:rPr>
        <w:sectPr w:rsidR="009A6A2A">
          <w:pgSz w:w="11905" w:h="16838"/>
          <w:pgMar w:top="1134" w:right="850" w:bottom="1134" w:left="1701" w:header="720" w:footer="720" w:gutter="0"/>
          <w:cols w:space="720"/>
          <w:noEndnote/>
        </w:sectPr>
      </w:pPr>
    </w:p>
    <w:p w:rsidR="009A6A2A" w:rsidRDefault="009A6A2A">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4186"/>
        <w:gridCol w:w="5453"/>
      </w:tblGrid>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информации (реквизита)</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Правила формирования информации (реквизита)</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 Код организации в соответствии с реестром участников бюджетного процесса, а также юридических лиц, не являющихся участниками бюджетного процесса (далее - Сводный реестр)</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Код организации по Сводному реестру формируется автоматически в государственной интегрированной информационной системе управления общественными финансами "Электронный бюджет" (далее - информационная система) по итогам включения информации об организации в Сводный реестр</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bookmarkStart w:id="44" w:name="Par474"/>
            <w:bookmarkEnd w:id="44"/>
            <w:r>
              <w:rPr>
                <w:rFonts w:ascii="Calibri" w:hAnsi="Calibri" w:cs="Calibri"/>
              </w:rPr>
              <w:t>2. Основной государственный регистрационный номер (ОГРН)</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основной государственный регистрационный номер организации в соответствии со сведениями Единого государственного реестра юридических лиц (ЕГРЮЛ)</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3. Сведения о наименовании организации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bookmarkStart w:id="45" w:name="Par478"/>
            <w:bookmarkEnd w:id="45"/>
            <w:r>
              <w:rPr>
                <w:rFonts w:ascii="Calibri" w:hAnsi="Calibri" w:cs="Calibri"/>
              </w:rPr>
              <w:t xml:space="preserve">3.1. Полное наименование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полное наименование организации в соответствии со сведениями ЕГРЮЛ</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3.2. Сокращенное наименование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сокращенное наименование организации в соответствии со сведениями ЕГРЮЛ (при наличии)</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3.3. Фирменное наименование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фирменное наименование организации в соответствии со сведениями ЕГРЮЛ (при наличии)</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3.4. Краткое наименование</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не предусмотренное учредительными документами (положением об обособленном подразделении) краткое наименование организации, которое используется при оформлении платежных и иных документов в случаях, когда сокращенное наименование превышает предельно допустимое количество символов</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4. Сведения об идентификационном номере налогоплательщика и коде причины постановки на учет</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bookmarkStart w:id="46" w:name="Par488"/>
            <w:bookmarkEnd w:id="46"/>
            <w:r>
              <w:rPr>
                <w:rFonts w:ascii="Calibri" w:hAnsi="Calibri" w:cs="Calibri"/>
              </w:rPr>
              <w:t>4.1. Идентификационный номер налогоплательщика (ИНН)</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идентификационный номер налогоплательщика организации в соответствии со сведениями ЕГРЮЛ</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bookmarkStart w:id="47" w:name="Par490"/>
            <w:bookmarkEnd w:id="47"/>
            <w:r>
              <w:rPr>
                <w:rFonts w:ascii="Calibri" w:hAnsi="Calibri" w:cs="Calibri"/>
              </w:rPr>
              <w:t>4.2. Код причины постановки на учет в налоговом органе (КПП)</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причины постановки на учет в налоговом органе организации в соответствии со сведениями ЕГРЮЛ</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4.3. Дата постановки на учет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дата постановки организации на учет в налоговом органе в соответствии со сведениями ЕГРЮЛ</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5. Сведения о форме собственности и организационно-правовой форме организации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5.1. Наименование и код организационно-правовой формы организации по Общероссийскому </w:t>
            </w:r>
            <w:hyperlink r:id="rId45" w:history="1">
              <w:r>
                <w:rPr>
                  <w:rFonts w:ascii="Calibri" w:hAnsi="Calibri" w:cs="Calibri"/>
                  <w:color w:val="0000FF"/>
                </w:rPr>
                <w:t>классификатору</w:t>
              </w:r>
            </w:hyperlink>
            <w:r>
              <w:rPr>
                <w:rFonts w:ascii="Calibri" w:hAnsi="Calibri" w:cs="Calibri"/>
              </w:rPr>
              <w:t xml:space="preserve"> организационно-правовых форм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наименование и код организационно-правовой формы организации по Общероссийскому </w:t>
            </w:r>
            <w:hyperlink r:id="rId46" w:history="1">
              <w:r>
                <w:rPr>
                  <w:rFonts w:ascii="Calibri" w:hAnsi="Calibri" w:cs="Calibri"/>
                  <w:color w:val="0000FF"/>
                </w:rPr>
                <w:t>классификатору</w:t>
              </w:r>
            </w:hyperlink>
            <w:r>
              <w:rPr>
                <w:rFonts w:ascii="Calibri" w:hAnsi="Calibri" w:cs="Calibri"/>
              </w:rPr>
              <w:t xml:space="preserve"> организационно-правовых форм в соответствии со сведениями ЕГРЮЛ</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5.2. Наименование и код формы собственности организации по Общероссийскому </w:t>
            </w:r>
            <w:hyperlink r:id="rId47" w:history="1">
              <w:r>
                <w:rPr>
                  <w:rFonts w:ascii="Calibri" w:hAnsi="Calibri" w:cs="Calibri"/>
                  <w:color w:val="0000FF"/>
                </w:rPr>
                <w:t>классификатору</w:t>
              </w:r>
            </w:hyperlink>
            <w:r>
              <w:rPr>
                <w:rFonts w:ascii="Calibri" w:hAnsi="Calibri" w:cs="Calibri"/>
              </w:rPr>
              <w:t xml:space="preserve"> форм собственности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наименование и код организационно-правовой формы организации по Общероссийскому </w:t>
            </w:r>
            <w:hyperlink r:id="rId48" w:history="1">
              <w:r>
                <w:rPr>
                  <w:rFonts w:ascii="Calibri" w:hAnsi="Calibri" w:cs="Calibri"/>
                  <w:color w:val="0000FF"/>
                </w:rPr>
                <w:t>классификатору</w:t>
              </w:r>
            </w:hyperlink>
            <w:r>
              <w:rPr>
                <w:rFonts w:ascii="Calibri" w:hAnsi="Calibri" w:cs="Calibri"/>
              </w:rPr>
              <w:t xml:space="preserve"> форм собственности в соответствии со сведениями ЕГРЮЛ</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6. Сведения о месте нахождения организации на территории Российской Федерации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Указываются сведения о месте нахождения постоянно действующего исполнительного органа юридического лица (в случае отсутствия постоянно действующего исполнительного органа юридического лица - иного органа или лица, имеющих право действовать от имени юридического лица без доверенности), по которому </w:t>
            </w:r>
            <w:r>
              <w:rPr>
                <w:rFonts w:ascii="Calibri" w:hAnsi="Calibri" w:cs="Calibri"/>
              </w:rPr>
              <w:lastRenderedPageBreak/>
              <w:t>осуществляется связь с юридическим лицом</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6.1. Наименование субъекта Российской Федерации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наименование субъекта Российской Федерации в соответствии с федеративным устройством Российской Федерации, определенным </w:t>
            </w:r>
            <w:hyperlink r:id="rId49" w:history="1">
              <w:r>
                <w:rPr>
                  <w:rFonts w:ascii="Calibri" w:hAnsi="Calibri" w:cs="Calibri"/>
                  <w:color w:val="0000FF"/>
                </w:rPr>
                <w:t>статьей 65</w:t>
              </w:r>
            </w:hyperlink>
            <w:r>
              <w:rPr>
                <w:rFonts w:ascii="Calibri" w:hAnsi="Calibri" w:cs="Calibri"/>
              </w:rPr>
              <w:t xml:space="preserve"> Конституции Российской Федерации, на основании сведений ЕГРЮЛ</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6.2. Кодовое обозначение субъекта Российской Федерации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кодовое обозначение субъекта Российской Федерации, установленное в соответствии с федеративным устройством Российской Федерации, определенным </w:t>
            </w:r>
            <w:hyperlink r:id="rId50" w:history="1">
              <w:r>
                <w:rPr>
                  <w:rFonts w:ascii="Calibri" w:hAnsi="Calibri" w:cs="Calibri"/>
                  <w:color w:val="0000FF"/>
                </w:rPr>
                <w:t>статьей 65</w:t>
              </w:r>
            </w:hyperlink>
            <w:r>
              <w:rPr>
                <w:rFonts w:ascii="Calibri" w:hAnsi="Calibri" w:cs="Calibri"/>
              </w:rPr>
              <w:t xml:space="preserve"> Конституции Российской Федерации, в целях ведения ЕГРЮЛ, в соответствии со сведениями ЕГРЮЛ</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6.3. Почтовый индекс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почтовый индекс в соответствии со сведениями ЕГРЮЛ</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6.4. Тип и наименование населенного пункта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тип и наименование населенного пункта (села, иное) в соответствии со сведениями ЕГРЮЛ</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6.5. Код территории населенного пункта по Общероссийскому </w:t>
            </w:r>
            <w:hyperlink r:id="rId51" w:history="1">
              <w:r>
                <w:rPr>
                  <w:rFonts w:ascii="Calibri" w:hAnsi="Calibri" w:cs="Calibri"/>
                  <w:color w:val="0000FF"/>
                </w:rPr>
                <w:t>классификатору</w:t>
              </w:r>
            </w:hyperlink>
            <w:r>
              <w:rPr>
                <w:rFonts w:ascii="Calibri" w:hAnsi="Calibri" w:cs="Calibri"/>
              </w:rPr>
              <w:t xml:space="preserve"> территорий муниципальных образований (далее - ОКТМО)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код территории населенного пункта по Общероссийскому </w:t>
            </w:r>
            <w:hyperlink r:id="rId52" w:history="1">
              <w:r>
                <w:rPr>
                  <w:rFonts w:ascii="Calibri" w:hAnsi="Calibri" w:cs="Calibri"/>
                  <w:color w:val="0000FF"/>
                </w:rPr>
                <w:t>классификатору</w:t>
              </w:r>
            </w:hyperlink>
            <w:r>
              <w:rPr>
                <w:rFonts w:ascii="Calibri" w:hAnsi="Calibri" w:cs="Calibri"/>
              </w:rPr>
              <w:t xml:space="preserve"> территорий муниципальных образований в соответствии со сведениями ЕГРЮЛ</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6.6. Тип и наименование элемента планировочной структуры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тип и наименование элемента планировочной структуры в соответствии со сведениями ЕГРЮЛ (при наличии)</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6.7. Тип и наименование элемента улично-дорожной сети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тип и наименование элемента улично-дорожной сети (проспекта, переулка, иное) в соответствии со сведениями ЕГРЮЛ (при наличии)</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6.8. Тип и цифровое или буквенно-</w:t>
            </w:r>
            <w:r>
              <w:rPr>
                <w:rFonts w:ascii="Calibri" w:hAnsi="Calibri" w:cs="Calibri"/>
              </w:rPr>
              <w:lastRenderedPageBreak/>
              <w:t xml:space="preserve">цифровое обозначение объекта адресации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Указывается тип и цифровое или буквенно-цифровое </w:t>
            </w:r>
            <w:r>
              <w:rPr>
                <w:rFonts w:ascii="Calibri" w:hAnsi="Calibri" w:cs="Calibri"/>
              </w:rPr>
              <w:lastRenderedPageBreak/>
              <w:t>обозначение объекта адресации (дом, здание, в том числе корпус, строение, офис, иное) в соответствии со сведениями ЕГРЮЛ</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6.9. Код по КОФК территориального органа Федерального казначейства по месту нахождения организации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территориального органа Федерального казначейства по месту нахождения организации по Ведомственному классификатору территориальных органов Федерального казначейства</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7. Сведения об учредителе (участнике) организации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7.1. Наименование и код вида публично-правового образования - учредителя (участника) организации </w:t>
            </w:r>
            <w:hyperlink w:anchor="Par727" w:history="1">
              <w:r>
                <w:rPr>
                  <w:rFonts w:ascii="Calibri" w:hAnsi="Calibri" w:cs="Calibri"/>
                  <w:color w:val="0000FF"/>
                </w:rPr>
                <w:t>&lt;2&gt;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и код вида публично-правового образования, принимающий следующие значения:</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10 - Российская Федерация;</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20 - субъект Российской Федерации;</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21 - город федерального значения;</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31 - городской округ;</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32 - муниципальный район;</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33 - городское поселение;</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34 - сельское поселение</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7.2. Наименование и код территории публично-правового образования по </w:t>
            </w:r>
            <w:hyperlink r:id="rId53" w:history="1">
              <w:r>
                <w:rPr>
                  <w:rFonts w:ascii="Calibri" w:hAnsi="Calibri" w:cs="Calibri"/>
                  <w:color w:val="0000FF"/>
                </w:rPr>
                <w:t>ОКТМО</w:t>
              </w:r>
            </w:hyperlink>
            <w:r>
              <w:rPr>
                <w:rFonts w:ascii="Calibri" w:hAnsi="Calibri" w:cs="Calibri"/>
              </w:rPr>
              <w:t xml:space="preserve"> </w:t>
            </w:r>
            <w:hyperlink w:anchor="Par728" w:history="1">
              <w:r>
                <w:rPr>
                  <w:rFonts w:ascii="Calibri" w:hAnsi="Calibri" w:cs="Calibri"/>
                  <w:color w:val="0000FF"/>
                </w:rPr>
                <w:t>&lt;3&gt;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наименование и код территории публично-правового образования по </w:t>
            </w:r>
            <w:hyperlink r:id="rId54" w:history="1">
              <w:r>
                <w:rPr>
                  <w:rFonts w:ascii="Calibri" w:hAnsi="Calibri" w:cs="Calibri"/>
                  <w:color w:val="0000FF"/>
                </w:rPr>
                <w:t>ОКТМО</w:t>
              </w:r>
            </w:hyperlink>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8. Информация об органе государственной власти (государственном органе, органе местного самоуправления, органе управления государственным внебюджетным фондом), осуществляющем функции и полномочия учредителя организации или права собственника имущества организации </w:t>
            </w:r>
            <w:r>
              <w:rPr>
                <w:rFonts w:ascii="Calibri" w:hAnsi="Calibri" w:cs="Calibri"/>
              </w:rPr>
              <w:lastRenderedPageBreak/>
              <w:t>(далее - орган, осуществляющий функции и полномочия учредителя)</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Указывается в отношении государственных (муниципальных) учреждений, государственных (муниципальных) унитарных предприятий. В случае, если в соответствии с законодательством Российской Федерации функции и полномочия учредителя организации осуществляют несколько органов государственной власти (государственных органов, органов местного самоуправления), указывается </w:t>
            </w:r>
            <w:r>
              <w:rPr>
                <w:rFonts w:ascii="Calibri" w:hAnsi="Calibri" w:cs="Calibri"/>
              </w:rPr>
              <w:lastRenderedPageBreak/>
              <w:t>информация о каждом органе, осуществляющем функции и полномочия учредителя</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8.1. Сведения о том, что органом, осуществляющим функции и полномочия учредителя, является сама организация</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В случае если органом, осуществляющим функции и полномочия учредителя, является сама организация, указывается "да", в противном случае - "нет"</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8.2. Полное наименование органа, осуществляющего функции и полномочия учредителя</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полное наименование органа, осуществляющего функции и полномочия учредителя в соответствии со сведениями Сводного реестра. В случае, если органом, осуществляющим функции и полномочия учредителя, является сама организация, указывается наименование организации, соответствующее наименованию, указанному в </w:t>
            </w:r>
            <w:hyperlink w:anchor="Par478" w:history="1">
              <w:r>
                <w:rPr>
                  <w:rFonts w:ascii="Calibri" w:hAnsi="Calibri" w:cs="Calibri"/>
                  <w:color w:val="0000FF"/>
                </w:rPr>
                <w:t>пункте 3.1</w:t>
              </w:r>
            </w:hyperlink>
            <w:r>
              <w:rPr>
                <w:rFonts w:ascii="Calibri" w:hAnsi="Calibri" w:cs="Calibri"/>
              </w:rPr>
              <w:t xml:space="preserve"> настоящего Приложения</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8.3. Код по Сводному реестру органа, осуществляющего функции и полномочия учредителя</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по Сводному реестру органа, осуществляющего функции и полномочия учредителя, в соответствии со сведениями Сводного реестра. В случае если органом, осуществляющим функции и полномочия учредителя, является сама организация, код организации по Сводному реестру формируется автоматически в информационной системе по итогам включения информации об организации в Сводный реестр</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8.4. Перечень полномочий, осуществляемых органом, осуществляющим функции и полномочия учредителя</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перечень полномочий органа, осуществляющего функции и полномочия учредителя организации в соответствии с </w:t>
            </w:r>
            <w:hyperlink w:anchor="Par1283" w:history="1">
              <w:r>
                <w:rPr>
                  <w:rFonts w:ascii="Calibri" w:hAnsi="Calibri" w:cs="Calibri"/>
                  <w:color w:val="0000FF"/>
                </w:rPr>
                <w:t>приложением N 8</w:t>
              </w:r>
            </w:hyperlink>
            <w:r>
              <w:rPr>
                <w:rFonts w:ascii="Calibri" w:hAnsi="Calibri" w:cs="Calibri"/>
              </w:rPr>
              <w:t xml:space="preserve"> к Порядку</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9. Информация о видах деятельности организации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9.1. Наименования и коды основных </w:t>
            </w:r>
            <w:r>
              <w:rPr>
                <w:rFonts w:ascii="Calibri" w:hAnsi="Calibri" w:cs="Calibri"/>
              </w:rPr>
              <w:lastRenderedPageBreak/>
              <w:t xml:space="preserve">видов деятельности организации по Общероссийскому </w:t>
            </w:r>
            <w:hyperlink r:id="rId55" w:history="1">
              <w:r>
                <w:rPr>
                  <w:rFonts w:ascii="Calibri" w:hAnsi="Calibri" w:cs="Calibri"/>
                  <w:color w:val="0000FF"/>
                </w:rPr>
                <w:t>классификатору</w:t>
              </w:r>
            </w:hyperlink>
            <w:r>
              <w:rPr>
                <w:rFonts w:ascii="Calibri" w:hAnsi="Calibri" w:cs="Calibri"/>
              </w:rPr>
              <w:t xml:space="preserve"> видов экономической деятельности (далее - ОКВЭД) </w:t>
            </w:r>
            <w:hyperlink w:anchor="Par729" w:history="1">
              <w:r>
                <w:rPr>
                  <w:rFonts w:ascii="Calibri" w:hAnsi="Calibri" w:cs="Calibri"/>
                  <w:color w:val="0000FF"/>
                </w:rPr>
                <w:t>&lt;4&gt;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Указываются наименования и коды основных видов </w:t>
            </w:r>
            <w:r>
              <w:rPr>
                <w:rFonts w:ascii="Calibri" w:hAnsi="Calibri" w:cs="Calibri"/>
              </w:rPr>
              <w:lastRenderedPageBreak/>
              <w:t xml:space="preserve">деятельности организации по </w:t>
            </w:r>
            <w:hyperlink r:id="rId56" w:history="1">
              <w:r>
                <w:rPr>
                  <w:rFonts w:ascii="Calibri" w:hAnsi="Calibri" w:cs="Calibri"/>
                  <w:color w:val="0000FF"/>
                </w:rPr>
                <w:t>ОКВЭД</w:t>
              </w:r>
            </w:hyperlink>
            <w:r>
              <w:rPr>
                <w:rFonts w:ascii="Calibri" w:hAnsi="Calibri" w:cs="Calibri"/>
              </w:rPr>
              <w:t xml:space="preserve"> в соответствии со сведениями ЕГРЮЛ</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9.2. Наименования и коды дополнительных видов деятельности организации по </w:t>
            </w:r>
            <w:hyperlink r:id="rId57" w:history="1">
              <w:r>
                <w:rPr>
                  <w:rFonts w:ascii="Calibri" w:hAnsi="Calibri" w:cs="Calibri"/>
                  <w:color w:val="0000FF"/>
                </w:rPr>
                <w:t>ОКВЭД</w:t>
              </w:r>
            </w:hyperlink>
            <w:r>
              <w:rPr>
                <w:rFonts w:ascii="Calibri" w:hAnsi="Calibri" w:cs="Calibri"/>
              </w:rPr>
              <w:t xml:space="preserve"> </w:t>
            </w:r>
            <w:hyperlink w:anchor="Par729" w:history="1">
              <w:r>
                <w:rPr>
                  <w:rFonts w:ascii="Calibri" w:hAnsi="Calibri" w:cs="Calibri"/>
                  <w:color w:val="0000FF"/>
                </w:rPr>
                <w:t>&lt;4&gt;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Указываются наименования и коды дополнительных видов деятельности организации по </w:t>
            </w:r>
            <w:hyperlink r:id="rId58" w:history="1">
              <w:r>
                <w:rPr>
                  <w:rFonts w:ascii="Calibri" w:hAnsi="Calibri" w:cs="Calibri"/>
                  <w:color w:val="0000FF"/>
                </w:rPr>
                <w:t>ОКВЭД</w:t>
              </w:r>
            </w:hyperlink>
            <w:r>
              <w:rPr>
                <w:rFonts w:ascii="Calibri" w:hAnsi="Calibri" w:cs="Calibri"/>
              </w:rPr>
              <w:t xml:space="preserve"> в соответствии со сведениями ЕГРЮЛ</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10. Информация о руководителе организации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10.1. Фамилия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фамилия руководителя организации в соответствии со сведениями ЕГРЮЛ</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10.2. Имя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имя руководителя организации в соответствии со сведениями ЕГРЮЛ</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10.3. Отчество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При наличии указывается отчество руководителя организации в соответствии со сведениями ЕГРЮЛ</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10.4. Наименование должности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должности руководителя организации в соответствии со сведениями ЕГРЮЛ</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10.5. Идентификационный номер налогоплательщика (ИНН) </w:t>
            </w:r>
            <w:hyperlink w:anchor="Par726" w:history="1">
              <w:r>
                <w:rPr>
                  <w:rFonts w:ascii="Calibri" w:hAnsi="Calibri" w:cs="Calibri"/>
                  <w:color w:val="0000FF"/>
                </w:rPr>
                <w:t>&lt;1&gt;</w:t>
              </w:r>
            </w:hyperlink>
            <w:r>
              <w:rPr>
                <w:rFonts w:ascii="Calibri" w:hAnsi="Calibri" w:cs="Calibri"/>
              </w:rPr>
              <w:t xml:space="preserve">, </w:t>
            </w:r>
            <w:hyperlink w:anchor="Par731" w:history="1">
              <w:r>
                <w:rPr>
                  <w:rFonts w:ascii="Calibri" w:hAnsi="Calibri" w:cs="Calibri"/>
                  <w:color w:val="0000FF"/>
                </w:rPr>
                <w:t>&lt;5&gt;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ИНН руководителя организации в соответствии со сведениями ЕГРЮЛ</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10.6. Страховой номер индивидуального лицевого счета (далее - СНИЛС) </w:t>
            </w:r>
            <w:hyperlink w:anchor="Par731" w:history="1">
              <w:r>
                <w:rPr>
                  <w:rFonts w:ascii="Calibri" w:hAnsi="Calibri" w:cs="Calibri"/>
                  <w:color w:val="0000FF"/>
                </w:rPr>
                <w:t>&lt;5&gt;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СНИЛС руководителя организации в соответствии со сведениями страхового свидетельства об обязательном пенсионном страховании руководителя организации</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10.7. Наименование документа о назначении руководителя организации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документа о назначении руководителя организации</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10.8. Номер документа о назначении </w:t>
            </w:r>
            <w:r>
              <w:rPr>
                <w:rFonts w:ascii="Calibri" w:hAnsi="Calibri" w:cs="Calibri"/>
              </w:rPr>
              <w:lastRenderedPageBreak/>
              <w:t>руководителя организации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Указывается номер документа о назначении </w:t>
            </w:r>
            <w:r>
              <w:rPr>
                <w:rFonts w:ascii="Calibri" w:hAnsi="Calibri" w:cs="Calibri"/>
              </w:rPr>
              <w:lastRenderedPageBreak/>
              <w:t>руководителя организации</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10.9. Дата документа о назначении руководителя организации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дата документа о назначении руководителя организации</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11. Информация о юридическом лице, в ведении которого находится организация (далее - вышестоящий участник бюджетного процесса)</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11.1. Наименование вышестоящего участника бюджетного процесса и его код по Сводному реестру </w:t>
            </w:r>
            <w:hyperlink w:anchor="Par732" w:history="1">
              <w:r>
                <w:rPr>
                  <w:rFonts w:ascii="Calibri" w:hAnsi="Calibri" w:cs="Calibri"/>
                  <w:color w:val="0000FF"/>
                </w:rPr>
                <w:t>&lt;6&gt;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полное наименование и код вышестоящего участника бюджетного процесса в соответствии со сведениями Сводного реестра</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11.2. Код главы по бюджетной классификации </w:t>
            </w:r>
            <w:hyperlink w:anchor="Par732" w:history="1">
              <w:r>
                <w:rPr>
                  <w:rFonts w:ascii="Calibri" w:hAnsi="Calibri" w:cs="Calibri"/>
                  <w:color w:val="0000FF"/>
                </w:rPr>
                <w:t>&lt;6&gt;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согласно коду главного распорядителя бюджетных средств, главного администратора доходов бюджета или главного администратора источников финансирования дефицита бюджета по бюджетной классификации Российской Федерации</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12. Информация об организации в соответствии с общероссийскими классификаторами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12.1. Код организации по Общероссийскому классификатору предприятий и организаций</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организации по Общероссийскому классификатору предприятий и организаций</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13. Сведения о бюджете</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Сведения о бюджете указываются только в отношении организации - участника бюджетного процесса</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13.1. Наименование и код уровня бюджета </w:t>
            </w:r>
            <w:hyperlink w:anchor="Par733" w:history="1">
              <w:r>
                <w:rPr>
                  <w:rFonts w:ascii="Calibri" w:hAnsi="Calibri" w:cs="Calibri"/>
                  <w:color w:val="0000FF"/>
                </w:rPr>
                <w:t>&lt;7&gt;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и код уровня бюджета в соответствии со следующими значениями:</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10 - федеральный бюджет;</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20 - бюджет субъекта Российской Федерации;</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31 - бюджет городского округа;</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32 - бюджет муниципального района;</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33 - бюджет городского поселения;</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34 - бюджет сельского поселения;</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41 - бюджет Пенсионного фонда Российской Федерации;</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42 - бюджет Фонда социального страхования Российской Федерации;</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43 - бюджет Федерального фонда обязательного медицинского страхования;</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50 - бюджет территориального государственного внебюджетного фонда.</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13.2. Наименование бюджета</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бюджета бюджетной системы Российской Федерации, получателем средств которого является организация</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13.3. Код главы по бюджетной классификации </w:t>
            </w:r>
            <w:hyperlink w:anchor="Par734" w:history="1">
              <w:r>
                <w:rPr>
                  <w:rFonts w:ascii="Calibri" w:hAnsi="Calibri" w:cs="Calibri"/>
                  <w:color w:val="0000FF"/>
                </w:rPr>
                <w:t>&lt;8&gt;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согласно коду главного распорядителя бюджетных средств, главного администратора доходов бюджета или главного администратора источников финансирования дефицита бюджета по бюджетной классификации Российской Федерации (при наличии)</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14. Способ образования юридического лица (создание или реорганизация)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и код способа образования организации в соответствии со сведениями ЕГРЮЛ, принимающий следующие значения:</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1 - создание;</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2 - реорганизация</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15. Сведения о правопреемстве</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Сведения о правопреемстве указываются в отношении организаций, созданных в результате реорганизации</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15.1. Полное наименование юридического лица, правопреемником которого является организация </w:t>
            </w:r>
            <w:hyperlink w:anchor="Par735" w:history="1">
              <w:r>
                <w:rPr>
                  <w:rFonts w:ascii="Calibri" w:hAnsi="Calibri" w:cs="Calibri"/>
                  <w:color w:val="0000FF"/>
                </w:rPr>
                <w:t>&lt;9&gt;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полное наименование юридического лица, правопреемником которого является организация, в соответствии со сведениями ЕГРЮЛ</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bookmarkStart w:id="48" w:name="Par605"/>
            <w:bookmarkEnd w:id="48"/>
            <w:r>
              <w:rPr>
                <w:rFonts w:ascii="Calibri" w:hAnsi="Calibri" w:cs="Calibri"/>
              </w:rPr>
              <w:lastRenderedPageBreak/>
              <w:t>15.2. Основной государственный регистрационный номер юридического лица, правопреемником которого является организация</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основной государственный регистрационный номер юридического лица, правопреемником которого является организация, в соответствии со сведениями ЕГРЮЛ</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15.3. Код по Сводному реестру юридического лица, преемником которого является организация </w:t>
            </w:r>
            <w:hyperlink w:anchor="Par735" w:history="1">
              <w:r>
                <w:rPr>
                  <w:rFonts w:ascii="Calibri" w:hAnsi="Calibri" w:cs="Calibri"/>
                  <w:color w:val="0000FF"/>
                </w:rPr>
                <w:t>&lt;9&gt;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по Сводному реестру юридического лица, преемником которого является организация в соответствии со сведениями Сводного реестра</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16. Сведения о том, что организация находится в процессе ликвидации или реорганизации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16.1. Наименование документа, являющегося основанием для реорганизации или ликвидации организации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документа, являющегося основанием для реорганизации или ликвидации организации</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16.2. Номер документа, являющегося основанием для реорганизации или ликвидации организации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номер документа, являющегося основанием для реорганизации или ликвидации организации (при наличии)</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16.3. Дата документа, являющегося основанием для реорганизации или ликвидации организации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дата документа, являющегося основанием для реорганизации или ликвидации организации</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16.4. Форма реорганизации организации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Указываются наименование и код формы реорганизации организации в соответствии со сведениями ЕГРЮЛ, принимающий следующие значения:</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1 - преобразование;</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2 - слияние;</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3 - разделение;</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4 - выделение;</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5 - присоединение;</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6 - разделение с одновременным присоединением;</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7 - выделение с одновременным присоединением;</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8 - разделение с одновременным слиянием;</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9 - выделение с одновременным слиянием</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16.5. Дата внесения в ЕГРЮЛ записи о начале процедуры реорганизации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дата внесения в ЕГРЮЛ записи о начале процедуры реорганизации организации в соответствии со сведениями ЕГРЮЛ</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17. Дата прекращения деятельности юридического лица </w:t>
            </w:r>
            <w:hyperlink w:anchor="Par726" w:history="1">
              <w:r>
                <w:rPr>
                  <w:rFonts w:ascii="Calibri" w:hAnsi="Calibri" w:cs="Calibri"/>
                  <w:color w:val="0000FF"/>
                </w:rPr>
                <w:t>&lt;1&gt;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дата прекращения деятельности организации в соответствии со сведениями ЕГРЮЛ</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18. Сведения о лицевых счетах, открытых организации в территориальных органах Федерального казначейства (финансовых органах субъектов Российской Федерации, финансовых органах муниципальных образований, органах управления государственными внебюджетными фондами)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18.1. Сведения о лицевых счетах, открытых организации в территориальном органе Федерального казначейства:</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а) полное наименование территориального органа Федерального казначейства </w:t>
            </w:r>
            <w:hyperlink w:anchor="Par736" w:history="1">
              <w:r>
                <w:rPr>
                  <w:rFonts w:ascii="Calibri" w:hAnsi="Calibri" w:cs="Calibri"/>
                  <w:color w:val="0000FF"/>
                </w:rPr>
                <w:t>&lt;10&gt;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полное наименование территориального органа Федерального казначейства, в котором организации открыты лицевые счета в соответствии со сведениями Сводного реестра</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б) код по Сводному реестру территориального органа Федерального казначейства </w:t>
            </w:r>
            <w:hyperlink w:anchor="Par737" w:history="1">
              <w:r>
                <w:rPr>
                  <w:rFonts w:ascii="Calibri" w:hAnsi="Calibri" w:cs="Calibri"/>
                  <w:color w:val="0000FF"/>
                </w:rPr>
                <w:t>&lt;11&gt;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территориального органа Федерального казначейства, в котором организации открыты лицевые счета по Сводному реестру, в соответствии со сведениями Сводного реестра</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в) код по КОФК территориального органа Федерального казначейства по месту обслуживания лицевого счета</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территориального органа Федерального казначейства по месту обслуживания лицевого счета по Ведомственному классификатору территориальных органов Федерального казначейства</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в) виды лицевых счетов</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Указываются наименования видов лицевых счетов, открытых организации в территориальном органе Федерального казначейства, в соответствии с </w:t>
            </w:r>
            <w:hyperlink r:id="rId59" w:history="1">
              <w:r>
                <w:rPr>
                  <w:rFonts w:ascii="Calibri" w:hAnsi="Calibri" w:cs="Calibri"/>
                  <w:color w:val="0000FF"/>
                </w:rPr>
                <w:t>Порядком</w:t>
              </w:r>
            </w:hyperlink>
            <w:r>
              <w:rPr>
                <w:rFonts w:ascii="Calibri" w:hAnsi="Calibri" w:cs="Calibri"/>
              </w:rPr>
              <w:t xml:space="preserve"> открытия и ведения лицевых счетов территориальными органами Федерального казначейства, утвержденным приказом Федерального казначейства от 29 декабря 2012 г. N 24н</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г) номера лицевых счетов</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Указываются номера лицевых счетов, открытых организации в территориальном органе Федерального казначейства</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18.2. Сведения о лицевых счетах, открытых организации в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Российской Федерации):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а) полное наименование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Российской Федерации) </w:t>
            </w:r>
            <w:hyperlink w:anchor="Par736" w:history="1">
              <w:r>
                <w:rPr>
                  <w:rFonts w:ascii="Calibri" w:hAnsi="Calibri" w:cs="Calibri"/>
                  <w:color w:val="0000FF"/>
                </w:rPr>
                <w:t>&lt;10&gt;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Указываются полное наименование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Российской Федерации), в котором организации открыты лицевые счета в соответствии со сведениями Сводного реестра</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б) код по Сводному реестру финансового органа субъекта Российской Федерации </w:t>
            </w:r>
            <w:r>
              <w:rPr>
                <w:rFonts w:ascii="Calibri" w:hAnsi="Calibri" w:cs="Calibri"/>
              </w:rPr>
              <w:lastRenderedPageBreak/>
              <w:t xml:space="preserve">(финансового органа муниципального образования, органа управления государственным внебюджетным фондом Российской Федерации) </w:t>
            </w:r>
            <w:hyperlink w:anchor="Par737" w:history="1">
              <w:r>
                <w:rPr>
                  <w:rFonts w:ascii="Calibri" w:hAnsi="Calibri" w:cs="Calibri"/>
                  <w:color w:val="0000FF"/>
                </w:rPr>
                <w:t>&lt;11&gt;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Указывается код финансового органа субъекта Российской Федерации (финансового органа </w:t>
            </w:r>
            <w:r>
              <w:rPr>
                <w:rFonts w:ascii="Calibri" w:hAnsi="Calibri" w:cs="Calibri"/>
              </w:rPr>
              <w:lastRenderedPageBreak/>
              <w:t>муниципального образования, органа управления государственным внебюджетным фондом Российской Федерации), в котором организации открыты лицевые счета, по Сводному реестру</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в) виды лицевых счетов</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Указываются виды лицевых счетов, открытых организации, в соответствии с порядком открытия и ведения лицевых счетов, установленным соответствующим финансовым органом субъекта Российской Федерации (финансовым органом муниципального образования, органом управления государственным внебюджетным фондом Российской Федерации)</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г) номера лицевых счетов</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Указываются номера лицевых счетов, открытых организации в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Российской Федерации)</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18.3. Сведения о счетах, открытых организации в подразделениях Центрального банка Российской Федерации (кредитных организациях (филиалах) (далее - банк)</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Указываются сведения обо всех счетах, открытых организации в банках</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а) наименование банка </w:t>
            </w:r>
            <w:hyperlink w:anchor="Par731" w:history="1">
              <w:r>
                <w:rPr>
                  <w:rFonts w:ascii="Calibri" w:hAnsi="Calibri" w:cs="Calibri"/>
                  <w:color w:val="0000FF"/>
                </w:rPr>
                <w:t>&lt;5&gt;</w:t>
              </w:r>
            </w:hyperlink>
            <w:r>
              <w:rPr>
                <w:rFonts w:ascii="Calibri" w:hAnsi="Calibri" w:cs="Calibri"/>
              </w:rPr>
              <w:t xml:space="preserve">, </w:t>
            </w:r>
            <w:hyperlink w:anchor="Par738" w:history="1">
              <w:r>
                <w:rPr>
                  <w:rFonts w:ascii="Calibri" w:hAnsi="Calibri" w:cs="Calibri"/>
                  <w:color w:val="0000FF"/>
                </w:rPr>
                <w:t>&lt;12&gt;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банка, в котором открыты счета организации, в соответствии с договором банковского счета в соответствии со Справочником банковских идентификационных кодов участников расчетов, осуществляющих платежи через расчетную сеть Центрального банка Российской Федерации (Банка России), и расчетно-кассовых центров Банка России (далее - Справочник БИК России)</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б) БИК банка </w:t>
            </w:r>
            <w:hyperlink w:anchor="Par739" w:history="1">
              <w:r>
                <w:rPr>
                  <w:rFonts w:ascii="Calibri" w:hAnsi="Calibri" w:cs="Calibri"/>
                  <w:color w:val="0000FF"/>
                </w:rPr>
                <w:t>&lt;13&gt;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банковский идентификационный код банка в соответствии со Справочником БИК России</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в) номер корреспондентского счета кредитной организации </w:t>
            </w:r>
            <w:hyperlink w:anchor="Par739" w:history="1">
              <w:r>
                <w:rPr>
                  <w:rFonts w:ascii="Calibri" w:hAnsi="Calibri" w:cs="Calibri"/>
                  <w:color w:val="0000FF"/>
                </w:rPr>
                <w:t>&lt;13&gt;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номер корреспондентского счета (субсчета) кредитной организации (филиала), открытого в подразделении расчетной сети Банка России в соответствии со Справочником БИК России</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г) номер банковского счета</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номер банковского счета в соответствии с договором банковского счета</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19. Тип организации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19.1. Наименование и код типа организации </w:t>
            </w:r>
            <w:hyperlink w:anchor="Par740" w:history="1">
              <w:r>
                <w:rPr>
                  <w:rFonts w:ascii="Calibri" w:hAnsi="Calibri" w:cs="Calibri"/>
                  <w:color w:val="0000FF"/>
                </w:rPr>
                <w:t>&lt;14&gt;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и код типа организации, принимающий следующие значения:</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03 - учреждение;</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05 - унитарное предприятие;</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09 - государственная корпорация,</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государственная компания (в том числе госкорпорация "Росатом");</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20 - иное юридическое лицо</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20. Тип учреждения</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только в отношении учреждений</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20.1. Наименование и код типа учреждения</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и код типа учреждения, принимающий следующие значения:</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1 - казенное;</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2 - бюджетное;</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3 - автономное</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21. Бюджетные полномочия организации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Сведения о бюджетных полномочиях организации формируются в отношении организаций, являющихся участниками бюджетного процесса</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21.1. Наименование, даты начала и </w:t>
            </w:r>
            <w:r>
              <w:rPr>
                <w:rFonts w:ascii="Calibri" w:hAnsi="Calibri" w:cs="Calibri"/>
              </w:rPr>
              <w:lastRenderedPageBreak/>
              <w:t xml:space="preserve">окончания действия бюджетного полномочия организации </w:t>
            </w:r>
            <w:hyperlink w:anchor="Par741" w:history="1">
              <w:r>
                <w:rPr>
                  <w:rFonts w:ascii="Calibri" w:hAnsi="Calibri" w:cs="Calibri"/>
                  <w:color w:val="0000FF"/>
                </w:rPr>
                <w:t>&lt;15&gt;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Указывается наименование бюджетного полномочия </w:t>
            </w:r>
            <w:r>
              <w:rPr>
                <w:rFonts w:ascii="Calibri" w:hAnsi="Calibri" w:cs="Calibri"/>
              </w:rPr>
              <w:lastRenderedPageBreak/>
              <w:t xml:space="preserve">организации в соответствии с </w:t>
            </w:r>
            <w:hyperlink w:anchor="Par1283" w:history="1">
              <w:r>
                <w:rPr>
                  <w:rFonts w:ascii="Calibri" w:hAnsi="Calibri" w:cs="Calibri"/>
                  <w:color w:val="0000FF"/>
                </w:rPr>
                <w:t>приложением N 8</w:t>
              </w:r>
            </w:hyperlink>
            <w:r>
              <w:rPr>
                <w:rFonts w:ascii="Calibri" w:hAnsi="Calibri" w:cs="Calibri"/>
              </w:rPr>
              <w:t xml:space="preserve"> к Порядку и дата, начиная с которой бюджетное полномочие вводится в действие, а также дата, начиная с которой бюджетное полномочие прекращает свое действие. При этом если дата наделения организации бюджетным полномочием предшествует дате формирования информации об организации, то указывается дата формирования информации об организации. При отсутствии у организации бюджетного полномочия дата начала его действия не указывается.</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Дата указывается в формате</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ДД.ММ.ГГГГ</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22. Полномочия организации - неучастника бюджетного процесса</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только в отношении организации - неучастника бюджетного процесса.</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22.1. Переданные участником бюджетного процесса полномочия государственного (муниципального) заказчика</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а) дата начала и окончания действия полномочия</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дата, начиная с которой вводится в действие полномочие организации, а также дата, начиная с которой полномочие прекращает свое действие. При этом если дата наделения организации полномочием предшествует дате формирования информации об организации, то указывается дата формирования информации об организации. При отсутствии у организации полномочия дата начала его действия не указывается.</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Дата указывается в формате</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ДД.ММ.ГГГГ</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б) код по Сводному реестру участника </w:t>
            </w:r>
            <w:r>
              <w:rPr>
                <w:rFonts w:ascii="Calibri" w:hAnsi="Calibri" w:cs="Calibri"/>
              </w:rPr>
              <w:lastRenderedPageBreak/>
              <w:t>бюджетного процесса, передавшего полномочия</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Указывается код по Сводному реестру участника </w:t>
            </w:r>
            <w:r>
              <w:rPr>
                <w:rFonts w:ascii="Calibri" w:hAnsi="Calibri" w:cs="Calibri"/>
              </w:rPr>
              <w:lastRenderedPageBreak/>
              <w:t>бюджетного процесса, передавшего полномочия государственного (муниципального) заказчика в соответствии с законодательством Российской Федерации. Соответствует сведениям Сводного реестра</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22.2. Переданные полномочия федерального органа государственной власти (государственного органа), исполнительного органа государственной власти субъекта Российской Федерации, органа местного самоуправления по исполнению публичных обязательств перед физическим лицом, подлежащих исполнению в денежной форме</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только в отношении организаций - бюджетных (автономных) учреждений</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а) дата начала и окончания действия полномочия;</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дата, начиная с которой вводится в действие полномочие организации, а также дата, начиная с которой полномочие прекращает свое действие. При этом если дата наделения организации полномочием предшествует дате формирования информации об организации, то указывается дата формирования информации об организации. При отсутствии у организации полномочия дата начала его действия не указывается. Дата указывается в формате ДД.ММ.ГГГГ</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б) код по Сводному реестру участника бюджетного процесса, передавшего полномочия.</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по Сводному реестру участника бюджетного процесса, передавшего полномочия по исполнению публичных обязательств перед физическим лицом, подлежащих исполнению в денежной форме, в соответствии с законодательством Российской Федерации. Соответствует сведениям Сводного реестра</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22.3. Дата начала полномочия организации по получению средств из бюджета бюджетной системы Российской Федерации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дата, начиная с которой вводится в действие полномочие. При отсутствии у организации полномочия дата начала его действия не указывается. Дата указывается в формате ДД.ММ.ГГГГ</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23. Сведения о полномочиях организации в сфере закупок товаров, работ, услуг для государственных (муниципальных нужд), осуществляемые в соответствии с положениями Федерального </w:t>
            </w:r>
            <w:hyperlink r:id="rId60" w:history="1">
              <w:r>
                <w:rPr>
                  <w:rFonts w:ascii="Calibri" w:hAnsi="Calibri" w:cs="Calibri"/>
                  <w:color w:val="0000FF"/>
                </w:rPr>
                <w:t>закона</w:t>
              </w:r>
            </w:hyperlink>
            <w:r>
              <w:rPr>
                <w:rFonts w:ascii="Calibri" w:hAnsi="Calibri" w:cs="Calibri"/>
              </w:rPr>
              <w:t xml:space="preserve"> от 5 апреля 2013 г. N 44-ФЗ "О контрактной системе в сфере закупок товаров, работ, услуг для обеспечения государственных и муниципальных нужд" (далее - полномочия организации в сфере закупок) </w:t>
            </w:r>
            <w:hyperlink w:anchor="Par742" w:history="1">
              <w:r>
                <w:rPr>
                  <w:rFonts w:ascii="Calibri" w:hAnsi="Calibri" w:cs="Calibri"/>
                  <w:color w:val="0000FF"/>
                </w:rPr>
                <w:t>&lt;16&gt;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23.1. Наименование и даты начала и окончания действия полномочия организации в сфере закупок </w:t>
            </w:r>
            <w:hyperlink w:anchor="Par743" w:history="1">
              <w:r>
                <w:rPr>
                  <w:rFonts w:ascii="Calibri" w:hAnsi="Calibri" w:cs="Calibri"/>
                  <w:color w:val="0000FF"/>
                </w:rPr>
                <w:t>&lt;17&gt;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полномочия организации в сфере закупок, дата, начиная с которой вводится в действие полномочие организации в сфере закупок, и дата, начиная с которой полномочие организации в сфере закупок прекращает свое действие. Сведения о наименовании полномочия организации в сфере закупок указываются в соответствии с наименованиями полномочий организаций в сфере закупок, определяемыми в порядке регистрации организации в единой информационной системе в сфере закупок. При этом, если дата наделения организации полномочием предшествует дате формирования информации об организации, то указывается дата формирования информации об организации. При отсутствии у организации полномочия дата начала его действия не указывается. Дата указывается в формате ДД.ММ.ГГГГ</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24. Сведения о юридическом лице, предоставляющем информацию об организации для включения в Сводный реестр в соответствии с Порядком</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по Сводному реестру Уполномоченной организации, предоставляющей информацию об организации для включения в Сводный реестр в соответствии с Порядком. Соответствует сведениям Сводного реестра</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24.1. Полное наименование и код по Сводному реестру юридического лица, предоставляющего информацию об организации для включения в Сводный реестр в соответствии с Порядком </w:t>
            </w:r>
            <w:hyperlink w:anchor="Par744" w:history="1">
              <w:r>
                <w:rPr>
                  <w:rFonts w:ascii="Calibri" w:hAnsi="Calibri" w:cs="Calibri"/>
                  <w:color w:val="0000FF"/>
                </w:rPr>
                <w:t>&lt;18&gt;</w:t>
              </w:r>
            </w:hyperlink>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полное наименование и код по Сводному реестру юридического лица, предоставляющего информацию об организации для включения в Сводный реестр в соответствии с Порядком в соответствии со сведениями Сводного реестра</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25. Иная информация об организации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25.1. Доменное имя официального сайта организации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доменное имя официального сайта организации в информационно-телекоммуникационной сети "Интернет" (при наличии)</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25.2. Контактный(ые) номер(а) телефона(ов) организации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Указываются контактный(ые) номер(а) телефона(ов) организации</w:t>
            </w:r>
          </w:p>
        </w:tc>
      </w:tr>
      <w:tr w:rsidR="009A6A2A">
        <w:tc>
          <w:tcPr>
            <w:tcW w:w="4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25.3. Адрес электронной почты организации</w:t>
            </w:r>
          </w:p>
        </w:tc>
        <w:tc>
          <w:tcPr>
            <w:tcW w:w="5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адрес электронной почты организации (при наличии)</w:t>
            </w:r>
          </w:p>
        </w:tc>
      </w:tr>
    </w:tbl>
    <w:p w:rsidR="009A6A2A" w:rsidRDefault="009A6A2A">
      <w:pPr>
        <w:widowControl w:val="0"/>
        <w:autoSpaceDE w:val="0"/>
        <w:autoSpaceDN w:val="0"/>
        <w:adjustRightInd w:val="0"/>
        <w:spacing w:after="0" w:line="240" w:lineRule="auto"/>
        <w:jc w:val="both"/>
        <w:rPr>
          <w:rFonts w:ascii="Calibri" w:hAnsi="Calibri" w:cs="Calibri"/>
        </w:rPr>
        <w:sectPr w:rsidR="009A6A2A">
          <w:pgSz w:w="16838" w:h="11905" w:orient="landscape"/>
          <w:pgMar w:top="1701" w:right="1134" w:bottom="850" w:left="1134" w:header="720" w:footer="720" w:gutter="0"/>
          <w:cols w:space="720"/>
          <w:noEndnote/>
        </w:sect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49" w:name="Par726"/>
      <w:bookmarkEnd w:id="49"/>
      <w:r>
        <w:rPr>
          <w:rFonts w:ascii="Calibri" w:hAnsi="Calibri" w:cs="Calibri"/>
        </w:rPr>
        <w:t xml:space="preserve">&lt;1&gt;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 предусмотренных </w:t>
      </w:r>
      <w:hyperlink w:anchor="Par474" w:history="1">
        <w:r>
          <w:rPr>
            <w:rFonts w:ascii="Calibri" w:hAnsi="Calibri" w:cs="Calibri"/>
            <w:color w:val="0000FF"/>
          </w:rPr>
          <w:t>пунктами 2</w:t>
        </w:r>
      </w:hyperlink>
      <w:r>
        <w:rPr>
          <w:rFonts w:ascii="Calibri" w:hAnsi="Calibri" w:cs="Calibri"/>
        </w:rPr>
        <w:t xml:space="preserve">, </w:t>
      </w:r>
      <w:hyperlink w:anchor="Par488" w:history="1">
        <w:r>
          <w:rPr>
            <w:rFonts w:ascii="Calibri" w:hAnsi="Calibri" w:cs="Calibri"/>
            <w:color w:val="0000FF"/>
          </w:rPr>
          <w:t>4.1</w:t>
        </w:r>
      </w:hyperlink>
      <w:r>
        <w:rPr>
          <w:rFonts w:ascii="Calibri" w:hAnsi="Calibri" w:cs="Calibri"/>
        </w:rPr>
        <w:t xml:space="preserve">, </w:t>
      </w:r>
      <w:hyperlink w:anchor="Par490" w:history="1">
        <w:r>
          <w:rPr>
            <w:rFonts w:ascii="Calibri" w:hAnsi="Calibri" w:cs="Calibri"/>
            <w:color w:val="0000FF"/>
          </w:rPr>
          <w:t>4.2</w:t>
        </w:r>
      </w:hyperlink>
      <w:r>
        <w:rPr>
          <w:rFonts w:ascii="Calibri" w:hAnsi="Calibri" w:cs="Calibri"/>
        </w:rPr>
        <w:t xml:space="preserve"> настоящего Перечня.</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50" w:name="Par727"/>
      <w:bookmarkEnd w:id="50"/>
      <w:r>
        <w:rPr>
          <w:rFonts w:ascii="Calibri" w:hAnsi="Calibri" w:cs="Calibri"/>
        </w:rPr>
        <w:t>&lt;2&gt; При представлении информации об организации в форме электронного документа в информационной системе код вида публично-правового образования формируется в информационной системе автоматически после указания наименования вида публично-правового образования.</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51" w:name="Par728"/>
      <w:bookmarkEnd w:id="51"/>
      <w:r>
        <w:rPr>
          <w:rFonts w:ascii="Calibri" w:hAnsi="Calibri" w:cs="Calibri"/>
        </w:rPr>
        <w:t xml:space="preserve">&lt;3&gt; При представлении информации об организации в форме электронного документа в информационной системе код территории публично-правового образования формируется в информационной системе автоматически после указания наименования публично-правового образования в соответствии с </w:t>
      </w:r>
      <w:hyperlink r:id="rId61" w:history="1">
        <w:r>
          <w:rPr>
            <w:rFonts w:ascii="Calibri" w:hAnsi="Calibri" w:cs="Calibri"/>
            <w:color w:val="0000FF"/>
          </w:rPr>
          <w:t>ОКТМО</w:t>
        </w:r>
      </w:hyperlink>
      <w:r>
        <w:rPr>
          <w:rFonts w:ascii="Calibri" w:hAnsi="Calibri" w:cs="Calibri"/>
        </w:rPr>
        <w:t>.</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52" w:name="Par729"/>
      <w:bookmarkEnd w:id="52"/>
      <w:r>
        <w:rPr>
          <w:rFonts w:ascii="Calibri" w:hAnsi="Calibri" w:cs="Calibri"/>
        </w:rPr>
        <w:t xml:space="preserve">&lt;4&gt; При представлении информации об организации в форме электронного документа в информационной системе наименования видов деятельности организации по </w:t>
      </w:r>
      <w:hyperlink r:id="rId62" w:history="1">
        <w:r>
          <w:rPr>
            <w:rFonts w:ascii="Calibri" w:hAnsi="Calibri" w:cs="Calibri"/>
            <w:color w:val="0000FF"/>
          </w:rPr>
          <w:t>ОКВЭД</w:t>
        </w:r>
      </w:hyperlink>
      <w:r>
        <w:rPr>
          <w:rFonts w:ascii="Calibri" w:hAnsi="Calibri" w:cs="Calibri"/>
        </w:rPr>
        <w:t xml:space="preserve"> формируются путем выбора из полного перечня видов деятельности организации в соответствии со сведениями ЕГРЮЛ.</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Коды основных видов деятельности организации по </w:t>
      </w:r>
      <w:hyperlink r:id="rId63" w:history="1">
        <w:r>
          <w:rPr>
            <w:rFonts w:ascii="Calibri" w:hAnsi="Calibri" w:cs="Calibri"/>
            <w:color w:val="0000FF"/>
          </w:rPr>
          <w:t>ОКВЭД</w:t>
        </w:r>
      </w:hyperlink>
      <w:r>
        <w:rPr>
          <w:rFonts w:ascii="Calibri" w:hAnsi="Calibri" w:cs="Calibri"/>
        </w:rPr>
        <w:t xml:space="preserve"> формируются в информационной системе автоматически после указания наименований основных видов деятельности в соответствии с </w:t>
      </w:r>
      <w:hyperlink r:id="rId64" w:history="1">
        <w:r>
          <w:rPr>
            <w:rFonts w:ascii="Calibri" w:hAnsi="Calibri" w:cs="Calibri"/>
            <w:color w:val="0000FF"/>
          </w:rPr>
          <w:t>ОКВЭД</w:t>
        </w:r>
      </w:hyperlink>
      <w:r>
        <w:rPr>
          <w:rFonts w:ascii="Calibri" w:hAnsi="Calibri" w:cs="Calibri"/>
        </w:rPr>
        <w:t>.</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53" w:name="Par731"/>
      <w:bookmarkEnd w:id="53"/>
      <w:r>
        <w:rPr>
          <w:rFonts w:ascii="Calibri" w:hAnsi="Calibri" w:cs="Calibri"/>
        </w:rPr>
        <w:t>&lt;5&gt; Указанная информация относится к сведениям, доступ к которым ограничен в соответствии с федеральными законами (далее - сведения ограниченного доступа).</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54" w:name="Par732"/>
      <w:bookmarkEnd w:id="54"/>
      <w:r>
        <w:rPr>
          <w:rFonts w:ascii="Calibri" w:hAnsi="Calibri" w:cs="Calibri"/>
        </w:rPr>
        <w:t>&lt;6&gt; При представлении информации об организации в форме электронного документа в информационной системе сведения о полном наименовании вышестоящего участника бюджетного процесса формируются в информационной системе путем выбора соответствующего значения из перечня организаций Сводного реестра. Код вышестоящего участника бюджетного процесса в соответствии со сведениями Сводного реестра формируется в информационной системе автоматически после указания соответствующего наименования вышестоящего участника бюджетного процесса в соответствии со сведениями Сводного реестра. Код главы вышестоящего участника бюджетного процесса федерального уровня по бюджетной классификации Российской Федерации формируется в информационной системе автоматически после указания соответствующего наименования вышестоящего участника бюджетного процесса в соответствии со сведениями Министерства финансов Российской Федерации.</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55" w:name="Par733"/>
      <w:bookmarkEnd w:id="55"/>
      <w:r>
        <w:rPr>
          <w:rFonts w:ascii="Calibri" w:hAnsi="Calibri" w:cs="Calibri"/>
        </w:rPr>
        <w:t>&lt;7&gt; При представлении информации об организации в форме электронного документа в информационной системе сведения о наименовании уровня бюджета формируются в информационной системе путем выбора соответствующего значения из полного перечня наименований уровня бюджета. Код уровня бюджета формируется в информационной системе автоматически после указания соответствующего наименования уровня бюджета.</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56" w:name="Par734"/>
      <w:bookmarkEnd w:id="56"/>
      <w:r>
        <w:rPr>
          <w:rFonts w:ascii="Calibri" w:hAnsi="Calibri" w:cs="Calibri"/>
        </w:rPr>
        <w:t xml:space="preserve">&lt;8&gt; При представлении информации об организации в форме электронного документа в информационной системе сведения о коде главы организации по бюджетной классификации для федеральных государственных учреждений формируется в информационной системе автоматически после указания сведений, предусмотренных </w:t>
      </w:r>
      <w:hyperlink w:anchor="Par474" w:history="1">
        <w:r>
          <w:rPr>
            <w:rFonts w:ascii="Calibri" w:hAnsi="Calibri" w:cs="Calibri"/>
            <w:color w:val="0000FF"/>
          </w:rPr>
          <w:t>пунктами 2</w:t>
        </w:r>
      </w:hyperlink>
      <w:r>
        <w:rPr>
          <w:rFonts w:ascii="Calibri" w:hAnsi="Calibri" w:cs="Calibri"/>
        </w:rPr>
        <w:t xml:space="preserve">, </w:t>
      </w:r>
      <w:hyperlink w:anchor="Par488" w:history="1">
        <w:r>
          <w:rPr>
            <w:rFonts w:ascii="Calibri" w:hAnsi="Calibri" w:cs="Calibri"/>
            <w:color w:val="0000FF"/>
          </w:rPr>
          <w:t>4.1</w:t>
        </w:r>
      </w:hyperlink>
      <w:r>
        <w:rPr>
          <w:rFonts w:ascii="Calibri" w:hAnsi="Calibri" w:cs="Calibri"/>
        </w:rPr>
        <w:t xml:space="preserve">, </w:t>
      </w:r>
      <w:hyperlink w:anchor="Par490" w:history="1">
        <w:r>
          <w:rPr>
            <w:rFonts w:ascii="Calibri" w:hAnsi="Calibri" w:cs="Calibri"/>
            <w:color w:val="0000FF"/>
          </w:rPr>
          <w:t>4.2</w:t>
        </w:r>
      </w:hyperlink>
      <w:r>
        <w:rPr>
          <w:rFonts w:ascii="Calibri" w:hAnsi="Calibri" w:cs="Calibri"/>
        </w:rPr>
        <w:t xml:space="preserve"> настоящего Перечня, в соответствии со сведениями Министерства финансов Российской Федерации.</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57" w:name="Par735"/>
      <w:bookmarkEnd w:id="57"/>
      <w:r>
        <w:rPr>
          <w:rFonts w:ascii="Calibri" w:hAnsi="Calibri" w:cs="Calibri"/>
        </w:rPr>
        <w:t xml:space="preserve">&lt;9&gt;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 правопреемником которого является организация, его коде по Сводному реестру, формируются в информационной системе автоматически после указания сведений, предусмотренных </w:t>
      </w:r>
      <w:hyperlink w:anchor="Par605" w:history="1">
        <w:r>
          <w:rPr>
            <w:rFonts w:ascii="Calibri" w:hAnsi="Calibri" w:cs="Calibri"/>
            <w:color w:val="0000FF"/>
          </w:rPr>
          <w:t>пунктом 15.2</w:t>
        </w:r>
      </w:hyperlink>
      <w:r>
        <w:rPr>
          <w:rFonts w:ascii="Calibri" w:hAnsi="Calibri" w:cs="Calibri"/>
        </w:rPr>
        <w:t xml:space="preserve"> настоящего перечня, в соответствии со сведениями ЕГРЮЛ.</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58" w:name="Par736"/>
      <w:bookmarkEnd w:id="58"/>
      <w:r>
        <w:rPr>
          <w:rFonts w:ascii="Calibri" w:hAnsi="Calibri" w:cs="Calibri"/>
        </w:rPr>
        <w:t>&lt;10&gt;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 формируются в информационной системе путем выбора соответствующего значения из полного перечня наименований организаций Сводного реестра.</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59" w:name="Par737"/>
      <w:bookmarkEnd w:id="59"/>
      <w:r>
        <w:rPr>
          <w:rFonts w:ascii="Calibri" w:hAnsi="Calibri" w:cs="Calibri"/>
        </w:rPr>
        <w:t xml:space="preserve">&lt;11&gt; При представлении информации об организации в форме электронного документа в </w:t>
      </w:r>
      <w:r>
        <w:rPr>
          <w:rFonts w:ascii="Calibri" w:hAnsi="Calibri" w:cs="Calibri"/>
        </w:rPr>
        <w:lastRenderedPageBreak/>
        <w:t>информационной системе сведения о коде юридического лица по Сводному реестру формируются в информационной системе автоматически после указания полного наименования юридического лица в соответствии со сведениями Сводного реестра.</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60" w:name="Par738"/>
      <w:bookmarkEnd w:id="60"/>
      <w:r>
        <w:rPr>
          <w:rFonts w:ascii="Calibri" w:hAnsi="Calibri" w:cs="Calibri"/>
        </w:rPr>
        <w:t>&lt;12&gt; При представлении информации об организации в форме электронного документа в информационной системе сведения о наименовании банка, в котором открыты счета организации, в соответствии с договором банковского счета в соответствии со Справочником БИК России формируются в информационной системе путем выбора соответствующего значения из полного перечня наименований банков в соответствии со Справочником БИК России.</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61" w:name="Par739"/>
      <w:bookmarkEnd w:id="61"/>
      <w:r>
        <w:rPr>
          <w:rFonts w:ascii="Calibri" w:hAnsi="Calibri" w:cs="Calibri"/>
        </w:rPr>
        <w:t>&lt;13&gt; При представлении информации об организации в форме электронного документа в информационной системе сведения о БИК банка и номере корреспондентского счета кредитной организации формируются в информационной системе автоматически после указания наименования банка в соответствии со Справочником БИК России.</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62" w:name="Par740"/>
      <w:bookmarkEnd w:id="62"/>
      <w:r>
        <w:rPr>
          <w:rFonts w:ascii="Calibri" w:hAnsi="Calibri" w:cs="Calibri"/>
        </w:rPr>
        <w:t>&lt;14&gt; При представлении информации об организации в форме электронного документа в информационной системе сведения о наименовании типа организации формируются путем выбора соответствующего значения из полного перечня наименований типов организаций. Код типа организации формируется в информационной системе автоматически после указания наименования типа организации.</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63" w:name="Par741"/>
      <w:bookmarkEnd w:id="63"/>
      <w:r>
        <w:rPr>
          <w:rFonts w:ascii="Calibri" w:hAnsi="Calibri" w:cs="Calibri"/>
        </w:rPr>
        <w:t>&lt;15&gt; При представлении информации об организации в форме электронного документа в информационной системе сведения о наименовании бюджетного полномочия формируются путем выбора соответствующего значения из полного перечня наименований бюджетных полномочий.</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64" w:name="Par742"/>
      <w:bookmarkEnd w:id="64"/>
      <w:r>
        <w:rPr>
          <w:rFonts w:ascii="Calibri" w:hAnsi="Calibri" w:cs="Calibri"/>
        </w:rPr>
        <w:t>&lt;16&gt; Сведения о полномочиях организации в сфере закупок формируются, начиная с 1 января 2016 года.</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65" w:name="Par743"/>
      <w:bookmarkEnd w:id="65"/>
      <w:r>
        <w:rPr>
          <w:rFonts w:ascii="Calibri" w:hAnsi="Calibri" w:cs="Calibri"/>
        </w:rPr>
        <w:t>&lt;17&gt; При представлении информации об организации в форме электронного документа в информационной системе сведения о наименовании полномочия организации в сфере закупок формируются в информационной системе путем выбора соответствующего значения из полного перечня полномочий организаций в сфере закупок в соответствии с порядком регистрации в единой информационной системе в сфере закупок.</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66" w:name="Par744"/>
      <w:bookmarkEnd w:id="66"/>
      <w:r>
        <w:rPr>
          <w:rFonts w:ascii="Calibri" w:hAnsi="Calibri" w:cs="Calibri"/>
        </w:rPr>
        <w:t>&lt;18&gt; При представлении информации об организации в форме электронного документа в информационной системе сведения формируются в информационной системе автоматически по итогам авторизации и идентификации юридического лица в информационной системе.</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right"/>
        <w:outlineLvl w:val="1"/>
        <w:rPr>
          <w:rFonts w:ascii="Calibri" w:hAnsi="Calibri" w:cs="Calibri"/>
        </w:rPr>
      </w:pPr>
      <w:bookmarkStart w:id="67" w:name="Par750"/>
      <w:bookmarkEnd w:id="67"/>
      <w:r>
        <w:rPr>
          <w:rFonts w:ascii="Calibri" w:hAnsi="Calibri" w:cs="Calibri"/>
        </w:rPr>
        <w:t>Приложение N 3</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формирования</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и ведения реестра участников</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бюджетного процесса, а также</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юридических лиц, не являющихся</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участниками бюджетного процесса,</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от 23.12.2014 N 163н</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center"/>
        <w:rPr>
          <w:rFonts w:ascii="Calibri" w:hAnsi="Calibri" w:cs="Calibri"/>
        </w:rPr>
      </w:pPr>
      <w:bookmarkStart w:id="68" w:name="Par760"/>
      <w:bookmarkEnd w:id="68"/>
      <w:r>
        <w:rPr>
          <w:rFonts w:ascii="Calibri" w:hAnsi="Calibri" w:cs="Calibri"/>
        </w:rPr>
        <w:t>ПЕРЕЧЕНЬ</w:t>
      </w:r>
    </w:p>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ИНФОРМАЦИИ (РЕКВИЗИТОВ) ОБ ОБОСОБЛЕННОМ ПОДРАЗДЕЛЕНИИ</w:t>
      </w:r>
    </w:p>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ОРГАНИЗАЦИИ, ВКЛЮЧАЕМОЙ В РЕЕСТР УЧАСТНИКОВ БЮДЖЕТНОГО</w:t>
      </w:r>
    </w:p>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ПРОЦЕССА, А ТАКЖЕ ЮРИДИЧЕСКИХ ЛИЦ, НЕ ЯВЛЯЮЩИХСЯ</w:t>
      </w:r>
    </w:p>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УЧАСТНИКАМИ БЮДЖЕТНОГО ПРОЦЕССА</w:t>
      </w:r>
    </w:p>
    <w:p w:rsidR="009A6A2A" w:rsidRDefault="009A6A2A">
      <w:pPr>
        <w:widowControl w:val="0"/>
        <w:autoSpaceDE w:val="0"/>
        <w:autoSpaceDN w:val="0"/>
        <w:adjustRightInd w:val="0"/>
        <w:spacing w:after="0" w:line="240" w:lineRule="auto"/>
        <w:jc w:val="center"/>
        <w:rPr>
          <w:rFonts w:ascii="Calibri" w:hAnsi="Calibri" w:cs="Calibri"/>
        </w:rPr>
        <w:sectPr w:rsidR="009A6A2A">
          <w:pgSz w:w="11905" w:h="16838"/>
          <w:pgMar w:top="1134" w:right="850" w:bottom="1134" w:left="1701" w:header="720" w:footer="720" w:gutter="0"/>
          <w:cols w:space="720"/>
          <w:noEndnote/>
        </w:sectPr>
      </w:pPr>
    </w:p>
    <w:p w:rsidR="009A6A2A" w:rsidRDefault="009A6A2A">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4179"/>
        <w:gridCol w:w="5460"/>
      </w:tblGrid>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информации (реквизита)</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Правила формирования информации (реквизита)</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 Код обособленного подразделения организации в соответствии с реестром участников бюджетного процесса, а также юридических лиц, не являющихся участниками бюджетного процесса (далее - Сводный реестр)</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Код обособленного подразделения организации по Сводному реестру формируется автоматически в государственной интегрированной информационной системе управления общественными финансами "Электронный бюджет" (далее - информационная система) по итогам включения информации об организации в Сводный реестр</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bookmarkStart w:id="69" w:name="Par772"/>
            <w:bookmarkEnd w:id="69"/>
            <w:r>
              <w:rPr>
                <w:rFonts w:ascii="Calibri" w:hAnsi="Calibri" w:cs="Calibri"/>
              </w:rPr>
              <w:t>2. Код организации, создавшей обособленное подразделение, в соответствии со Сводным реестром</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по Сводному реестру организации, создавшей обособленное подразделение, в соответствии со сведениями Сводного реестра</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3. Основной государственный регистрационный номер (ОГРН) организации, создавшей обособленное подразделение</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основной государственный регистрационный номер организации, создавшей обособленное подразделение, в соответствии со сведениями Сводного реестра</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4. Сведения о наименовании организации</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4.1. Полное наименование </w:t>
            </w:r>
            <w:hyperlink w:anchor="Par930" w:history="1">
              <w:r>
                <w:rPr>
                  <w:rFonts w:ascii="Calibri" w:hAnsi="Calibri" w:cs="Calibri"/>
                  <w:color w:val="0000FF"/>
                </w:rPr>
                <w:t>&lt;1&gt;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полное наименование обособленного подразделения в соответствии со сведениями Единого государственного реестра юридических лиц (далее - ЕГРЮЛ)</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4.2. Сокращенное наименование</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сокращенное наименование обособленного подразделения, предусмотренное положением об обособленном подразделении (при наличии)</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4.3. Фирменное наименование</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фирменное наименование обособленного </w:t>
            </w:r>
            <w:r>
              <w:rPr>
                <w:rFonts w:ascii="Calibri" w:hAnsi="Calibri" w:cs="Calibri"/>
              </w:rPr>
              <w:lastRenderedPageBreak/>
              <w:t>подразделения, предусмотренное положением об обособленном подразделении (при наличии)</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4.4. Краткое наименование</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не предусмотренное учредительными документами (положением об обособленном подразделении) краткое наименование обособленного подразделения, которое используется при оформлении платежных и иных документов в случаях, когда сокращенное наименование превышает предельно допустимое количество символов</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5. Сведения об идентификационном номере налогоплательщика и коде причины постановки на учет</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bookmarkStart w:id="70" w:name="Par788"/>
            <w:bookmarkEnd w:id="70"/>
            <w:r>
              <w:rPr>
                <w:rFonts w:ascii="Calibri" w:hAnsi="Calibri" w:cs="Calibri"/>
              </w:rPr>
              <w:t>5.1. Идентификационный номер налогоплательщика (ИНН)</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идентификационный номер налогоплательщика организации, создавшей обособленное подразделение, в соответствии со сведениями Сводного реестра</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bookmarkStart w:id="71" w:name="Par790"/>
            <w:bookmarkEnd w:id="71"/>
            <w:r>
              <w:rPr>
                <w:rFonts w:ascii="Calibri" w:hAnsi="Calibri" w:cs="Calibri"/>
              </w:rPr>
              <w:t>5.2. Код причины постановки на учет в налоговом органе (КПП)</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причины постановки на учет в налоговом органе обособленного подразделения в соответствии со Свидетельством о постановке на учет в налоговом органе</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5.3. Дата постановки на учет </w:t>
            </w:r>
            <w:hyperlink w:anchor="Par930" w:history="1">
              <w:r>
                <w:rPr>
                  <w:rFonts w:ascii="Calibri" w:hAnsi="Calibri" w:cs="Calibri"/>
                  <w:color w:val="0000FF"/>
                </w:rPr>
                <w:t>&lt;1&gt;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дата постановки обособленного подразделения на учет в налоговом органе в соответствии со сведениями ЕГРЮЛ</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6. Сведения о форме собственности и организационно-правовой форме обособленного подразделения</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6.1. Наименование и код организационно-правовой формы организации по </w:t>
            </w:r>
            <w:r>
              <w:rPr>
                <w:rFonts w:ascii="Calibri" w:hAnsi="Calibri" w:cs="Calibri"/>
              </w:rPr>
              <w:lastRenderedPageBreak/>
              <w:t xml:space="preserve">Общероссийскому </w:t>
            </w:r>
            <w:hyperlink r:id="rId65" w:history="1">
              <w:r>
                <w:rPr>
                  <w:rFonts w:ascii="Calibri" w:hAnsi="Calibri" w:cs="Calibri"/>
                  <w:color w:val="0000FF"/>
                </w:rPr>
                <w:t>классификатору</w:t>
              </w:r>
            </w:hyperlink>
            <w:r>
              <w:rPr>
                <w:rFonts w:ascii="Calibri" w:hAnsi="Calibri" w:cs="Calibri"/>
              </w:rPr>
              <w:t xml:space="preserve"> организационно-правовых форм </w:t>
            </w:r>
            <w:hyperlink w:anchor="Par930" w:history="1">
              <w:r>
                <w:rPr>
                  <w:rFonts w:ascii="Calibri" w:hAnsi="Calibri" w:cs="Calibri"/>
                  <w:color w:val="0000FF"/>
                </w:rPr>
                <w:t>&lt;1&gt;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Указывается наименование и код организационно-правовой формы организации по Общероссийскому </w:t>
            </w:r>
            <w:hyperlink r:id="rId66" w:history="1">
              <w:r>
                <w:rPr>
                  <w:rFonts w:ascii="Calibri" w:hAnsi="Calibri" w:cs="Calibri"/>
                  <w:color w:val="0000FF"/>
                </w:rPr>
                <w:t>классификатору</w:t>
              </w:r>
            </w:hyperlink>
            <w:r>
              <w:rPr>
                <w:rFonts w:ascii="Calibri" w:hAnsi="Calibri" w:cs="Calibri"/>
              </w:rPr>
              <w:t xml:space="preserve"> организационно-правовых форм в соответствии со сведениями ЕГРЮЛ</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6.2. Наименование и код формы собственности организации по Общероссийскому </w:t>
            </w:r>
            <w:hyperlink r:id="rId67" w:history="1">
              <w:r>
                <w:rPr>
                  <w:rFonts w:ascii="Calibri" w:hAnsi="Calibri" w:cs="Calibri"/>
                  <w:color w:val="0000FF"/>
                </w:rPr>
                <w:t>классификатору</w:t>
              </w:r>
            </w:hyperlink>
            <w:r>
              <w:rPr>
                <w:rFonts w:ascii="Calibri" w:hAnsi="Calibri" w:cs="Calibri"/>
              </w:rPr>
              <w:t xml:space="preserve"> форм собственности </w:t>
            </w:r>
            <w:hyperlink w:anchor="Par930" w:history="1">
              <w:r>
                <w:rPr>
                  <w:rFonts w:ascii="Calibri" w:hAnsi="Calibri" w:cs="Calibri"/>
                  <w:color w:val="0000FF"/>
                </w:rPr>
                <w:t>&lt;1&gt;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наименование и код организационно-правовой формы организации по Общероссийскому </w:t>
            </w:r>
            <w:hyperlink r:id="rId68" w:history="1">
              <w:r>
                <w:rPr>
                  <w:rFonts w:ascii="Calibri" w:hAnsi="Calibri" w:cs="Calibri"/>
                  <w:color w:val="0000FF"/>
                </w:rPr>
                <w:t>классификатору</w:t>
              </w:r>
            </w:hyperlink>
            <w:r>
              <w:rPr>
                <w:rFonts w:ascii="Calibri" w:hAnsi="Calibri" w:cs="Calibri"/>
              </w:rPr>
              <w:t xml:space="preserve"> форм собственности в соответствии со сведениями ЕГРЮЛ</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7. Сведения о месте нахождения обособленного подразделения на территории Российской Федерации</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только в отношении обособленных подразделений, расположенных на территории Российской Федерации</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7.1. Наименование субъекта Российской Федерации </w:t>
            </w:r>
            <w:hyperlink w:anchor="Par930" w:history="1">
              <w:r>
                <w:rPr>
                  <w:rFonts w:ascii="Calibri" w:hAnsi="Calibri" w:cs="Calibri"/>
                  <w:color w:val="0000FF"/>
                </w:rPr>
                <w:t>&lt;1&gt;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тип и наименование субъекта Российской Федерации в соответствии с федеративным устройством Российской Федерации, определенным </w:t>
            </w:r>
            <w:hyperlink r:id="rId69" w:history="1">
              <w:r>
                <w:rPr>
                  <w:rFonts w:ascii="Calibri" w:hAnsi="Calibri" w:cs="Calibri"/>
                  <w:color w:val="0000FF"/>
                </w:rPr>
                <w:t>статьей 65</w:t>
              </w:r>
            </w:hyperlink>
            <w:r>
              <w:rPr>
                <w:rFonts w:ascii="Calibri" w:hAnsi="Calibri" w:cs="Calibri"/>
              </w:rPr>
              <w:t xml:space="preserve"> Конституции Российской Федерации, на основании сведений ЕГРЮЛ</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7.2. Кодовое обозначение субъекта Российской Федерации </w:t>
            </w:r>
            <w:hyperlink w:anchor="Par930" w:history="1">
              <w:r>
                <w:rPr>
                  <w:rFonts w:ascii="Calibri" w:hAnsi="Calibri" w:cs="Calibri"/>
                  <w:color w:val="0000FF"/>
                </w:rPr>
                <w:t>&lt;1&gt;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кодовое обозначение субъекта Российской Федерации, установленное в соответствии с федеративным устройством Российской Федерации, определенным </w:t>
            </w:r>
            <w:hyperlink r:id="rId70" w:history="1">
              <w:r>
                <w:rPr>
                  <w:rFonts w:ascii="Calibri" w:hAnsi="Calibri" w:cs="Calibri"/>
                  <w:color w:val="0000FF"/>
                </w:rPr>
                <w:t>статьей 65</w:t>
              </w:r>
            </w:hyperlink>
            <w:r>
              <w:rPr>
                <w:rFonts w:ascii="Calibri" w:hAnsi="Calibri" w:cs="Calibri"/>
              </w:rPr>
              <w:t xml:space="preserve"> Конституции Российской Федерации, в целях ведения ЕГРЮЛ, в соответствии со сведениями ЕГРЮЛ</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7.3. Почтовый индекс </w:t>
            </w:r>
            <w:hyperlink w:anchor="Par930" w:history="1">
              <w:r>
                <w:rPr>
                  <w:rFonts w:ascii="Calibri" w:hAnsi="Calibri" w:cs="Calibri"/>
                  <w:color w:val="0000FF"/>
                </w:rPr>
                <w:t>&lt;1&gt;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почтовый индекс в соответствии со сведениями ЕГРЮЛ</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7.4. Тип и наименование населенного пункта </w:t>
            </w:r>
            <w:hyperlink w:anchor="Par930" w:history="1">
              <w:r>
                <w:rPr>
                  <w:rFonts w:ascii="Calibri" w:hAnsi="Calibri" w:cs="Calibri"/>
                  <w:color w:val="0000FF"/>
                </w:rPr>
                <w:t>&lt;1&gt;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тип и наименование населенного пункта (села, иное) в соответствии со сведениями ЕГРЮЛ</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7.5. Код территории населенного пункта по Общероссийскому </w:t>
            </w:r>
            <w:hyperlink r:id="rId71" w:history="1">
              <w:r>
                <w:rPr>
                  <w:rFonts w:ascii="Calibri" w:hAnsi="Calibri" w:cs="Calibri"/>
                  <w:color w:val="0000FF"/>
                </w:rPr>
                <w:t>классификатору</w:t>
              </w:r>
            </w:hyperlink>
            <w:r>
              <w:rPr>
                <w:rFonts w:ascii="Calibri" w:hAnsi="Calibri" w:cs="Calibri"/>
              </w:rPr>
              <w:t xml:space="preserve"> территорий муниципальных образований (далее - ОКТМО) </w:t>
            </w:r>
            <w:hyperlink w:anchor="Par930" w:history="1">
              <w:r>
                <w:rPr>
                  <w:rFonts w:ascii="Calibri" w:hAnsi="Calibri" w:cs="Calibri"/>
                  <w:color w:val="0000FF"/>
                </w:rPr>
                <w:t>&lt;1&gt;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код территории населенного пункта по Общероссийскому </w:t>
            </w:r>
            <w:hyperlink r:id="rId72" w:history="1">
              <w:r>
                <w:rPr>
                  <w:rFonts w:ascii="Calibri" w:hAnsi="Calibri" w:cs="Calibri"/>
                  <w:color w:val="0000FF"/>
                </w:rPr>
                <w:t>классификатору</w:t>
              </w:r>
            </w:hyperlink>
            <w:r>
              <w:rPr>
                <w:rFonts w:ascii="Calibri" w:hAnsi="Calibri" w:cs="Calibri"/>
              </w:rPr>
              <w:t xml:space="preserve"> территорий муниципальных образований в соответствии со сведениями ЕГРЮЛ</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7.6. Тип и наименование элемента планировочной структуры </w:t>
            </w:r>
            <w:hyperlink w:anchor="Par930" w:history="1">
              <w:r>
                <w:rPr>
                  <w:rFonts w:ascii="Calibri" w:hAnsi="Calibri" w:cs="Calibri"/>
                  <w:color w:val="0000FF"/>
                </w:rPr>
                <w:t>&lt;1&gt;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тип и наименование элемента планировочной структуры в соответствии со сведениями ЕГРЮЛ (при наличии)</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7.7. Тип и наименование элемента улично-дорожной сети</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тип и наименование элемента улично-дорожной сети (проспекта, переулка, иное) в соответствии со сведениями ЕГРЮЛ</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7.8. Тип и цифровое или буквенно-цифровое обозначение объекта адресации </w:t>
            </w:r>
            <w:hyperlink w:anchor="Par930" w:history="1">
              <w:r>
                <w:rPr>
                  <w:rFonts w:ascii="Calibri" w:hAnsi="Calibri" w:cs="Calibri"/>
                  <w:color w:val="0000FF"/>
                </w:rPr>
                <w:t>&lt;1&gt;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тип и цифровое или буквенно-цифровое обозначение объекта адресации (дом, здание, в том числе корпус, строение, офис, иное) в соответствии со сведениями ЕГРЮЛ</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7.9. Код по КОФК территориального органа Федерального казначейства по месту нахождения обособленного подразделения </w:t>
            </w:r>
            <w:hyperlink w:anchor="Par930" w:history="1">
              <w:r>
                <w:rPr>
                  <w:rFonts w:ascii="Calibri" w:hAnsi="Calibri" w:cs="Calibri"/>
                  <w:color w:val="0000FF"/>
                </w:rPr>
                <w:t>&lt;1&gt;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территориального органа Федерального казначейства по месту нахождения обособленного подразделения по Ведомственному классификатору территориальных органов Федерального казначейства</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8. Сведения о месте нахождения обособленного подразделения за пределами территории Российской Федерации</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только в отношении обособленных подразделений, расположенных за пределами территории Российской Федерации</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8.1. Наименование страны</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страны места нахождения обособленного подразделения в соответствии со сведениями ЕГРЮЛ</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8.2. Код страны</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код страны места нахождения обособленного подразделения по Общероссийскому </w:t>
            </w:r>
            <w:hyperlink r:id="rId73" w:history="1">
              <w:r>
                <w:rPr>
                  <w:rFonts w:ascii="Calibri" w:hAnsi="Calibri" w:cs="Calibri"/>
                  <w:color w:val="0000FF"/>
                </w:rPr>
                <w:t>классификатору</w:t>
              </w:r>
            </w:hyperlink>
            <w:r>
              <w:rPr>
                <w:rFonts w:ascii="Calibri" w:hAnsi="Calibri" w:cs="Calibri"/>
              </w:rPr>
              <w:t xml:space="preserve"> стран мира в соответствии со сведениями ЕГРЮЛ</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8.3. Адрес</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адрес организации в стране ее места нахождения в соответствии со сведениями ЕГРЮЛ</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9. Информация о руководителе обособленного подразделения</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9.1. Фамилия </w:t>
            </w:r>
            <w:hyperlink w:anchor="Par930" w:history="1">
              <w:r>
                <w:rPr>
                  <w:rFonts w:ascii="Calibri" w:hAnsi="Calibri" w:cs="Calibri"/>
                  <w:color w:val="0000FF"/>
                </w:rPr>
                <w:t>&lt;1&gt;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фамилия руководителя обособленного подразделения</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9.2. Имя </w:t>
            </w:r>
            <w:hyperlink w:anchor="Par930" w:history="1">
              <w:r>
                <w:rPr>
                  <w:rFonts w:ascii="Calibri" w:hAnsi="Calibri" w:cs="Calibri"/>
                  <w:color w:val="0000FF"/>
                </w:rPr>
                <w:t>&lt;1&gt;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имя руководителя обособленного подразделения</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9.3. Отчество </w:t>
            </w:r>
            <w:hyperlink w:anchor="Par930" w:history="1">
              <w:r>
                <w:rPr>
                  <w:rFonts w:ascii="Calibri" w:hAnsi="Calibri" w:cs="Calibri"/>
                  <w:color w:val="0000FF"/>
                </w:rPr>
                <w:t>&lt;1&gt;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При наличии указывается отчество руководителя обособленного подразделения</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9.4. Наименование должности </w:t>
            </w:r>
            <w:hyperlink w:anchor="Par930" w:history="1">
              <w:r>
                <w:rPr>
                  <w:rFonts w:ascii="Calibri" w:hAnsi="Calibri" w:cs="Calibri"/>
                  <w:color w:val="0000FF"/>
                </w:rPr>
                <w:t>&lt;1&gt;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должности руководителя обособленного подразделения</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9.5. Идентификационный номер налогоплательщика (далее - ИНН) </w:t>
            </w:r>
            <w:hyperlink w:anchor="Par930" w:history="1">
              <w:r>
                <w:rPr>
                  <w:rFonts w:ascii="Calibri" w:hAnsi="Calibri" w:cs="Calibri"/>
                  <w:color w:val="0000FF"/>
                </w:rPr>
                <w:t>&lt;1&gt;</w:t>
              </w:r>
            </w:hyperlink>
            <w:r>
              <w:rPr>
                <w:rFonts w:ascii="Calibri" w:hAnsi="Calibri" w:cs="Calibri"/>
              </w:rPr>
              <w:t xml:space="preserve">, </w:t>
            </w:r>
            <w:hyperlink w:anchor="Par931" w:history="1">
              <w:r>
                <w:rPr>
                  <w:rFonts w:ascii="Calibri" w:hAnsi="Calibri" w:cs="Calibri"/>
                  <w:color w:val="0000FF"/>
                </w:rPr>
                <w:t>&lt;2&gt;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ИНН руководителя обособленного подразделения</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9.6. Страховой номер индивидуального лицевого счета (далее - СНИЛС) </w:t>
            </w:r>
            <w:hyperlink w:anchor="Par931" w:history="1">
              <w:r>
                <w:rPr>
                  <w:rFonts w:ascii="Calibri" w:hAnsi="Calibri" w:cs="Calibri"/>
                  <w:color w:val="0000FF"/>
                </w:rPr>
                <w:t>&lt;2&gt;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СНИЛС руководителя организации в соответствии со сведениями страхового свидетельства об обязательном пенсионном страховании руководителя организации</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9.7. Наименование документа о назначении руководителя обособленного подразделения</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наименование документа о назначении руководителя обособленного подразделения</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9.8. Номер документа о назначении руководителя обособленного подразделения</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номер документа о назначении руководителя обособленного подразделения</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9.9. Дата документа о назначении руководителя обособленного подразделения</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дата документа о назначении руководителя обособленного подразделения</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10. Сведения о наделении обособленного </w:t>
            </w:r>
            <w:r>
              <w:rPr>
                <w:rFonts w:ascii="Calibri" w:hAnsi="Calibri" w:cs="Calibri"/>
              </w:rPr>
              <w:lastRenderedPageBreak/>
              <w:t>подразделения правом ведения бухгалтерского учета</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В случае, если обособленное подразделение наделено </w:t>
            </w:r>
            <w:r>
              <w:rPr>
                <w:rFonts w:ascii="Calibri" w:hAnsi="Calibri" w:cs="Calibri"/>
              </w:rPr>
              <w:lastRenderedPageBreak/>
              <w:t>правом ведения бухгалтерского учета, указывается "да", если обособленное подразделение не наделено правом ведения бухгалтерского учета - указывается "нет"</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11. Сведения о лицевых счетах, открытых обособленному подразделению в территориальных органах Федерального казначейства (финансовых органах субъектов Российской Федерации, финансовых органах муниципальных образований, органах управления государственными внебюджетными фондами)</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11.1. Сведения о лицевых счетах, открытых обособленному подразделению в территориальном органе Федерального казначейства:</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а) полное наименование территориального органа Федерального казначейства </w:t>
            </w:r>
            <w:hyperlink w:anchor="Par932" w:history="1">
              <w:r>
                <w:rPr>
                  <w:rFonts w:ascii="Calibri" w:hAnsi="Calibri" w:cs="Calibri"/>
                  <w:color w:val="0000FF"/>
                </w:rPr>
                <w:t>&lt;3&gt;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полное наименование территориального органа Федерального казначейства, в котором обособленному подразделению открыты лицевые счета в соответствии со сведениями Сводного реестра</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б) код по Сводному реестру территориального органа Федерального казначейства </w:t>
            </w:r>
            <w:hyperlink w:anchor="Par933" w:history="1">
              <w:r>
                <w:rPr>
                  <w:rFonts w:ascii="Calibri" w:hAnsi="Calibri" w:cs="Calibri"/>
                  <w:color w:val="0000FF"/>
                </w:rPr>
                <w:t>&lt;4&gt;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территориального органа Федерального казначейства, в котором организации открыты лицевые счета, по Сводному реестру в соответствии со сведениями Сводного реестра</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в) код по КОФК территориального органа Федерального казначейства по месту обслуживания лицевого счета</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территориального органа Федерального казначейства по месту обслуживания лицевого счета обособленного подразделения по Ведомственному классификатору территориальных органов Федерального казначейства</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г) виды лицевых счетов</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Указываются наименования видов лицевых счетов, открытых обособленному подразделению в территориальном органе Федерального казначейства, в соответствии с </w:t>
            </w:r>
            <w:hyperlink r:id="rId74" w:history="1">
              <w:r>
                <w:rPr>
                  <w:rFonts w:ascii="Calibri" w:hAnsi="Calibri" w:cs="Calibri"/>
                  <w:color w:val="0000FF"/>
                </w:rPr>
                <w:t>Порядком</w:t>
              </w:r>
            </w:hyperlink>
            <w:r>
              <w:rPr>
                <w:rFonts w:ascii="Calibri" w:hAnsi="Calibri" w:cs="Calibri"/>
              </w:rPr>
              <w:t xml:space="preserve"> открытия и ведения лицевых счетов территориальными органами Федерального казначейства, утвержденным приказом Федерального казначейства от 29 декабря 2012 г. N 24н</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д) номера лицевых счетов.</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Указываются номера лицевых счетов, открытых обособленному подразделению в территориальном органе Федерального казначейства.</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11.2. Сведения о лицевых счетах, открытых обособленному подразделению в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Российской Федерации):</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а) полное наименование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Российской Федерации) </w:t>
            </w:r>
            <w:hyperlink w:anchor="Par932" w:history="1">
              <w:r>
                <w:rPr>
                  <w:rFonts w:ascii="Calibri" w:hAnsi="Calibri" w:cs="Calibri"/>
                  <w:color w:val="0000FF"/>
                </w:rPr>
                <w:t>&lt;3&gt;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Указываются полное наименование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Российской Федерации), в котором обособленному подразделению открыты лицевые счета в соответствии со сведениями Сводного реестра.</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Полное наименование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Российской Федерации) формируется в информационной системе путем выбора соответствующего наименования из </w:t>
            </w:r>
            <w:r>
              <w:rPr>
                <w:rFonts w:ascii="Calibri" w:hAnsi="Calibri" w:cs="Calibri"/>
              </w:rPr>
              <w:lastRenderedPageBreak/>
              <w:t>полного перечня наименований организаций Сводного реестра</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б) код по Сводному реестру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Российской Федерации) </w:t>
            </w:r>
            <w:hyperlink w:anchor="Par933" w:history="1">
              <w:r>
                <w:rPr>
                  <w:rFonts w:ascii="Calibri" w:hAnsi="Calibri" w:cs="Calibri"/>
                  <w:color w:val="0000FF"/>
                </w:rPr>
                <w:t>&lt;4&gt;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Российской Федерации), в котором организации открыты лицевые счета по Сводному реестру</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в) виды лицевых счетов</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Указываются виды лицевых счетов, открытых обособленному подразделению, в соответствии с порядком открытия и ведения лицевых счетов, установленным соответствующим финансовым органом субъекта Российской Федерации (финансовым органом муниципального образования, органом управления государственным внебюджетным фондом Российской Федерации)</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г) номера лицевых счетов</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Указываются номера лицевых счетов, открытых обособленному подразделению в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Российской Федерации)</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11.3. Сведения о счетах, открытых обособленному подразделению в подразделениях Центрального банка Российской Федерации (кредитных организациях (филиалах) (далее - банк)</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Указываются сведения обо всех счетах, открытых обособленному подразделению в банках</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а) наименование банка </w:t>
            </w:r>
            <w:hyperlink w:anchor="Par931" w:history="1">
              <w:r>
                <w:rPr>
                  <w:rFonts w:ascii="Calibri" w:hAnsi="Calibri" w:cs="Calibri"/>
                  <w:color w:val="0000FF"/>
                </w:rPr>
                <w:t>&lt;2&gt;</w:t>
              </w:r>
            </w:hyperlink>
            <w:r>
              <w:rPr>
                <w:rFonts w:ascii="Calibri" w:hAnsi="Calibri" w:cs="Calibri"/>
              </w:rPr>
              <w:t xml:space="preserve">, </w:t>
            </w:r>
            <w:hyperlink w:anchor="Par934" w:history="1">
              <w:r>
                <w:rPr>
                  <w:rFonts w:ascii="Calibri" w:hAnsi="Calibri" w:cs="Calibri"/>
                  <w:color w:val="0000FF"/>
                </w:rPr>
                <w:t>&lt;5&gt;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наименование банка, в котором открыты счета обособленному подразделению, в соответствии с договором банковского счета в соответствии со </w:t>
            </w:r>
            <w:r>
              <w:rPr>
                <w:rFonts w:ascii="Calibri" w:hAnsi="Calibri" w:cs="Calibri"/>
              </w:rPr>
              <w:lastRenderedPageBreak/>
              <w:t>Справочником банковских идентификационных кодов участников расчетов, осуществляющих платежи через расчетную сеть Центрального банка Российской Федерации (Банка России), и расчетно-кассовых центров Банка России (далее - Справочник БИК России).</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б) БИК банка </w:t>
            </w:r>
            <w:hyperlink w:anchor="Par935" w:history="1">
              <w:r>
                <w:rPr>
                  <w:rFonts w:ascii="Calibri" w:hAnsi="Calibri" w:cs="Calibri"/>
                  <w:color w:val="0000FF"/>
                </w:rPr>
                <w:t>&lt;6&gt;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банковский идентификационный код банка в соответствии со Справочником БИК России.</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в) номер корреспондентского счета кредитной организации </w:t>
            </w:r>
            <w:hyperlink w:anchor="Par935" w:history="1">
              <w:r>
                <w:rPr>
                  <w:rFonts w:ascii="Calibri" w:hAnsi="Calibri" w:cs="Calibri"/>
                  <w:color w:val="0000FF"/>
                </w:rPr>
                <w:t>&lt;6&gt;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номер корреспондентского счета (субсчета) кредитной организации (филиала), открытого в подразделении расчетной сети Банка России. Соответствует Справочнику БИК России.</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г) номер банковского счета</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номер банковского счета в соответствии с договором банковского счета.</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12. Тип организации</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12.1. Наименование и код типа организации</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Указываются наименование и код типа организации, создавшей обособленное подразделение, в соответствии со сведениями Сводного реестра.</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13. Тип учреждения</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только в отношении обособленных подразделений учреждений</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13.1. Наименование и код типа учреждения</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Указываются наименование и код типа учреждения, создавшего обособленное подразделение, в соответствии со сведениями Сводного реестра</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14. Бюджетные полномочия обособленного подразделения организации</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Сведения о бюджетных полномочиях формируются только в отношении обособленного подразделения организации - участника бюджетного процесса</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14.1. Наименование, даты начала и </w:t>
            </w:r>
            <w:r>
              <w:rPr>
                <w:rFonts w:ascii="Calibri" w:hAnsi="Calibri" w:cs="Calibri"/>
              </w:rPr>
              <w:lastRenderedPageBreak/>
              <w:t>окончания действия бюджетного полномочия обособленного подразделения</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Указывается наименование бюджетного полномочия </w:t>
            </w:r>
            <w:r>
              <w:rPr>
                <w:rFonts w:ascii="Calibri" w:hAnsi="Calibri" w:cs="Calibri"/>
              </w:rPr>
              <w:lastRenderedPageBreak/>
              <w:t xml:space="preserve">обособленного подразделения в соответствии с </w:t>
            </w:r>
            <w:hyperlink w:anchor="Par1283" w:history="1">
              <w:r>
                <w:rPr>
                  <w:rFonts w:ascii="Calibri" w:hAnsi="Calibri" w:cs="Calibri"/>
                  <w:color w:val="0000FF"/>
                </w:rPr>
                <w:t>приложением N 8</w:t>
              </w:r>
            </w:hyperlink>
            <w:r>
              <w:rPr>
                <w:rFonts w:ascii="Calibri" w:hAnsi="Calibri" w:cs="Calibri"/>
              </w:rPr>
              <w:t xml:space="preserve"> к Порядку из числа полномочий, которыми в соответствии со сведениями Сводного реестра наделена организация, создавшая обособленное подразделение, дата, начиная с которой бюджетное полномочие обособленного подразделения вводится в действие, а также дата, начиная с которой бюджетное полномочие прекращает свое действие. При этом если дата наделения обособленного подразделения бюджетным полномочием предшествует дате формирования информации об обособленном подразделении, то указывается дата формирования информации об обособленном подразделении. При отсутствии у обособленного подразделения бюджетного полномочия дата начала его действия не указывается. Дата указывается в формате ДД.ММ.ГГГГ.</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15. Полномочия обособленного подразделения организации - неучастника бюджетного процесса</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только в отношении обособленного подразделения организации - неучастника бюджетного процесса</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15.1. Переданные участником бюджетного процесса полномочия государственного (муниципального) заказчика</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Указываются полномочия из числа тех полномочий, которыми в соответствии со сведениями Сводного реестра наделена организация, создавшая обособленное подразделение</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а) дата начала и окончания действия полномочия</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дата, начиная с которой вводится в действие полномочие обособленного подразделения, а также дата, начиная с которой полномочие прекращает свое действие. При этом если дата наделения обособленного подразделения полномочием предшествует дате формирования информации об организации, то указывается дата формирования </w:t>
            </w:r>
            <w:r>
              <w:rPr>
                <w:rFonts w:ascii="Calibri" w:hAnsi="Calibri" w:cs="Calibri"/>
              </w:rPr>
              <w:lastRenderedPageBreak/>
              <w:t>информации об обособленном подразделении. При отсутствии у обособленного подразделения полномочия дата начала его действия не указывается.</w:t>
            </w:r>
          </w:p>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Дата указывается в формате ДД.ММ.ГГГГ</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б) код по Сводному реестру участника бюджетного процесса, передавшего полномочия</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по Сводному реестру участника бюджетного процесса, передавшего полномочия государственного (муниципального) заказчика в соответствии с законодательством Российской Федерации. Соответствует сведениям Сводного реестра</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15.2. Переданные полномочия федерального органа государственной власти (государственного органа), исполнительного органа государственной власти субъекта Российской Федерации, органа местного самоуправления по исполнению публичных обязательств перед физическим лицом, подлежащих исполнению в денежной форме</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только в отношении обособленных подразделений бюджетных (автономных) учреждений.</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а) дата начала и окончания действия</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дата, начиная с которой вводится в действие полномочие обособленного подразделения. При этом если дата наделения организации полномочием предшествует дате формирования информации об организации, то указывается дата формирования информации об организации. При отсутствии у организации полномочия дата начала его действия не указывается. Дата указывается в формате ДД.ММ.ГГГГ</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б) код по Сводному реестру участника бюджетного процесса, передавшего полномочия</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код по Сводному реестру участника бюджетного процесса, передавшего полномочия по исполнению публичных обязательств перед </w:t>
            </w:r>
            <w:r>
              <w:rPr>
                <w:rFonts w:ascii="Calibri" w:hAnsi="Calibri" w:cs="Calibri"/>
              </w:rPr>
              <w:lastRenderedPageBreak/>
              <w:t>физическим лицом, подлежащих исполнению в денежной форме, в соответствии с законодательством Российской Федерации. Соответствует сведениям Сводного реестра</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16. Сведения о полномочиях обособленного подразделения в сфере закупок товаров, работ, услуг для государственных (муниципальных) нужд, осуществляемые в соответствии с положениями Федерального </w:t>
            </w:r>
            <w:hyperlink r:id="rId75" w:history="1">
              <w:r>
                <w:rPr>
                  <w:rFonts w:ascii="Calibri" w:hAnsi="Calibri" w:cs="Calibri"/>
                  <w:color w:val="0000FF"/>
                </w:rPr>
                <w:t>закона</w:t>
              </w:r>
            </w:hyperlink>
            <w:r>
              <w:rPr>
                <w:rFonts w:ascii="Calibri" w:hAnsi="Calibri" w:cs="Calibri"/>
              </w:rPr>
              <w:t xml:space="preserve"> от 5 апреля 2013 г. N 44-ФЗ "О контрактной системе в сфере закупок товаров, работ, услуг для обеспечения государственных и муниципальных нужд" (далее - полномочия обособленного подразделения в сфере закупок) </w:t>
            </w:r>
            <w:hyperlink w:anchor="Par936" w:history="1">
              <w:r>
                <w:rPr>
                  <w:rFonts w:ascii="Calibri" w:hAnsi="Calibri" w:cs="Calibri"/>
                  <w:color w:val="0000FF"/>
                </w:rPr>
                <w:t>&lt;7&gt;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16.1. Наименование и дата начала действия полномочия обособленного подразделения организации в сфере закупок </w:t>
            </w:r>
            <w:hyperlink w:anchor="Par937" w:history="1">
              <w:r>
                <w:rPr>
                  <w:rFonts w:ascii="Calibri" w:hAnsi="Calibri" w:cs="Calibri"/>
                  <w:color w:val="0000FF"/>
                </w:rPr>
                <w:t>&lt;8&gt;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Указывается наименование полномочия обособленного подразделения организации в сфере закупок, дата, начиная с которой вводится в действие полномочие обособленного подразделения в сфере закупок и дата, начиная с которой полномочие обособленного подразделения в сфере закупок прекращает свое действие. Сведения о наименовании полномочия обособленного подразделения в сфере закупок указываются в соответствии с наименованиями полномочий организации в сфере закупок, определяемыми в порядке регистрации организаций в единой информационной системе в сфере закупок. При этом, если дата наделения обособленного подразделения организации полномочием предшествует дате формирования информации об организации, то указывается дата формирования </w:t>
            </w:r>
            <w:r>
              <w:rPr>
                <w:rFonts w:ascii="Calibri" w:hAnsi="Calibri" w:cs="Calibri"/>
              </w:rPr>
              <w:lastRenderedPageBreak/>
              <w:t>информации об организации. При отсутствии у организации полномочия дата начала его действия не указывается. Дата указывается в формате ДД.ММ.ГГГГ</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lastRenderedPageBreak/>
              <w:t>17. Сведения о юридическом лице, предоставляющем информацию об организации для включения в Сводный реестр в соответствии с Порядком</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код по Сводному реестру Уполномоченной организации, предоставляющей информацию об организации для включения в Сводный реестр в соответствии с Порядком. Соответствует сведениям Сводного реестра</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 xml:space="preserve">17.1. Полное наименование и код по Сводному реестру юридического лица, предоставляющего информацию об организации для включения в Сводный реестр в соответствии с Порядком </w:t>
            </w:r>
            <w:hyperlink w:anchor="Par938" w:history="1">
              <w:r>
                <w:rPr>
                  <w:rFonts w:ascii="Calibri" w:hAnsi="Calibri" w:cs="Calibri"/>
                  <w:color w:val="0000FF"/>
                </w:rPr>
                <w:t>&lt;9&gt;</w:t>
              </w:r>
            </w:hyperlink>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полное наименование и код по Сводному реестру юридического лица, предоставляющего информацию об организации для включения в Сводный реестр в соответствии с Порядком в соответствии со сведениями Сводного реестра</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18. Иная информация об организации</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18.1. Доменное имя официального сайта организации</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доменное имя официального сайта организации в информационно-телекоммуникационной сети "Интернет" (при наличии)</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18.2. Контактный(ые) номер(а) телефона(ов) организации</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Указываются контактный(ые) номер(а) телефона(ов) организации</w:t>
            </w:r>
          </w:p>
        </w:tc>
      </w:tr>
      <w:tr w:rsidR="009A6A2A">
        <w:tc>
          <w:tcPr>
            <w:tcW w:w="41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18.3. Адрес электронной почты организации</w:t>
            </w:r>
          </w:p>
        </w:tc>
        <w:tc>
          <w:tcPr>
            <w:tcW w:w="5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Указывается адрес электронной почты организации (при наличии)</w:t>
            </w:r>
          </w:p>
        </w:tc>
      </w:tr>
    </w:tbl>
    <w:p w:rsidR="009A6A2A" w:rsidRDefault="009A6A2A">
      <w:pPr>
        <w:widowControl w:val="0"/>
        <w:autoSpaceDE w:val="0"/>
        <w:autoSpaceDN w:val="0"/>
        <w:adjustRightInd w:val="0"/>
        <w:spacing w:after="0" w:line="240" w:lineRule="auto"/>
        <w:jc w:val="both"/>
        <w:rPr>
          <w:rFonts w:ascii="Calibri" w:hAnsi="Calibri" w:cs="Calibri"/>
        </w:rPr>
        <w:sectPr w:rsidR="009A6A2A">
          <w:pgSz w:w="16838" w:h="11905" w:orient="landscape"/>
          <w:pgMar w:top="1701" w:right="1134" w:bottom="850" w:left="1134" w:header="720" w:footer="720" w:gutter="0"/>
          <w:cols w:space="720"/>
          <w:noEndnote/>
        </w:sect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72" w:name="Par930"/>
      <w:bookmarkEnd w:id="72"/>
      <w:r>
        <w:rPr>
          <w:rFonts w:ascii="Calibri" w:hAnsi="Calibri" w:cs="Calibri"/>
        </w:rPr>
        <w:t xml:space="preserve">&lt;1&gt;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 предусмотренных </w:t>
      </w:r>
      <w:hyperlink w:anchor="Par772" w:history="1">
        <w:r>
          <w:rPr>
            <w:rFonts w:ascii="Calibri" w:hAnsi="Calibri" w:cs="Calibri"/>
            <w:color w:val="0000FF"/>
          </w:rPr>
          <w:t>пунктами 2</w:t>
        </w:r>
      </w:hyperlink>
      <w:r>
        <w:rPr>
          <w:rFonts w:ascii="Calibri" w:hAnsi="Calibri" w:cs="Calibri"/>
        </w:rPr>
        <w:t xml:space="preserve">, </w:t>
      </w:r>
      <w:hyperlink w:anchor="Par788" w:history="1">
        <w:r>
          <w:rPr>
            <w:rFonts w:ascii="Calibri" w:hAnsi="Calibri" w:cs="Calibri"/>
            <w:color w:val="0000FF"/>
          </w:rPr>
          <w:t>5.1</w:t>
        </w:r>
      </w:hyperlink>
      <w:r>
        <w:rPr>
          <w:rFonts w:ascii="Calibri" w:hAnsi="Calibri" w:cs="Calibri"/>
        </w:rPr>
        <w:t xml:space="preserve">, </w:t>
      </w:r>
      <w:hyperlink w:anchor="Par790" w:history="1">
        <w:r>
          <w:rPr>
            <w:rFonts w:ascii="Calibri" w:hAnsi="Calibri" w:cs="Calibri"/>
            <w:color w:val="0000FF"/>
          </w:rPr>
          <w:t>5.2</w:t>
        </w:r>
      </w:hyperlink>
      <w:r>
        <w:rPr>
          <w:rFonts w:ascii="Calibri" w:hAnsi="Calibri" w:cs="Calibri"/>
        </w:rPr>
        <w:t xml:space="preserve"> настоящего Перечня.</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73" w:name="Par931"/>
      <w:bookmarkEnd w:id="73"/>
      <w:r>
        <w:rPr>
          <w:rFonts w:ascii="Calibri" w:hAnsi="Calibri" w:cs="Calibri"/>
        </w:rPr>
        <w:t>&lt;2&gt; Указанная информация относится к сведениям, доступ к которым ограничен в соответствии с федеральными законами (далее - сведения ограниченного доступа).</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74" w:name="Par932"/>
      <w:bookmarkEnd w:id="74"/>
      <w:r>
        <w:rPr>
          <w:rFonts w:ascii="Calibri" w:hAnsi="Calibri" w:cs="Calibri"/>
        </w:rPr>
        <w:t>&lt;3&gt;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 формируются в информационной системе путем выбора соответствующего значения из полного перечня наименований организаций Сводного реестра.</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75" w:name="Par933"/>
      <w:bookmarkEnd w:id="75"/>
      <w:r>
        <w:rPr>
          <w:rFonts w:ascii="Calibri" w:hAnsi="Calibri" w:cs="Calibri"/>
        </w:rPr>
        <w:t>&lt;4&gt; При представлении информации об организации в форме электронного документа в информационной системе сведения о коде юридического лица по Сводному реестру формируются в информационной системе автоматически после указания полного наименования юридического лица в соответствии со сведениями Сводного реестра.</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76" w:name="Par934"/>
      <w:bookmarkEnd w:id="76"/>
      <w:r>
        <w:rPr>
          <w:rFonts w:ascii="Calibri" w:hAnsi="Calibri" w:cs="Calibri"/>
        </w:rPr>
        <w:t>&lt;5&gt; При представлении информации об организации в форме электронного документа в информационной системе сведения о наименовании банка, в котором открыты счета организации, в соответствии с договором банковского счета в соответствии со Справочником БИК России формируются в информационной системе путем выбора соответствующего значения из полного перечня наименований банков в соответствии со Справочником БИК России.</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77" w:name="Par935"/>
      <w:bookmarkEnd w:id="77"/>
      <w:r>
        <w:rPr>
          <w:rFonts w:ascii="Calibri" w:hAnsi="Calibri" w:cs="Calibri"/>
        </w:rPr>
        <w:t>&lt;6&gt; При представлении информации об организации в форме электронного документа в информационной системе сведения о БИК банка и номере корреспондентского счета кредитной организации формируются в информационной системе автоматически после указания наименования банка в соответствии со Справочником БИК России.</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78" w:name="Par936"/>
      <w:bookmarkEnd w:id="78"/>
      <w:r>
        <w:rPr>
          <w:rFonts w:ascii="Calibri" w:hAnsi="Calibri" w:cs="Calibri"/>
        </w:rPr>
        <w:t>&lt;7&gt; Сведения о полномочиях организации в сфере закупок формируются, начиная с 1 января 2016 года.</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79" w:name="Par937"/>
      <w:bookmarkEnd w:id="79"/>
      <w:r>
        <w:rPr>
          <w:rFonts w:ascii="Calibri" w:hAnsi="Calibri" w:cs="Calibri"/>
        </w:rPr>
        <w:t>&lt;8&gt; При представлении информации об организации в форме электронного документа в информационной системе сведения о наименовании полномочия организации в сфере закупок формируются в информационной системе путем выбора соответствующего значения из полного перечня полномочий организаций в сфере закупок в соответствии с порядком регистрации в единой информационной системе в сфере закупок.</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80" w:name="Par938"/>
      <w:bookmarkEnd w:id="80"/>
      <w:r>
        <w:rPr>
          <w:rFonts w:ascii="Calibri" w:hAnsi="Calibri" w:cs="Calibri"/>
        </w:rPr>
        <w:t>&lt;9&gt; При представлении информации об организации в форме электронного документа в информационной системе сведения формируются в информационной системе автоматически по итогам авторизации и идентификации юридического лица в информационной системе.</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right"/>
        <w:outlineLvl w:val="1"/>
        <w:rPr>
          <w:rFonts w:ascii="Calibri" w:hAnsi="Calibri" w:cs="Calibri"/>
        </w:rPr>
      </w:pPr>
      <w:bookmarkStart w:id="81" w:name="Par944"/>
      <w:bookmarkEnd w:id="81"/>
      <w:r>
        <w:rPr>
          <w:rFonts w:ascii="Calibri" w:hAnsi="Calibri" w:cs="Calibri"/>
        </w:rPr>
        <w:t>Приложение N 4</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формирования</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и ведения реестра участников</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бюджетного процесса, а также</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юридических лиц, не являющихся</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участниками бюджетного процесса,</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от 23.12.2014 N 163н</w:t>
      </w:r>
    </w:p>
    <w:p w:rsidR="009A6A2A" w:rsidRDefault="009A6A2A">
      <w:pPr>
        <w:widowControl w:val="0"/>
        <w:autoSpaceDE w:val="0"/>
        <w:autoSpaceDN w:val="0"/>
        <w:adjustRightInd w:val="0"/>
        <w:spacing w:after="0" w:line="240" w:lineRule="auto"/>
        <w:jc w:val="right"/>
        <w:rPr>
          <w:rFonts w:ascii="Calibri" w:hAnsi="Calibri" w:cs="Calibri"/>
        </w:rPr>
        <w:sectPr w:rsidR="009A6A2A">
          <w:pgSz w:w="11905" w:h="16838"/>
          <w:pgMar w:top="1134" w:right="850" w:bottom="1134" w:left="1701" w:header="720" w:footer="720" w:gutter="0"/>
          <w:cols w:space="720"/>
          <w:noEndnote/>
        </w:sect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pStyle w:val="ConsPlusNonformat"/>
        <w:jc w:val="both"/>
      </w:pPr>
      <w:bookmarkStart w:id="82" w:name="Par954"/>
      <w:bookmarkEnd w:id="82"/>
      <w:r>
        <w:t xml:space="preserve">                            ЗАЯВКА N __________</w:t>
      </w:r>
    </w:p>
    <w:p w:rsidR="009A6A2A" w:rsidRDefault="009A6A2A">
      <w:pPr>
        <w:pStyle w:val="ConsPlusNonformat"/>
        <w:jc w:val="both"/>
      </w:pPr>
      <w:r>
        <w:t xml:space="preserve">            НА ВКЛЮЧЕНИЕ (ИЗМЕНЕНИЕ) ИНФОРМАЦИИ ОБ ОРГАНИЗАЦИИ</w:t>
      </w:r>
    </w:p>
    <w:p w:rsidR="009A6A2A" w:rsidRDefault="009A6A2A">
      <w:pPr>
        <w:pStyle w:val="ConsPlusNonformat"/>
        <w:jc w:val="both"/>
      </w:pPr>
      <w:r>
        <w:t xml:space="preserve">                             В СВОДНЫЙ РЕЕСТР</w:t>
      </w:r>
    </w:p>
    <w:p w:rsidR="009A6A2A" w:rsidRDefault="009A6A2A">
      <w:pPr>
        <w:pStyle w:val="ConsPlusNonformat"/>
        <w:jc w:val="both"/>
      </w:pPr>
    </w:p>
    <w:p w:rsidR="009A6A2A" w:rsidRDefault="009A6A2A">
      <w:pPr>
        <w:pStyle w:val="ConsPlusNonformat"/>
        <w:jc w:val="both"/>
      </w:pPr>
      <w:r>
        <w:t xml:space="preserve">                                                             ┌────────────┐</w:t>
      </w:r>
    </w:p>
    <w:p w:rsidR="009A6A2A" w:rsidRDefault="009A6A2A">
      <w:pPr>
        <w:pStyle w:val="ConsPlusNonformat"/>
        <w:jc w:val="both"/>
      </w:pPr>
      <w:r>
        <w:t xml:space="preserve">                                                             │    КОДЫ    │</w:t>
      </w:r>
    </w:p>
    <w:p w:rsidR="009A6A2A" w:rsidRDefault="009A6A2A">
      <w:pPr>
        <w:pStyle w:val="ConsPlusNonformat"/>
        <w:jc w:val="both"/>
      </w:pPr>
      <w:r>
        <w:t xml:space="preserve">                                                             ├────────────┤</w:t>
      </w:r>
    </w:p>
    <w:p w:rsidR="009A6A2A" w:rsidRDefault="009A6A2A">
      <w:pPr>
        <w:pStyle w:val="ConsPlusNonformat"/>
        <w:jc w:val="both"/>
      </w:pPr>
      <w:r>
        <w:t xml:space="preserve">                                               Форма по </w:t>
      </w:r>
      <w:hyperlink r:id="rId76" w:history="1">
        <w:r>
          <w:rPr>
            <w:color w:val="0000FF"/>
          </w:rPr>
          <w:t>ОКУД</w:t>
        </w:r>
      </w:hyperlink>
      <w:r>
        <w:t xml:space="preserve"> │  0501120   │</w:t>
      </w:r>
    </w:p>
    <w:p w:rsidR="009A6A2A" w:rsidRDefault="009A6A2A">
      <w:pPr>
        <w:pStyle w:val="ConsPlusNonformat"/>
        <w:jc w:val="both"/>
      </w:pPr>
      <w:r>
        <w:t xml:space="preserve">                                                             ├────────────┤</w:t>
      </w:r>
    </w:p>
    <w:p w:rsidR="009A6A2A" w:rsidRDefault="009A6A2A">
      <w:pPr>
        <w:pStyle w:val="ConsPlusNonformat"/>
        <w:jc w:val="both"/>
      </w:pPr>
      <w:r>
        <w:t xml:space="preserve">                    "__" _________ 20__ г.              Дата │            │</w:t>
      </w:r>
    </w:p>
    <w:p w:rsidR="009A6A2A" w:rsidRDefault="009A6A2A">
      <w:pPr>
        <w:pStyle w:val="ConsPlusNonformat"/>
        <w:jc w:val="both"/>
      </w:pPr>
      <w:r>
        <w:t xml:space="preserve">                                                             ├────────────┤</w:t>
      </w:r>
    </w:p>
    <w:p w:rsidR="009A6A2A" w:rsidRDefault="009A6A2A">
      <w:pPr>
        <w:pStyle w:val="ConsPlusNonformat"/>
        <w:jc w:val="both"/>
      </w:pPr>
      <w:r>
        <w:t>Наименование Уполномоченной                                  │            │</w:t>
      </w:r>
    </w:p>
    <w:p w:rsidR="009A6A2A" w:rsidRDefault="009A6A2A">
      <w:pPr>
        <w:pStyle w:val="ConsPlusNonformat"/>
        <w:jc w:val="both"/>
      </w:pPr>
      <w:r>
        <w:t>организации                 ____________________ Глава по БК │            │</w:t>
      </w:r>
    </w:p>
    <w:p w:rsidR="009A6A2A" w:rsidRDefault="009A6A2A">
      <w:pPr>
        <w:pStyle w:val="ConsPlusNonformat"/>
        <w:jc w:val="both"/>
      </w:pPr>
      <w:r>
        <w:t xml:space="preserve">                                                             ├────────────┤</w:t>
      </w:r>
    </w:p>
    <w:p w:rsidR="009A6A2A" w:rsidRDefault="009A6A2A">
      <w:pPr>
        <w:pStyle w:val="ConsPlusNonformat"/>
        <w:jc w:val="both"/>
      </w:pPr>
      <w:r>
        <w:t xml:space="preserve">                                Федеральное                  │            │</w:t>
      </w:r>
    </w:p>
    <w:p w:rsidR="009A6A2A" w:rsidRDefault="009A6A2A">
      <w:pPr>
        <w:pStyle w:val="ConsPlusNonformat"/>
        <w:jc w:val="both"/>
      </w:pPr>
      <w:r>
        <w:t>Наименование органа             казначейство         по КОФК │            │</w:t>
      </w:r>
    </w:p>
    <w:p w:rsidR="009A6A2A" w:rsidRDefault="009A6A2A">
      <w:pPr>
        <w:pStyle w:val="ConsPlusNonformat"/>
        <w:jc w:val="both"/>
      </w:pPr>
      <w:r>
        <w:t>Федерального казначейства   --------------------             └────────────┘</w:t>
      </w:r>
    </w:p>
    <w:p w:rsidR="009A6A2A" w:rsidRDefault="009A6A2A">
      <w:pPr>
        <w:pStyle w:val="ConsPlusNonformat"/>
        <w:jc w:val="both"/>
      </w:pPr>
      <w:r>
        <w:t xml:space="preserve">                                                             ┌────────────┐</w:t>
      </w:r>
    </w:p>
    <w:p w:rsidR="009A6A2A" w:rsidRDefault="009A6A2A">
      <w:pPr>
        <w:pStyle w:val="ConsPlusNonformat"/>
        <w:jc w:val="both"/>
      </w:pPr>
      <w:r>
        <w:t xml:space="preserve">                                 Уникальный номер реестровой │            │</w:t>
      </w:r>
    </w:p>
    <w:p w:rsidR="009A6A2A" w:rsidRDefault="009A6A2A">
      <w:pPr>
        <w:pStyle w:val="ConsPlusNonformat"/>
        <w:jc w:val="both"/>
      </w:pPr>
      <w:r>
        <w:t xml:space="preserve">                                 записи Сводного реестра </w:t>
      </w:r>
      <w:hyperlink w:anchor="Par1020" w:history="1">
        <w:r>
          <w:rPr>
            <w:color w:val="0000FF"/>
          </w:rPr>
          <w:t>&lt;*&gt;</w:t>
        </w:r>
      </w:hyperlink>
      <w:r>
        <w:t xml:space="preserve"> └────────────┘</w:t>
      </w:r>
    </w:p>
    <w:p w:rsidR="009A6A2A" w:rsidRDefault="009A6A2A">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4817"/>
        <w:gridCol w:w="4822"/>
      </w:tblGrid>
      <w:tr w:rsidR="009A6A2A">
        <w:tc>
          <w:tcPr>
            <w:tcW w:w="9639" w:type="dxa"/>
            <w:gridSpan w:val="2"/>
            <w:tcBorders>
              <w:top w:val="single" w:sz="4" w:space="0" w:color="auto"/>
              <w:bottom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Реквизиты организации</w:t>
            </w:r>
          </w:p>
        </w:tc>
      </w:tr>
      <w:tr w:rsidR="009A6A2A">
        <w:tc>
          <w:tcPr>
            <w:tcW w:w="4817" w:type="dxa"/>
            <w:tcBorders>
              <w:top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наименование </w:t>
            </w:r>
            <w:hyperlink w:anchor="Par1021" w:history="1">
              <w:r>
                <w:rPr>
                  <w:rFonts w:ascii="Calibri" w:hAnsi="Calibri" w:cs="Calibri"/>
                  <w:color w:val="0000FF"/>
                </w:rPr>
                <w:t>&lt;**&gt;</w:t>
              </w:r>
            </w:hyperlink>
          </w:p>
        </w:tc>
        <w:tc>
          <w:tcPr>
            <w:tcW w:w="4822" w:type="dxa"/>
            <w:tcBorders>
              <w:top w:val="single" w:sz="4" w:space="0" w:color="auto"/>
              <w:left w:val="single" w:sz="4" w:space="0" w:color="auto"/>
              <w:bottom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значение</w:t>
            </w:r>
          </w:p>
        </w:tc>
      </w:tr>
      <w:tr w:rsidR="009A6A2A">
        <w:tc>
          <w:tcPr>
            <w:tcW w:w="4817" w:type="dxa"/>
            <w:tcBorders>
              <w:top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822" w:type="dxa"/>
            <w:tcBorders>
              <w:top w:val="single" w:sz="4" w:space="0" w:color="auto"/>
              <w:left w:val="single" w:sz="4" w:space="0" w:color="auto"/>
              <w:bottom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r>
      <w:tr w:rsidR="009A6A2A">
        <w:tc>
          <w:tcPr>
            <w:tcW w:w="4817" w:type="dxa"/>
            <w:tcBorders>
              <w:top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4822" w:type="dxa"/>
            <w:tcBorders>
              <w:top w:val="single" w:sz="4" w:space="0" w:color="auto"/>
              <w:left w:val="single" w:sz="4" w:space="0" w:color="auto"/>
              <w:bottom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817" w:type="dxa"/>
            <w:tcBorders>
              <w:top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4822" w:type="dxa"/>
            <w:tcBorders>
              <w:top w:val="single" w:sz="4" w:space="0" w:color="auto"/>
              <w:left w:val="single" w:sz="4" w:space="0" w:color="auto"/>
              <w:bottom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817" w:type="dxa"/>
            <w:tcBorders>
              <w:top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4822" w:type="dxa"/>
            <w:tcBorders>
              <w:top w:val="single" w:sz="4" w:space="0" w:color="auto"/>
              <w:left w:val="single" w:sz="4" w:space="0" w:color="auto"/>
              <w:bottom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817" w:type="dxa"/>
            <w:tcBorders>
              <w:top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4822" w:type="dxa"/>
            <w:tcBorders>
              <w:top w:val="single" w:sz="4" w:space="0" w:color="auto"/>
              <w:left w:val="single" w:sz="4" w:space="0" w:color="auto"/>
              <w:bottom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817" w:type="dxa"/>
            <w:tcBorders>
              <w:top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4822" w:type="dxa"/>
            <w:tcBorders>
              <w:top w:val="single" w:sz="4" w:space="0" w:color="auto"/>
              <w:left w:val="single" w:sz="4" w:space="0" w:color="auto"/>
              <w:bottom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bl>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pStyle w:val="ConsPlusNonformat"/>
        <w:jc w:val="both"/>
      </w:pPr>
      <w:r>
        <w:lastRenderedPageBreak/>
        <w:t>Руководитель</w:t>
      </w:r>
    </w:p>
    <w:p w:rsidR="009A6A2A" w:rsidRDefault="009A6A2A">
      <w:pPr>
        <w:pStyle w:val="ConsPlusNonformat"/>
        <w:jc w:val="both"/>
      </w:pPr>
      <w:r>
        <w:t>(уполномоченное лицо) _____________ ___________ ___________________________</w:t>
      </w:r>
    </w:p>
    <w:p w:rsidR="009A6A2A" w:rsidRDefault="009A6A2A">
      <w:pPr>
        <w:pStyle w:val="ConsPlusNonformat"/>
        <w:jc w:val="both"/>
      </w:pPr>
      <w:r>
        <w:t xml:space="preserve">                       (должность)   (подпись)     (расшифровка подписи)</w:t>
      </w:r>
    </w:p>
    <w:p w:rsidR="009A6A2A" w:rsidRDefault="009A6A2A">
      <w:pPr>
        <w:pStyle w:val="ConsPlusNonformat"/>
        <w:jc w:val="both"/>
      </w:pPr>
    </w:p>
    <w:p w:rsidR="009A6A2A" w:rsidRDefault="009A6A2A">
      <w:pPr>
        <w:pStyle w:val="ConsPlusNonformat"/>
        <w:jc w:val="both"/>
      </w:pPr>
      <w:r>
        <w:t>Исполнитель           _______________ _______________________ _____________</w:t>
      </w:r>
    </w:p>
    <w:p w:rsidR="009A6A2A" w:rsidRDefault="009A6A2A">
      <w:pPr>
        <w:pStyle w:val="ConsPlusNonformat"/>
        <w:jc w:val="both"/>
      </w:pPr>
      <w:r>
        <w:t xml:space="preserve">                        (должность)     (фамилия, инициалы)     (телефон)</w:t>
      </w:r>
    </w:p>
    <w:p w:rsidR="009A6A2A" w:rsidRDefault="009A6A2A">
      <w:pPr>
        <w:pStyle w:val="ConsPlusNonformat"/>
        <w:jc w:val="both"/>
      </w:pPr>
    </w:p>
    <w:p w:rsidR="009A6A2A" w:rsidRDefault="009A6A2A">
      <w:pPr>
        <w:pStyle w:val="ConsPlusNonformat"/>
        <w:jc w:val="both"/>
      </w:pPr>
      <w:r>
        <w:t>"__" ___________ 20__ г.</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pStyle w:val="ConsPlusCell"/>
        <w:jc w:val="both"/>
        <w:rPr>
          <w:rFonts w:ascii="Courier New" w:hAnsi="Courier New" w:cs="Courier New"/>
          <w:sz w:val="20"/>
          <w:szCs w:val="20"/>
        </w:rPr>
      </w:pPr>
      <w:r>
        <w:rPr>
          <w:rFonts w:ascii="Courier New" w:hAnsi="Courier New" w:cs="Courier New"/>
          <w:sz w:val="20"/>
          <w:szCs w:val="20"/>
        </w:rPr>
        <w:t>┌─────────────────────────────────────────────────────────────────────────┐</w:t>
      </w:r>
    </w:p>
    <w:p w:rsidR="009A6A2A" w:rsidRDefault="009A6A2A">
      <w:pPr>
        <w:pStyle w:val="ConsPlusCell"/>
        <w:jc w:val="both"/>
        <w:rPr>
          <w:rFonts w:ascii="Courier New" w:hAnsi="Courier New" w:cs="Courier New"/>
          <w:sz w:val="20"/>
          <w:szCs w:val="20"/>
        </w:rPr>
      </w:pPr>
      <w:r>
        <w:rPr>
          <w:rFonts w:ascii="Courier New" w:hAnsi="Courier New" w:cs="Courier New"/>
          <w:sz w:val="20"/>
          <w:szCs w:val="20"/>
        </w:rPr>
        <w:t>│             Отметка Федерального казначейства о регистрации             │</w:t>
      </w:r>
    </w:p>
    <w:p w:rsidR="009A6A2A" w:rsidRDefault="009A6A2A">
      <w:pPr>
        <w:pStyle w:val="ConsPlusCell"/>
        <w:jc w:val="both"/>
        <w:rPr>
          <w:rFonts w:ascii="Courier New" w:hAnsi="Courier New" w:cs="Courier New"/>
          <w:sz w:val="20"/>
          <w:szCs w:val="20"/>
        </w:rPr>
      </w:pPr>
      <w:r>
        <w:rPr>
          <w:rFonts w:ascii="Courier New" w:hAnsi="Courier New" w:cs="Courier New"/>
          <w:sz w:val="20"/>
          <w:szCs w:val="20"/>
        </w:rPr>
        <w:t>│        Заявки на включение (изменение) информации об организации        │</w:t>
      </w:r>
    </w:p>
    <w:p w:rsidR="009A6A2A" w:rsidRDefault="009A6A2A">
      <w:pPr>
        <w:pStyle w:val="ConsPlusCell"/>
        <w:jc w:val="both"/>
        <w:rPr>
          <w:rFonts w:ascii="Courier New" w:hAnsi="Courier New" w:cs="Courier New"/>
          <w:sz w:val="20"/>
          <w:szCs w:val="20"/>
        </w:rPr>
      </w:pPr>
      <w:r>
        <w:rPr>
          <w:rFonts w:ascii="Courier New" w:hAnsi="Courier New" w:cs="Courier New"/>
          <w:sz w:val="20"/>
          <w:szCs w:val="20"/>
        </w:rPr>
        <w:t>│                            в сводный реестр                             │</w:t>
      </w:r>
    </w:p>
    <w:p w:rsidR="009A6A2A" w:rsidRDefault="009A6A2A">
      <w:pPr>
        <w:pStyle w:val="ConsPlusCell"/>
        <w:jc w:val="both"/>
        <w:rPr>
          <w:rFonts w:ascii="Courier New" w:hAnsi="Courier New" w:cs="Courier New"/>
          <w:sz w:val="20"/>
          <w:szCs w:val="20"/>
        </w:rPr>
      </w:pPr>
      <w:r>
        <w:rPr>
          <w:rFonts w:ascii="Courier New" w:hAnsi="Courier New" w:cs="Courier New"/>
          <w:sz w:val="20"/>
          <w:szCs w:val="20"/>
        </w:rPr>
        <w:t>│                                                                         │</w:t>
      </w:r>
    </w:p>
    <w:p w:rsidR="009A6A2A" w:rsidRDefault="009A6A2A">
      <w:pPr>
        <w:pStyle w:val="ConsPlusCell"/>
        <w:jc w:val="both"/>
        <w:rPr>
          <w:rFonts w:ascii="Courier New" w:hAnsi="Courier New" w:cs="Courier New"/>
          <w:sz w:val="20"/>
          <w:szCs w:val="20"/>
        </w:rPr>
      </w:pPr>
      <w:r>
        <w:rPr>
          <w:rFonts w:ascii="Courier New" w:hAnsi="Courier New" w:cs="Courier New"/>
          <w:sz w:val="20"/>
          <w:szCs w:val="20"/>
        </w:rPr>
        <w:t>│Номер, присвоенный Федеральным казначейством ______________________      │</w:t>
      </w:r>
    </w:p>
    <w:p w:rsidR="009A6A2A" w:rsidRDefault="009A6A2A">
      <w:pPr>
        <w:pStyle w:val="ConsPlusCell"/>
        <w:jc w:val="both"/>
        <w:rPr>
          <w:rFonts w:ascii="Courier New" w:hAnsi="Courier New" w:cs="Courier New"/>
          <w:sz w:val="20"/>
          <w:szCs w:val="20"/>
        </w:rPr>
      </w:pPr>
      <w:r>
        <w:rPr>
          <w:rFonts w:ascii="Courier New" w:hAnsi="Courier New" w:cs="Courier New"/>
          <w:sz w:val="20"/>
          <w:szCs w:val="20"/>
        </w:rPr>
        <w:t>│Ответственный исполнитель ___________ _________ _____________ __________ │</w:t>
      </w:r>
    </w:p>
    <w:p w:rsidR="009A6A2A" w:rsidRDefault="009A6A2A">
      <w:pPr>
        <w:pStyle w:val="ConsPlusCell"/>
        <w:jc w:val="both"/>
        <w:rPr>
          <w:rFonts w:ascii="Courier New" w:hAnsi="Courier New" w:cs="Courier New"/>
          <w:sz w:val="20"/>
          <w:szCs w:val="20"/>
        </w:rPr>
      </w:pPr>
      <w:r>
        <w:rPr>
          <w:rFonts w:ascii="Courier New" w:hAnsi="Courier New" w:cs="Courier New"/>
          <w:sz w:val="20"/>
          <w:szCs w:val="20"/>
        </w:rPr>
        <w:t>│                          (должность) (подпись) (расшифровка  (телефон)  │</w:t>
      </w:r>
    </w:p>
    <w:p w:rsidR="009A6A2A" w:rsidRDefault="009A6A2A">
      <w:pPr>
        <w:pStyle w:val="ConsPlusCell"/>
        <w:jc w:val="both"/>
        <w:rPr>
          <w:rFonts w:ascii="Courier New" w:hAnsi="Courier New" w:cs="Courier New"/>
          <w:sz w:val="20"/>
          <w:szCs w:val="20"/>
        </w:rPr>
      </w:pPr>
      <w:r>
        <w:rPr>
          <w:rFonts w:ascii="Courier New" w:hAnsi="Courier New" w:cs="Courier New"/>
          <w:sz w:val="20"/>
          <w:szCs w:val="20"/>
        </w:rPr>
        <w:t>│                                                   подписи)              │</w:t>
      </w:r>
    </w:p>
    <w:p w:rsidR="009A6A2A" w:rsidRDefault="009A6A2A">
      <w:pPr>
        <w:pStyle w:val="ConsPlusCell"/>
        <w:jc w:val="both"/>
        <w:rPr>
          <w:rFonts w:ascii="Courier New" w:hAnsi="Courier New" w:cs="Courier New"/>
          <w:sz w:val="20"/>
          <w:szCs w:val="20"/>
        </w:rPr>
      </w:pPr>
      <w:r>
        <w:rPr>
          <w:rFonts w:ascii="Courier New" w:hAnsi="Courier New" w:cs="Courier New"/>
          <w:sz w:val="20"/>
          <w:szCs w:val="20"/>
        </w:rPr>
        <w:t>│                                                                         │</w:t>
      </w:r>
    </w:p>
    <w:p w:rsidR="009A6A2A" w:rsidRDefault="009A6A2A">
      <w:pPr>
        <w:pStyle w:val="ConsPlusCell"/>
        <w:jc w:val="both"/>
        <w:rPr>
          <w:rFonts w:ascii="Courier New" w:hAnsi="Courier New" w:cs="Courier New"/>
          <w:sz w:val="20"/>
          <w:szCs w:val="20"/>
        </w:rPr>
      </w:pPr>
      <w:r>
        <w:rPr>
          <w:rFonts w:ascii="Courier New" w:hAnsi="Courier New" w:cs="Courier New"/>
          <w:sz w:val="20"/>
          <w:szCs w:val="20"/>
        </w:rPr>
        <w:t>│Дата регистрации "__" ____________ 20__ г.                               │</w:t>
      </w:r>
    </w:p>
    <w:p w:rsidR="009A6A2A" w:rsidRDefault="009A6A2A">
      <w:pPr>
        <w:pStyle w:val="ConsPlusCell"/>
        <w:jc w:val="both"/>
        <w:rPr>
          <w:rFonts w:ascii="Courier New" w:hAnsi="Courier New" w:cs="Courier New"/>
          <w:sz w:val="20"/>
          <w:szCs w:val="20"/>
        </w:rPr>
      </w:pPr>
      <w:r>
        <w:rPr>
          <w:rFonts w:ascii="Courier New" w:hAnsi="Courier New" w:cs="Courier New"/>
          <w:sz w:val="20"/>
          <w:szCs w:val="20"/>
        </w:rPr>
        <w:t>└─────────────────────────────────────────────────────────────────────────┘</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pStyle w:val="ConsPlusNonformat"/>
        <w:jc w:val="both"/>
      </w:pPr>
      <w:r>
        <w:t xml:space="preserve">                                                                 ┌────────┐</w:t>
      </w:r>
    </w:p>
    <w:p w:rsidR="009A6A2A" w:rsidRDefault="009A6A2A">
      <w:pPr>
        <w:pStyle w:val="ConsPlusNonformat"/>
        <w:jc w:val="both"/>
      </w:pPr>
      <w:r>
        <w:t xml:space="preserve">                                                  Номер страницы │        │</w:t>
      </w:r>
    </w:p>
    <w:p w:rsidR="009A6A2A" w:rsidRDefault="009A6A2A">
      <w:pPr>
        <w:pStyle w:val="ConsPlusNonformat"/>
        <w:jc w:val="both"/>
      </w:pPr>
      <w:r>
        <w:t xml:space="preserve">                                                                 ├────────┤</w:t>
      </w:r>
    </w:p>
    <w:p w:rsidR="009A6A2A" w:rsidRDefault="009A6A2A">
      <w:pPr>
        <w:pStyle w:val="ConsPlusNonformat"/>
        <w:jc w:val="both"/>
      </w:pPr>
      <w:r>
        <w:t xml:space="preserve">                                                   Всего страниц │        │</w:t>
      </w:r>
    </w:p>
    <w:p w:rsidR="009A6A2A" w:rsidRDefault="009A6A2A">
      <w:pPr>
        <w:pStyle w:val="ConsPlusNonformat"/>
        <w:jc w:val="both"/>
      </w:pPr>
      <w:r>
        <w:t xml:space="preserve">                                                                 └────────┘</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83" w:name="Par1020"/>
      <w:bookmarkEnd w:id="83"/>
      <w:r>
        <w:rPr>
          <w:rFonts w:ascii="Calibri" w:hAnsi="Calibri" w:cs="Calibri"/>
        </w:rPr>
        <w:t>&lt;*&gt; Уникальный номер реестровой записи Сводного реестра указывается при внесении изменений в информацию об организации, включенную в Сводный реестр.</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84" w:name="Par1021"/>
      <w:bookmarkEnd w:id="84"/>
      <w:r>
        <w:rPr>
          <w:rFonts w:ascii="Calibri" w:hAnsi="Calibri" w:cs="Calibri"/>
        </w:rPr>
        <w:t>&lt;**&gt; При внесении изменений в информацию об организации, включенную в Сводный реестр, указываются только изменяемые реквизиты.</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right"/>
        <w:outlineLvl w:val="1"/>
        <w:rPr>
          <w:rFonts w:ascii="Calibri" w:hAnsi="Calibri" w:cs="Calibri"/>
        </w:rPr>
      </w:pPr>
      <w:bookmarkStart w:id="85" w:name="Par1027"/>
      <w:bookmarkEnd w:id="85"/>
      <w:r>
        <w:rPr>
          <w:rFonts w:ascii="Calibri" w:hAnsi="Calibri" w:cs="Calibri"/>
        </w:rPr>
        <w:t>Приложение N 5</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к Порядку формирования</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и ведения реестра участников</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бюджетного процесса, а также</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юридических лиц, не являющихся</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участниками бюджетного процесса,</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от 23.12.2014 N 163н</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pStyle w:val="ConsPlusNonformat"/>
        <w:jc w:val="both"/>
      </w:pPr>
      <w:bookmarkStart w:id="86" w:name="Par1037"/>
      <w:bookmarkEnd w:id="86"/>
      <w:r>
        <w:t xml:space="preserve">                             ИЗВЕЩЕНИЕ N _____</w:t>
      </w:r>
    </w:p>
    <w:p w:rsidR="009A6A2A" w:rsidRDefault="009A6A2A">
      <w:pPr>
        <w:pStyle w:val="ConsPlusNonformat"/>
        <w:jc w:val="both"/>
      </w:pPr>
      <w:r>
        <w:t xml:space="preserve">             О ВКЛЮЧЕНИИ (ИЗМЕНЕНИИ) ИНФОРМАЦИИ ОБ ОРГАНИЗАЦИИ</w:t>
      </w:r>
    </w:p>
    <w:p w:rsidR="009A6A2A" w:rsidRDefault="009A6A2A">
      <w:pPr>
        <w:pStyle w:val="ConsPlusNonformat"/>
        <w:jc w:val="both"/>
      </w:pPr>
      <w:r>
        <w:t xml:space="preserve">                             В СВОДНЫЙ РЕЕСТР</w:t>
      </w:r>
    </w:p>
    <w:p w:rsidR="009A6A2A" w:rsidRDefault="009A6A2A">
      <w:pPr>
        <w:pStyle w:val="ConsPlusNonformat"/>
        <w:jc w:val="both"/>
      </w:pPr>
    </w:p>
    <w:p w:rsidR="009A6A2A" w:rsidRDefault="009A6A2A">
      <w:pPr>
        <w:pStyle w:val="ConsPlusNonformat"/>
        <w:jc w:val="both"/>
      </w:pPr>
      <w:r>
        <w:t xml:space="preserve">                                                             ┌────────────┐</w:t>
      </w:r>
    </w:p>
    <w:p w:rsidR="009A6A2A" w:rsidRDefault="009A6A2A">
      <w:pPr>
        <w:pStyle w:val="ConsPlusNonformat"/>
        <w:jc w:val="both"/>
      </w:pPr>
      <w:r>
        <w:t xml:space="preserve">                                                             │    КОДЫ    │</w:t>
      </w:r>
    </w:p>
    <w:p w:rsidR="009A6A2A" w:rsidRDefault="009A6A2A">
      <w:pPr>
        <w:pStyle w:val="ConsPlusNonformat"/>
        <w:jc w:val="both"/>
      </w:pPr>
      <w:r>
        <w:t xml:space="preserve">                                                             ├────────────┤</w:t>
      </w:r>
    </w:p>
    <w:p w:rsidR="009A6A2A" w:rsidRDefault="009A6A2A">
      <w:pPr>
        <w:pStyle w:val="ConsPlusNonformat"/>
        <w:jc w:val="both"/>
      </w:pPr>
      <w:r>
        <w:t xml:space="preserve">                                               Форма по </w:t>
      </w:r>
      <w:hyperlink r:id="rId77" w:history="1">
        <w:r>
          <w:rPr>
            <w:color w:val="0000FF"/>
          </w:rPr>
          <w:t>ОКУД</w:t>
        </w:r>
      </w:hyperlink>
      <w:r>
        <w:t xml:space="preserve"> │  0501121   │</w:t>
      </w:r>
    </w:p>
    <w:p w:rsidR="009A6A2A" w:rsidRDefault="009A6A2A">
      <w:pPr>
        <w:pStyle w:val="ConsPlusNonformat"/>
        <w:jc w:val="both"/>
      </w:pPr>
      <w:r>
        <w:t xml:space="preserve">                                                             ├────────────┤</w:t>
      </w:r>
    </w:p>
    <w:p w:rsidR="009A6A2A" w:rsidRDefault="009A6A2A">
      <w:pPr>
        <w:pStyle w:val="ConsPlusNonformat"/>
        <w:jc w:val="both"/>
      </w:pPr>
      <w:r>
        <w:t xml:space="preserve">                    "__" _________ 20__ г.              Дата │            │</w:t>
      </w:r>
    </w:p>
    <w:p w:rsidR="009A6A2A" w:rsidRDefault="009A6A2A">
      <w:pPr>
        <w:pStyle w:val="ConsPlusNonformat"/>
        <w:jc w:val="both"/>
      </w:pPr>
      <w:r>
        <w:t xml:space="preserve">                                                             ├────────────┤</w:t>
      </w:r>
    </w:p>
    <w:p w:rsidR="009A6A2A" w:rsidRDefault="009A6A2A">
      <w:pPr>
        <w:pStyle w:val="ConsPlusNonformat"/>
        <w:jc w:val="both"/>
      </w:pPr>
      <w:r>
        <w:t xml:space="preserve">                                Федеральное                  │            │</w:t>
      </w:r>
    </w:p>
    <w:p w:rsidR="009A6A2A" w:rsidRDefault="009A6A2A">
      <w:pPr>
        <w:pStyle w:val="ConsPlusNonformat"/>
        <w:jc w:val="both"/>
      </w:pPr>
      <w:r>
        <w:t>Наименование органа             казначейство         по КОФК │            │</w:t>
      </w:r>
    </w:p>
    <w:p w:rsidR="009A6A2A" w:rsidRDefault="009A6A2A">
      <w:pPr>
        <w:pStyle w:val="ConsPlusNonformat"/>
        <w:jc w:val="both"/>
      </w:pPr>
      <w:r>
        <w:t>Федерального казначейства   --------------------             ├────────────┤</w:t>
      </w:r>
    </w:p>
    <w:p w:rsidR="009A6A2A" w:rsidRDefault="009A6A2A">
      <w:pPr>
        <w:pStyle w:val="ConsPlusNonformat"/>
        <w:jc w:val="both"/>
      </w:pPr>
      <w:r>
        <w:t xml:space="preserve">                                                             │            │</w:t>
      </w:r>
    </w:p>
    <w:p w:rsidR="009A6A2A" w:rsidRDefault="009A6A2A">
      <w:pPr>
        <w:pStyle w:val="ConsPlusNonformat"/>
        <w:jc w:val="both"/>
      </w:pPr>
      <w:r>
        <w:t>Наименование Уполномоченной                                  │            │</w:t>
      </w:r>
    </w:p>
    <w:p w:rsidR="009A6A2A" w:rsidRDefault="009A6A2A">
      <w:pPr>
        <w:pStyle w:val="ConsPlusNonformat"/>
        <w:jc w:val="both"/>
      </w:pPr>
      <w:r>
        <w:t>организации                 ____________________ Глава по БК │            │</w:t>
      </w:r>
    </w:p>
    <w:p w:rsidR="009A6A2A" w:rsidRDefault="009A6A2A">
      <w:pPr>
        <w:pStyle w:val="ConsPlusNonformat"/>
        <w:jc w:val="both"/>
      </w:pPr>
      <w:r>
        <w:t xml:space="preserve">                                                             └────────────┘</w:t>
      </w:r>
    </w:p>
    <w:p w:rsidR="009A6A2A" w:rsidRDefault="009A6A2A">
      <w:pPr>
        <w:pStyle w:val="ConsPlusNonformat"/>
        <w:jc w:val="both"/>
      </w:pPr>
    </w:p>
    <w:p w:rsidR="009A6A2A" w:rsidRDefault="009A6A2A">
      <w:pPr>
        <w:pStyle w:val="ConsPlusNonformat"/>
        <w:jc w:val="both"/>
      </w:pPr>
      <w:r>
        <w:t>Основание: ________________________________________________________________</w:t>
      </w:r>
    </w:p>
    <w:p w:rsidR="009A6A2A" w:rsidRDefault="009A6A2A">
      <w:pPr>
        <w:pStyle w:val="ConsPlusNonformat"/>
        <w:jc w:val="both"/>
      </w:pPr>
      <w:r>
        <w:t xml:space="preserve">               (дата и номер Заявки на включение (изменение) информации</w:t>
      </w:r>
    </w:p>
    <w:p w:rsidR="009A6A2A" w:rsidRDefault="009A6A2A">
      <w:pPr>
        <w:pStyle w:val="ConsPlusNonformat"/>
        <w:jc w:val="both"/>
      </w:pPr>
      <w:r>
        <w:t xml:space="preserve">               об организации в Сводный реестр, присвоенные Федеральным</w:t>
      </w:r>
    </w:p>
    <w:p w:rsidR="009A6A2A" w:rsidRDefault="009A6A2A">
      <w:pPr>
        <w:pStyle w:val="ConsPlusNonformat"/>
        <w:jc w:val="both"/>
      </w:pPr>
      <w:r>
        <w:t xml:space="preserve">                  казначейством/внесение изменений в ЕГРЮЛ/открытие</w:t>
      </w:r>
    </w:p>
    <w:p w:rsidR="009A6A2A" w:rsidRDefault="009A6A2A">
      <w:pPr>
        <w:pStyle w:val="ConsPlusNonformat"/>
        <w:jc w:val="both"/>
      </w:pPr>
      <w:r>
        <w:t xml:space="preserve">                 (закрытие, переоформление) лицевых счетов в органах</w:t>
      </w:r>
    </w:p>
    <w:p w:rsidR="009A6A2A" w:rsidRDefault="009A6A2A">
      <w:pPr>
        <w:pStyle w:val="ConsPlusNonformat"/>
        <w:jc w:val="both"/>
      </w:pPr>
      <w:r>
        <w:t xml:space="preserve">                              Федерального казначейства)</w:t>
      </w:r>
    </w:p>
    <w:p w:rsidR="009A6A2A" w:rsidRDefault="009A6A2A">
      <w:pPr>
        <w:pStyle w:val="ConsPlusNonformat"/>
        <w:jc w:val="both"/>
      </w:pPr>
    </w:p>
    <w:p w:rsidR="009A6A2A" w:rsidRDefault="009A6A2A">
      <w:pPr>
        <w:pStyle w:val="ConsPlusNonformat"/>
        <w:jc w:val="both"/>
      </w:pPr>
      <w:r>
        <w:t xml:space="preserve">                              ┌─────┐                               ┌─────┐</w:t>
      </w:r>
    </w:p>
    <w:p w:rsidR="009A6A2A" w:rsidRDefault="009A6A2A">
      <w:pPr>
        <w:pStyle w:val="ConsPlusNonformat"/>
        <w:jc w:val="both"/>
      </w:pPr>
      <w:r>
        <w:t>Дата формирования (изменения) │     │   Уникальный номер реестровой │     │</w:t>
      </w:r>
    </w:p>
    <w:p w:rsidR="009A6A2A" w:rsidRDefault="009A6A2A">
      <w:pPr>
        <w:pStyle w:val="ConsPlusNonformat"/>
        <w:jc w:val="both"/>
      </w:pPr>
      <w:r>
        <w:t>реестровой записи             └─────┘   записи Сводного реестра     └─────┘</w:t>
      </w:r>
    </w:p>
    <w:p w:rsidR="009A6A2A" w:rsidRDefault="009A6A2A">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4788"/>
        <w:gridCol w:w="4851"/>
      </w:tblGrid>
      <w:tr w:rsidR="009A6A2A">
        <w:tc>
          <w:tcPr>
            <w:tcW w:w="9639" w:type="dxa"/>
            <w:gridSpan w:val="2"/>
            <w:tcBorders>
              <w:top w:val="single" w:sz="4" w:space="0" w:color="auto"/>
              <w:bottom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Реквизиты организации</w:t>
            </w:r>
          </w:p>
        </w:tc>
      </w:tr>
      <w:tr w:rsidR="009A6A2A">
        <w:tc>
          <w:tcPr>
            <w:tcW w:w="4788" w:type="dxa"/>
            <w:tcBorders>
              <w:top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наименование </w:t>
            </w:r>
            <w:hyperlink w:anchor="Par1095" w:history="1">
              <w:r>
                <w:rPr>
                  <w:rFonts w:ascii="Calibri" w:hAnsi="Calibri" w:cs="Calibri"/>
                  <w:color w:val="0000FF"/>
                </w:rPr>
                <w:t>&lt;*&gt;</w:t>
              </w:r>
            </w:hyperlink>
          </w:p>
        </w:tc>
        <w:tc>
          <w:tcPr>
            <w:tcW w:w="4851" w:type="dxa"/>
            <w:tcBorders>
              <w:top w:val="single" w:sz="4" w:space="0" w:color="auto"/>
              <w:left w:val="single" w:sz="4" w:space="0" w:color="auto"/>
              <w:bottom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значение</w:t>
            </w:r>
          </w:p>
        </w:tc>
      </w:tr>
      <w:tr w:rsidR="009A6A2A">
        <w:tc>
          <w:tcPr>
            <w:tcW w:w="4788" w:type="dxa"/>
            <w:tcBorders>
              <w:top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851" w:type="dxa"/>
            <w:tcBorders>
              <w:top w:val="single" w:sz="4" w:space="0" w:color="auto"/>
              <w:left w:val="single" w:sz="4" w:space="0" w:color="auto"/>
              <w:bottom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r w:rsidR="009A6A2A">
        <w:tc>
          <w:tcPr>
            <w:tcW w:w="4788" w:type="dxa"/>
            <w:tcBorders>
              <w:top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4851" w:type="dxa"/>
            <w:tcBorders>
              <w:top w:val="single" w:sz="4" w:space="0" w:color="auto"/>
              <w:left w:val="single" w:sz="4" w:space="0" w:color="auto"/>
              <w:bottom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788" w:type="dxa"/>
            <w:tcBorders>
              <w:top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4851" w:type="dxa"/>
            <w:tcBorders>
              <w:top w:val="single" w:sz="4" w:space="0" w:color="auto"/>
              <w:left w:val="single" w:sz="4" w:space="0" w:color="auto"/>
              <w:bottom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788" w:type="dxa"/>
            <w:tcBorders>
              <w:top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4851" w:type="dxa"/>
            <w:tcBorders>
              <w:top w:val="single" w:sz="4" w:space="0" w:color="auto"/>
              <w:left w:val="single" w:sz="4" w:space="0" w:color="auto"/>
              <w:bottom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4788" w:type="dxa"/>
            <w:tcBorders>
              <w:top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4851" w:type="dxa"/>
            <w:tcBorders>
              <w:top w:val="single" w:sz="4" w:space="0" w:color="auto"/>
              <w:left w:val="single" w:sz="4" w:space="0" w:color="auto"/>
              <w:bottom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bl>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pStyle w:val="ConsPlusNonformat"/>
        <w:jc w:val="both"/>
      </w:pPr>
      <w:r>
        <w:t>Ответственный исполнитель</w:t>
      </w:r>
    </w:p>
    <w:p w:rsidR="009A6A2A" w:rsidRDefault="009A6A2A">
      <w:pPr>
        <w:pStyle w:val="ConsPlusNonformat"/>
        <w:jc w:val="both"/>
      </w:pPr>
      <w:r>
        <w:t>(уполномоченное лицо)     ___________ ___________ _____________ ___________</w:t>
      </w:r>
    </w:p>
    <w:p w:rsidR="009A6A2A" w:rsidRDefault="009A6A2A">
      <w:pPr>
        <w:pStyle w:val="ConsPlusNonformat"/>
        <w:jc w:val="both"/>
      </w:pPr>
      <w:r>
        <w:t xml:space="preserve">                          (должность) (подпись)   (расшифровка   (телефон)</w:t>
      </w:r>
    </w:p>
    <w:p w:rsidR="009A6A2A" w:rsidRDefault="009A6A2A">
      <w:pPr>
        <w:pStyle w:val="ConsPlusNonformat"/>
        <w:jc w:val="both"/>
      </w:pPr>
      <w:r>
        <w:t xml:space="preserve">                                                     подписи)</w:t>
      </w:r>
    </w:p>
    <w:p w:rsidR="009A6A2A" w:rsidRDefault="009A6A2A">
      <w:pPr>
        <w:pStyle w:val="ConsPlusNonformat"/>
        <w:jc w:val="both"/>
      </w:pPr>
    </w:p>
    <w:p w:rsidR="009A6A2A" w:rsidRDefault="009A6A2A">
      <w:pPr>
        <w:pStyle w:val="ConsPlusNonformat"/>
        <w:jc w:val="both"/>
      </w:pPr>
      <w:r>
        <w:t>"__" ___________ 20__ г.</w:t>
      </w:r>
    </w:p>
    <w:p w:rsidR="009A6A2A" w:rsidRDefault="009A6A2A">
      <w:pPr>
        <w:pStyle w:val="ConsPlusNonformat"/>
        <w:jc w:val="both"/>
      </w:pPr>
    </w:p>
    <w:p w:rsidR="009A6A2A" w:rsidRDefault="009A6A2A">
      <w:pPr>
        <w:pStyle w:val="ConsPlusNonformat"/>
        <w:jc w:val="both"/>
      </w:pPr>
      <w:r>
        <w:t xml:space="preserve">                                                                 ┌────────┐</w:t>
      </w:r>
    </w:p>
    <w:p w:rsidR="009A6A2A" w:rsidRDefault="009A6A2A">
      <w:pPr>
        <w:pStyle w:val="ConsPlusNonformat"/>
        <w:jc w:val="both"/>
      </w:pPr>
      <w:r>
        <w:t xml:space="preserve">                                                  Номер страницы │        │</w:t>
      </w:r>
    </w:p>
    <w:p w:rsidR="009A6A2A" w:rsidRDefault="009A6A2A">
      <w:pPr>
        <w:pStyle w:val="ConsPlusNonformat"/>
        <w:jc w:val="both"/>
      </w:pPr>
      <w:r>
        <w:t xml:space="preserve">                                                                 ├────────┤</w:t>
      </w:r>
    </w:p>
    <w:p w:rsidR="009A6A2A" w:rsidRDefault="009A6A2A">
      <w:pPr>
        <w:pStyle w:val="ConsPlusNonformat"/>
        <w:jc w:val="both"/>
      </w:pPr>
      <w:r>
        <w:t xml:space="preserve">                                                   Всего страниц │        │</w:t>
      </w:r>
    </w:p>
    <w:p w:rsidR="009A6A2A" w:rsidRDefault="009A6A2A">
      <w:pPr>
        <w:pStyle w:val="ConsPlusNonformat"/>
        <w:jc w:val="both"/>
      </w:pPr>
      <w:r>
        <w:t xml:space="preserve">                                                                 └────────┘</w:t>
      </w:r>
    </w:p>
    <w:p w:rsidR="009A6A2A" w:rsidRDefault="009A6A2A">
      <w:pPr>
        <w:pStyle w:val="ConsPlusNonformat"/>
        <w:jc w:val="both"/>
        <w:sectPr w:rsidR="009A6A2A">
          <w:pgSz w:w="16838" w:h="11905" w:orient="landscape"/>
          <w:pgMar w:top="1701" w:right="1134" w:bottom="850" w:left="1134" w:header="720" w:footer="720" w:gutter="0"/>
          <w:cols w:space="720"/>
          <w:noEndnote/>
        </w:sect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87" w:name="Par1095"/>
      <w:bookmarkEnd w:id="87"/>
      <w:r>
        <w:rPr>
          <w:rFonts w:ascii="Calibri" w:hAnsi="Calibri" w:cs="Calibri"/>
        </w:rPr>
        <w:t>&lt;*&gt; При внесении изменений в информацию об организации, включенную в Сводный реестр, указываются только измененные показатели.</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right"/>
        <w:outlineLvl w:val="1"/>
        <w:rPr>
          <w:rFonts w:ascii="Calibri" w:hAnsi="Calibri" w:cs="Calibri"/>
        </w:rPr>
      </w:pPr>
      <w:bookmarkStart w:id="88" w:name="Par1101"/>
      <w:bookmarkEnd w:id="88"/>
      <w:r>
        <w:rPr>
          <w:rFonts w:ascii="Calibri" w:hAnsi="Calibri" w:cs="Calibri"/>
        </w:rPr>
        <w:t>Приложение N 6</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формирования</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и ведения реестра участников</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бюджетного процесса, а также</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юридических лиц, не являющихся</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участниками бюджетного процесса,</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от 23.12.2014 N 163н</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center"/>
        <w:rPr>
          <w:rFonts w:ascii="Calibri" w:hAnsi="Calibri" w:cs="Calibri"/>
        </w:rPr>
      </w:pPr>
      <w:bookmarkStart w:id="89" w:name="Par1111"/>
      <w:bookmarkEnd w:id="89"/>
      <w:r>
        <w:rPr>
          <w:rFonts w:ascii="Calibri" w:hAnsi="Calibri" w:cs="Calibri"/>
        </w:rPr>
        <w:t>ПОРЯДОК РАСЧЕТА</w:t>
      </w:r>
    </w:p>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КОНТРОЛЬНОГО ЧИСЛА УНИКАЛЬНОГО НОМЕРА РЕЕСТРОВОЙ ЗАПИСИ</w:t>
      </w:r>
    </w:p>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РЕЕСТРА УЧАСТНИКОВ БЮДЖЕТНОГО ПРОЦЕССА, А ТАКЖЕ ЮРИДИЧЕСКИХ</w:t>
      </w:r>
    </w:p>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ЛИЦ, НЕ ЯВЛЯЮЩИХСЯ УЧАСТНИКАМИ БЮДЖЕТНОГО ПРОЦЕССА</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Контрольное число уникального номера реестровой записи реестра участников бюджетного процесса, а также юридических лиц, не являющихся участниками бюджетного процесса, рассчитывается по следующему алгоритму:</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90" w:name="Par1117"/>
      <w:bookmarkEnd w:id="90"/>
      <w:r>
        <w:rPr>
          <w:rFonts w:ascii="Calibri" w:hAnsi="Calibri" w:cs="Calibri"/>
        </w:rPr>
        <w:t>1. В случае наличия в 13 - 17 разрядах уникального номера реестровой записи реестра участников бюджетного процесса, а также юридических лиц, не являющихся участниками бюджетного процесса, латинских букв каждая из них заменяется числом, значение которого соответствует:</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порядковый номер буквы в латинском алфавите больше или равен 10 - остатку от деления порядкового номера буквы в латинском алфавите на 10,</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порядковый номер в латинском алфавите меньше 10 - порядковому номеру.</w:t>
      </w: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91" w:name="Par1120"/>
      <w:bookmarkEnd w:id="91"/>
      <w:r>
        <w:rPr>
          <w:rFonts w:ascii="Calibri" w:hAnsi="Calibri" w:cs="Calibri"/>
        </w:rPr>
        <w:t xml:space="preserve">2. Значения 1 - 18 разрядов уникального номера реестровой записи реестра участников бюджетного процесса, а также юридических лиц, не являющихся участниками бюджетного процесса, измененных в соответствии с </w:t>
      </w:r>
      <w:hyperlink w:anchor="Par1117" w:history="1">
        <w:r>
          <w:rPr>
            <w:rFonts w:ascii="Calibri" w:hAnsi="Calibri" w:cs="Calibri"/>
            <w:color w:val="0000FF"/>
          </w:rPr>
          <w:t>пунктом 1</w:t>
        </w:r>
      </w:hyperlink>
      <w:r>
        <w:rPr>
          <w:rFonts w:ascii="Calibri" w:hAnsi="Calibri" w:cs="Calibri"/>
        </w:rPr>
        <w:t xml:space="preserve"> настоящего алгоритма, умножаются на следующие соответствующие коэффициенты:</w:t>
      </w:r>
    </w:p>
    <w:p w:rsidR="009A6A2A" w:rsidRDefault="009A6A2A">
      <w:pPr>
        <w:widowControl w:val="0"/>
        <w:autoSpaceDE w:val="0"/>
        <w:autoSpaceDN w:val="0"/>
        <w:adjustRightInd w:val="0"/>
        <w:spacing w:after="0" w:line="240" w:lineRule="auto"/>
        <w:ind w:firstLine="540"/>
        <w:jc w:val="both"/>
        <w:rPr>
          <w:rFonts w:ascii="Calibri" w:hAnsi="Calibri" w:cs="Calibri"/>
        </w:rPr>
        <w:sectPr w:rsidR="009A6A2A">
          <w:pgSz w:w="11905" w:h="16838"/>
          <w:pgMar w:top="1134" w:right="850" w:bottom="1134" w:left="1701" w:header="720" w:footer="720" w:gutter="0"/>
          <w:cols w:space="720"/>
          <w:noEndnote/>
        </w:sectPr>
      </w:pPr>
    </w:p>
    <w:p w:rsidR="009A6A2A" w:rsidRDefault="009A6A2A">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00"/>
        <w:gridCol w:w="446"/>
        <w:gridCol w:w="447"/>
        <w:gridCol w:w="446"/>
        <w:gridCol w:w="447"/>
        <w:gridCol w:w="447"/>
        <w:gridCol w:w="446"/>
        <w:gridCol w:w="447"/>
        <w:gridCol w:w="446"/>
        <w:gridCol w:w="447"/>
        <w:gridCol w:w="447"/>
        <w:gridCol w:w="446"/>
        <w:gridCol w:w="447"/>
        <w:gridCol w:w="446"/>
        <w:gridCol w:w="447"/>
        <w:gridCol w:w="447"/>
        <w:gridCol w:w="446"/>
        <w:gridCol w:w="447"/>
        <w:gridCol w:w="447"/>
      </w:tblGrid>
      <w:tr w:rsidR="009A6A2A">
        <w:tc>
          <w:tcPr>
            <w:tcW w:w="1600" w:type="dxa"/>
            <w:tcBorders>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Разряд</w:t>
            </w:r>
          </w:p>
        </w:tc>
        <w:tc>
          <w:tcPr>
            <w:tcW w:w="446" w:type="dxa"/>
            <w:tcBorders>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47" w:type="dxa"/>
            <w:tcBorders>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446" w:type="dxa"/>
            <w:tcBorders>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447" w:type="dxa"/>
            <w:tcBorders>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447" w:type="dxa"/>
            <w:tcBorders>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446" w:type="dxa"/>
            <w:tcBorders>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447" w:type="dxa"/>
            <w:tcBorders>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446" w:type="dxa"/>
            <w:tcBorders>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447" w:type="dxa"/>
            <w:tcBorders>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447" w:type="dxa"/>
            <w:tcBorders>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446" w:type="dxa"/>
            <w:tcBorders>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447" w:type="dxa"/>
            <w:tcBorders>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446" w:type="dxa"/>
            <w:tcBorders>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447" w:type="dxa"/>
            <w:tcBorders>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c>
          <w:tcPr>
            <w:tcW w:w="447" w:type="dxa"/>
            <w:tcBorders>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c>
          <w:tcPr>
            <w:tcW w:w="446" w:type="dxa"/>
            <w:tcBorders>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16</w:t>
            </w:r>
          </w:p>
        </w:tc>
        <w:tc>
          <w:tcPr>
            <w:tcW w:w="447" w:type="dxa"/>
            <w:tcBorders>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17</w:t>
            </w:r>
          </w:p>
        </w:tc>
        <w:tc>
          <w:tcPr>
            <w:tcW w:w="447" w:type="dxa"/>
            <w:tcBorders>
              <w:left w:val="single" w:sz="4" w:space="0" w:color="auto"/>
              <w:bottom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18</w:t>
            </w:r>
          </w:p>
        </w:tc>
      </w:tr>
      <w:tr w:rsidR="009A6A2A">
        <w:tc>
          <w:tcPr>
            <w:tcW w:w="1600" w:type="dxa"/>
            <w:tcBorders>
              <w:top w:val="single" w:sz="4" w:space="0" w:color="auto"/>
              <w:right w:val="single" w:sz="4" w:space="0" w:color="auto"/>
            </w:tcBorders>
            <w:tcMar>
              <w:top w:w="102" w:type="dxa"/>
              <w:left w:w="62" w:type="dxa"/>
              <w:bottom w:w="102" w:type="dxa"/>
              <w:right w:w="62" w:type="dxa"/>
            </w:tcMar>
            <w:vAlign w:val="center"/>
          </w:tcPr>
          <w:p w:rsidR="009A6A2A" w:rsidRDefault="009A6A2A">
            <w:pPr>
              <w:widowControl w:val="0"/>
              <w:autoSpaceDE w:val="0"/>
              <w:autoSpaceDN w:val="0"/>
              <w:adjustRightInd w:val="0"/>
              <w:spacing w:after="0" w:line="240" w:lineRule="auto"/>
              <w:rPr>
                <w:rFonts w:ascii="Calibri" w:hAnsi="Calibri" w:cs="Calibri"/>
              </w:rPr>
            </w:pPr>
            <w:r>
              <w:rPr>
                <w:rFonts w:ascii="Calibri" w:hAnsi="Calibri" w:cs="Calibri"/>
              </w:rPr>
              <w:t>Коэффициент</w:t>
            </w:r>
          </w:p>
        </w:tc>
        <w:tc>
          <w:tcPr>
            <w:tcW w:w="446" w:type="dxa"/>
            <w:tcBorders>
              <w:top w:val="single" w:sz="4" w:space="0" w:color="auto"/>
              <w:left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47" w:type="dxa"/>
            <w:tcBorders>
              <w:top w:val="single" w:sz="4" w:space="0" w:color="auto"/>
              <w:left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446" w:type="dxa"/>
            <w:tcBorders>
              <w:top w:val="single" w:sz="4" w:space="0" w:color="auto"/>
              <w:left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47" w:type="dxa"/>
            <w:tcBorders>
              <w:top w:val="single" w:sz="4" w:space="0" w:color="auto"/>
              <w:left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447" w:type="dxa"/>
            <w:tcBorders>
              <w:top w:val="single" w:sz="4" w:space="0" w:color="auto"/>
              <w:left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46" w:type="dxa"/>
            <w:tcBorders>
              <w:top w:val="single" w:sz="4" w:space="0" w:color="auto"/>
              <w:left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447" w:type="dxa"/>
            <w:tcBorders>
              <w:top w:val="single" w:sz="4" w:space="0" w:color="auto"/>
              <w:left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46" w:type="dxa"/>
            <w:tcBorders>
              <w:top w:val="single" w:sz="4" w:space="0" w:color="auto"/>
              <w:left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447" w:type="dxa"/>
            <w:tcBorders>
              <w:top w:val="single" w:sz="4" w:space="0" w:color="auto"/>
              <w:left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47" w:type="dxa"/>
            <w:tcBorders>
              <w:top w:val="single" w:sz="4" w:space="0" w:color="auto"/>
              <w:left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446" w:type="dxa"/>
            <w:tcBorders>
              <w:top w:val="single" w:sz="4" w:space="0" w:color="auto"/>
              <w:left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47" w:type="dxa"/>
            <w:tcBorders>
              <w:top w:val="single" w:sz="4" w:space="0" w:color="auto"/>
              <w:left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446" w:type="dxa"/>
            <w:tcBorders>
              <w:top w:val="single" w:sz="4" w:space="0" w:color="auto"/>
              <w:left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47" w:type="dxa"/>
            <w:tcBorders>
              <w:top w:val="single" w:sz="4" w:space="0" w:color="auto"/>
              <w:left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447" w:type="dxa"/>
            <w:tcBorders>
              <w:top w:val="single" w:sz="4" w:space="0" w:color="auto"/>
              <w:left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46" w:type="dxa"/>
            <w:tcBorders>
              <w:top w:val="single" w:sz="4" w:space="0" w:color="auto"/>
              <w:left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447" w:type="dxa"/>
            <w:tcBorders>
              <w:top w:val="single" w:sz="4" w:space="0" w:color="auto"/>
              <w:left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47" w:type="dxa"/>
            <w:tcBorders>
              <w:top w:val="single" w:sz="4" w:space="0" w:color="auto"/>
              <w:lef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bl>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ind w:firstLine="540"/>
        <w:jc w:val="both"/>
        <w:rPr>
          <w:rFonts w:ascii="Calibri" w:hAnsi="Calibri" w:cs="Calibri"/>
        </w:rPr>
      </w:pPr>
      <w:bookmarkStart w:id="92" w:name="Par1161"/>
      <w:bookmarkEnd w:id="92"/>
      <w:r>
        <w:rPr>
          <w:rFonts w:ascii="Calibri" w:hAnsi="Calibri" w:cs="Calibri"/>
        </w:rPr>
        <w:t xml:space="preserve">3. В случае если произведение значения разряда уникального номера реестровой записи реестра участников бюджетного процесса, а также юридических лиц, не являющихся участниками бюджетного процесса, рассчитанного в соответствии с </w:t>
      </w:r>
      <w:hyperlink w:anchor="Par1120" w:history="1">
        <w:r>
          <w:rPr>
            <w:rFonts w:ascii="Calibri" w:hAnsi="Calibri" w:cs="Calibri"/>
            <w:color w:val="0000FF"/>
          </w:rPr>
          <w:t>пунктом 2</w:t>
        </w:r>
      </w:hyperlink>
      <w:r>
        <w:rPr>
          <w:rFonts w:ascii="Calibri" w:hAnsi="Calibri" w:cs="Calibri"/>
        </w:rPr>
        <w:t xml:space="preserve"> настоящего алгоритма, больше 9, то из указанного значения разряда кода по Сводному реестру вычитается 9. В остальных случаях значение разряда кода по Сводному реестру, рассчитанного в соответствии с </w:t>
      </w:r>
      <w:hyperlink w:anchor="Par1120" w:history="1">
        <w:r>
          <w:rPr>
            <w:rFonts w:ascii="Calibri" w:hAnsi="Calibri" w:cs="Calibri"/>
            <w:color w:val="0000FF"/>
          </w:rPr>
          <w:t>пунктом 2</w:t>
        </w:r>
      </w:hyperlink>
      <w:r>
        <w:rPr>
          <w:rFonts w:ascii="Calibri" w:hAnsi="Calibri" w:cs="Calibri"/>
        </w:rPr>
        <w:t xml:space="preserve"> настоящего алгоритма, не изменяется. Значения 1 - 18 разрядов, рассчитанные в соответствии с </w:t>
      </w:r>
      <w:hyperlink w:anchor="Par1161" w:history="1">
        <w:r>
          <w:rPr>
            <w:rFonts w:ascii="Calibri" w:hAnsi="Calibri" w:cs="Calibri"/>
            <w:color w:val="0000FF"/>
          </w:rPr>
          <w:t>пунктом 3</w:t>
        </w:r>
      </w:hyperlink>
      <w:r>
        <w:rPr>
          <w:rFonts w:ascii="Calibri" w:hAnsi="Calibri" w:cs="Calibri"/>
        </w:rPr>
        <w:t xml:space="preserve"> настоящего алгоритма, суммируются и формируют контрольную сумму.</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Значение контрольного числа соответствует наименьшему неотрицательному целому числу, включение которого в контрольную сумму по результатам выполнения действий, предусмотренных </w:t>
      </w:r>
      <w:hyperlink w:anchor="Par1120" w:history="1">
        <w:r>
          <w:rPr>
            <w:rFonts w:ascii="Calibri" w:hAnsi="Calibri" w:cs="Calibri"/>
            <w:color w:val="0000FF"/>
          </w:rPr>
          <w:t>пунктами 2</w:t>
        </w:r>
      </w:hyperlink>
      <w:r>
        <w:rPr>
          <w:rFonts w:ascii="Calibri" w:hAnsi="Calibri" w:cs="Calibri"/>
        </w:rPr>
        <w:t xml:space="preserve"> и </w:t>
      </w:r>
      <w:hyperlink w:anchor="Par1161" w:history="1">
        <w:r>
          <w:rPr>
            <w:rFonts w:ascii="Calibri" w:hAnsi="Calibri" w:cs="Calibri"/>
            <w:color w:val="0000FF"/>
          </w:rPr>
          <w:t>3</w:t>
        </w:r>
      </w:hyperlink>
      <w:r>
        <w:rPr>
          <w:rFonts w:ascii="Calibri" w:hAnsi="Calibri" w:cs="Calibri"/>
        </w:rPr>
        <w:t xml:space="preserve"> настоящего алгоритма, обеспечивает нулевой остаток от ее деления на 10.</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right"/>
        <w:outlineLvl w:val="1"/>
        <w:rPr>
          <w:rFonts w:ascii="Calibri" w:hAnsi="Calibri" w:cs="Calibri"/>
        </w:rPr>
      </w:pPr>
      <w:bookmarkStart w:id="93" w:name="Par1168"/>
      <w:bookmarkEnd w:id="93"/>
      <w:r>
        <w:rPr>
          <w:rFonts w:ascii="Calibri" w:hAnsi="Calibri" w:cs="Calibri"/>
        </w:rPr>
        <w:t>Приложение N 7</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формирования</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и ведения реестра участников</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бюджетного процесса, а также</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юридических лиц, не являющихся</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участниками бюджетного процесса,</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от 23.12.2014 N 163н</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pStyle w:val="ConsPlusNonformat"/>
        <w:jc w:val="both"/>
      </w:pPr>
      <w:bookmarkStart w:id="94" w:name="Par1178"/>
      <w:bookmarkEnd w:id="94"/>
      <w:r>
        <w:t xml:space="preserve">                   ВЫПИСКА ИЗ СВОДНОГО РЕЕСТРА N _______</w:t>
      </w:r>
    </w:p>
    <w:p w:rsidR="009A6A2A" w:rsidRDefault="009A6A2A">
      <w:pPr>
        <w:pStyle w:val="ConsPlusNonformat"/>
        <w:jc w:val="both"/>
      </w:pPr>
    </w:p>
    <w:p w:rsidR="009A6A2A" w:rsidRDefault="009A6A2A">
      <w:pPr>
        <w:pStyle w:val="ConsPlusNonformat"/>
        <w:jc w:val="both"/>
      </w:pPr>
      <w:r>
        <w:t xml:space="preserve">                                                             ┌────────────┐</w:t>
      </w:r>
    </w:p>
    <w:p w:rsidR="009A6A2A" w:rsidRDefault="009A6A2A">
      <w:pPr>
        <w:pStyle w:val="ConsPlusNonformat"/>
        <w:jc w:val="both"/>
      </w:pPr>
      <w:r>
        <w:t xml:space="preserve">                                                             │    КОДЫ    │</w:t>
      </w:r>
    </w:p>
    <w:p w:rsidR="009A6A2A" w:rsidRDefault="009A6A2A">
      <w:pPr>
        <w:pStyle w:val="ConsPlusNonformat"/>
        <w:jc w:val="both"/>
      </w:pPr>
      <w:r>
        <w:t xml:space="preserve">                                                             ├────────────┤</w:t>
      </w:r>
    </w:p>
    <w:p w:rsidR="009A6A2A" w:rsidRDefault="009A6A2A">
      <w:pPr>
        <w:pStyle w:val="ConsPlusNonformat"/>
        <w:jc w:val="both"/>
      </w:pPr>
      <w:r>
        <w:t xml:space="preserve">                                               Форма по </w:t>
      </w:r>
      <w:hyperlink r:id="rId78" w:history="1">
        <w:r>
          <w:rPr>
            <w:color w:val="0000FF"/>
          </w:rPr>
          <w:t>ОКУД</w:t>
        </w:r>
      </w:hyperlink>
      <w:r>
        <w:t xml:space="preserve"> │  0501124   │</w:t>
      </w:r>
    </w:p>
    <w:p w:rsidR="009A6A2A" w:rsidRDefault="009A6A2A">
      <w:pPr>
        <w:pStyle w:val="ConsPlusNonformat"/>
        <w:jc w:val="both"/>
      </w:pPr>
      <w:r>
        <w:t xml:space="preserve">                                                             ├────────────┤</w:t>
      </w:r>
    </w:p>
    <w:p w:rsidR="009A6A2A" w:rsidRDefault="009A6A2A">
      <w:pPr>
        <w:pStyle w:val="ConsPlusNonformat"/>
        <w:jc w:val="both"/>
      </w:pPr>
      <w:r>
        <w:t xml:space="preserve">                 на "__" _________ 20__ г.              Дата │            │</w:t>
      </w:r>
    </w:p>
    <w:p w:rsidR="009A6A2A" w:rsidRDefault="009A6A2A">
      <w:pPr>
        <w:pStyle w:val="ConsPlusNonformat"/>
        <w:jc w:val="both"/>
      </w:pPr>
      <w:r>
        <w:lastRenderedPageBreak/>
        <w:t xml:space="preserve">                                                             ├────────────┤</w:t>
      </w:r>
    </w:p>
    <w:p w:rsidR="009A6A2A" w:rsidRDefault="009A6A2A">
      <w:pPr>
        <w:pStyle w:val="ConsPlusNonformat"/>
        <w:jc w:val="both"/>
      </w:pPr>
      <w:r>
        <w:t>Наименование органа                                          │            │</w:t>
      </w:r>
    </w:p>
    <w:p w:rsidR="009A6A2A" w:rsidRDefault="009A6A2A">
      <w:pPr>
        <w:pStyle w:val="ConsPlusNonformat"/>
        <w:jc w:val="both"/>
      </w:pPr>
      <w:r>
        <w:t>Федерального казначейства  _____________________     по КОФК │            │</w:t>
      </w:r>
    </w:p>
    <w:p w:rsidR="009A6A2A" w:rsidRDefault="009A6A2A">
      <w:pPr>
        <w:pStyle w:val="ConsPlusNonformat"/>
        <w:jc w:val="both"/>
      </w:pPr>
      <w:r>
        <w:t xml:space="preserve">                                                             ├────────────┤</w:t>
      </w:r>
    </w:p>
    <w:p w:rsidR="009A6A2A" w:rsidRDefault="009A6A2A">
      <w:pPr>
        <w:pStyle w:val="ConsPlusNonformat"/>
        <w:jc w:val="both"/>
      </w:pPr>
      <w:r>
        <w:t xml:space="preserve">                                                             │            │</w:t>
      </w:r>
    </w:p>
    <w:p w:rsidR="009A6A2A" w:rsidRDefault="009A6A2A">
      <w:pPr>
        <w:pStyle w:val="ConsPlusNonformat"/>
        <w:jc w:val="both"/>
      </w:pPr>
      <w:r>
        <w:t>Наименование Уполномоченной                                  │            │</w:t>
      </w:r>
    </w:p>
    <w:p w:rsidR="009A6A2A" w:rsidRDefault="009A6A2A">
      <w:pPr>
        <w:pStyle w:val="ConsPlusNonformat"/>
        <w:jc w:val="both"/>
      </w:pPr>
      <w:r>
        <w:t>организации                 ____________________ Глава по БК │            │</w:t>
      </w:r>
    </w:p>
    <w:p w:rsidR="009A6A2A" w:rsidRDefault="009A6A2A">
      <w:pPr>
        <w:pStyle w:val="ConsPlusNonformat"/>
        <w:jc w:val="both"/>
      </w:pPr>
      <w:r>
        <w:t xml:space="preserve">                                                             └────────────┘</w:t>
      </w:r>
    </w:p>
    <w:p w:rsidR="009A6A2A" w:rsidRDefault="009A6A2A">
      <w:pPr>
        <w:pStyle w:val="ConsPlusNonformat"/>
        <w:jc w:val="both"/>
      </w:pPr>
    </w:p>
    <w:p w:rsidR="009A6A2A" w:rsidRDefault="009A6A2A">
      <w:pPr>
        <w:pStyle w:val="ConsPlusNonformat"/>
        <w:jc w:val="both"/>
      </w:pPr>
      <w:r>
        <w:t>Основание: ________________________________________________________________</w:t>
      </w:r>
    </w:p>
    <w:p w:rsidR="009A6A2A" w:rsidRDefault="009A6A2A">
      <w:pPr>
        <w:pStyle w:val="ConsPlusNonformat"/>
        <w:jc w:val="both"/>
      </w:pPr>
      <w:r>
        <w:t xml:space="preserve">                  (номер и дата запроса Уполномоченной организации)</w:t>
      </w:r>
    </w:p>
    <w:p w:rsidR="009A6A2A" w:rsidRDefault="009A6A2A">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499"/>
        <w:gridCol w:w="2524"/>
        <w:gridCol w:w="2676"/>
        <w:gridCol w:w="2940"/>
      </w:tblGrid>
      <w:tr w:rsidR="009A6A2A">
        <w:tc>
          <w:tcPr>
            <w:tcW w:w="6699" w:type="dxa"/>
            <w:gridSpan w:val="3"/>
            <w:tcBorders>
              <w:top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Реквизиты организации</w:t>
            </w:r>
          </w:p>
        </w:tc>
        <w:tc>
          <w:tcPr>
            <w:tcW w:w="294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Дата формирования (изменения) реестровой записи</w:t>
            </w:r>
          </w:p>
        </w:tc>
      </w:tr>
      <w:tr w:rsidR="009A6A2A">
        <w:tc>
          <w:tcPr>
            <w:tcW w:w="1499" w:type="dxa"/>
            <w:tcBorders>
              <w:top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Код по Сводному реестру</w:t>
            </w:r>
          </w:p>
        </w:tc>
        <w:tc>
          <w:tcPr>
            <w:tcW w:w="25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26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значение</w:t>
            </w:r>
          </w:p>
        </w:tc>
        <w:tc>
          <w:tcPr>
            <w:tcW w:w="294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p>
        </w:tc>
      </w:tr>
      <w:tr w:rsidR="009A6A2A">
        <w:tc>
          <w:tcPr>
            <w:tcW w:w="1499" w:type="dxa"/>
            <w:tcBorders>
              <w:top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5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6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940" w:type="dxa"/>
            <w:tcBorders>
              <w:top w:val="single" w:sz="4" w:space="0" w:color="auto"/>
              <w:left w:val="single" w:sz="4" w:space="0" w:color="auto"/>
              <w:bottom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9A6A2A">
        <w:tc>
          <w:tcPr>
            <w:tcW w:w="1499" w:type="dxa"/>
            <w:tcBorders>
              <w:top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25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26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2940" w:type="dxa"/>
            <w:tcBorders>
              <w:top w:val="single" w:sz="4" w:space="0" w:color="auto"/>
              <w:lef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1499" w:type="dxa"/>
            <w:tcBorders>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25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26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2940" w:type="dxa"/>
            <w:tcBorders>
              <w:lef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1499" w:type="dxa"/>
            <w:tcBorders>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25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26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2940" w:type="dxa"/>
            <w:tcBorders>
              <w:lef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1499" w:type="dxa"/>
            <w:tcBorders>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25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26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2940" w:type="dxa"/>
            <w:tcBorders>
              <w:lef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1499" w:type="dxa"/>
            <w:tcBorders>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25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26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2940" w:type="dxa"/>
            <w:tcBorders>
              <w:lef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1499" w:type="dxa"/>
            <w:tcBorders>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25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26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2940" w:type="dxa"/>
            <w:tcBorders>
              <w:left w:val="single" w:sz="4" w:space="0" w:color="auto"/>
              <w:bottom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1499" w:type="dxa"/>
            <w:tcBorders>
              <w:top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25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26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2940" w:type="dxa"/>
            <w:tcBorders>
              <w:top w:val="single" w:sz="4" w:space="0" w:color="auto"/>
              <w:lef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1499" w:type="dxa"/>
            <w:tcBorders>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25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26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2940" w:type="dxa"/>
            <w:tcBorders>
              <w:lef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1499" w:type="dxa"/>
            <w:tcBorders>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25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26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2940" w:type="dxa"/>
            <w:tcBorders>
              <w:lef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1499" w:type="dxa"/>
            <w:tcBorders>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25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26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2940" w:type="dxa"/>
            <w:tcBorders>
              <w:lef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1499" w:type="dxa"/>
            <w:tcBorders>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25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26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2940" w:type="dxa"/>
            <w:tcBorders>
              <w:lef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r w:rsidR="009A6A2A">
        <w:tc>
          <w:tcPr>
            <w:tcW w:w="1499" w:type="dxa"/>
            <w:tcBorders>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25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26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c>
          <w:tcPr>
            <w:tcW w:w="2940" w:type="dxa"/>
            <w:tcBorders>
              <w:left w:val="single" w:sz="4" w:space="0" w:color="auto"/>
              <w:bottom w:val="single" w:sz="4" w:space="0" w:color="auto"/>
            </w:tcBorders>
            <w:tcMar>
              <w:top w:w="102" w:type="dxa"/>
              <w:left w:w="62" w:type="dxa"/>
              <w:bottom w:w="102" w:type="dxa"/>
              <w:right w:w="62" w:type="dxa"/>
            </w:tcMar>
          </w:tcPr>
          <w:p w:rsidR="009A6A2A" w:rsidRDefault="009A6A2A">
            <w:pPr>
              <w:widowControl w:val="0"/>
              <w:autoSpaceDE w:val="0"/>
              <w:autoSpaceDN w:val="0"/>
              <w:adjustRightInd w:val="0"/>
              <w:spacing w:after="0" w:line="240" w:lineRule="auto"/>
              <w:rPr>
                <w:rFonts w:ascii="Calibri" w:hAnsi="Calibri" w:cs="Calibri"/>
              </w:rPr>
            </w:pPr>
          </w:p>
        </w:tc>
      </w:tr>
    </w:tbl>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pStyle w:val="ConsPlusNonformat"/>
        <w:jc w:val="both"/>
      </w:pPr>
      <w:r>
        <w:t>Ответственный исполнитель</w:t>
      </w:r>
    </w:p>
    <w:p w:rsidR="009A6A2A" w:rsidRDefault="009A6A2A">
      <w:pPr>
        <w:pStyle w:val="ConsPlusNonformat"/>
        <w:jc w:val="both"/>
      </w:pPr>
      <w:r>
        <w:t>(уполномоченное лицо)     ___________ ___________ _____________ ___________</w:t>
      </w:r>
    </w:p>
    <w:p w:rsidR="009A6A2A" w:rsidRDefault="009A6A2A">
      <w:pPr>
        <w:pStyle w:val="ConsPlusNonformat"/>
        <w:jc w:val="both"/>
      </w:pPr>
      <w:r>
        <w:t xml:space="preserve">                          (должность) (подпись)   (расшифровка   (телефон)</w:t>
      </w:r>
    </w:p>
    <w:p w:rsidR="009A6A2A" w:rsidRDefault="009A6A2A">
      <w:pPr>
        <w:pStyle w:val="ConsPlusNonformat"/>
        <w:jc w:val="both"/>
      </w:pPr>
      <w:r>
        <w:t xml:space="preserve">                                                     подписи)</w:t>
      </w:r>
    </w:p>
    <w:p w:rsidR="009A6A2A" w:rsidRDefault="009A6A2A">
      <w:pPr>
        <w:pStyle w:val="ConsPlusNonformat"/>
        <w:jc w:val="both"/>
      </w:pPr>
    </w:p>
    <w:p w:rsidR="009A6A2A" w:rsidRDefault="009A6A2A">
      <w:pPr>
        <w:pStyle w:val="ConsPlusNonformat"/>
        <w:jc w:val="both"/>
      </w:pPr>
      <w:r>
        <w:t>"__" ___________ 20__ г.</w:t>
      </w:r>
    </w:p>
    <w:p w:rsidR="009A6A2A" w:rsidRDefault="009A6A2A">
      <w:pPr>
        <w:pStyle w:val="ConsPlusNonformat"/>
        <w:jc w:val="both"/>
      </w:pPr>
    </w:p>
    <w:p w:rsidR="009A6A2A" w:rsidRDefault="009A6A2A">
      <w:pPr>
        <w:pStyle w:val="ConsPlusNonformat"/>
        <w:jc w:val="both"/>
      </w:pPr>
      <w:r>
        <w:t xml:space="preserve">                                                                 ┌────────┐</w:t>
      </w:r>
    </w:p>
    <w:p w:rsidR="009A6A2A" w:rsidRDefault="009A6A2A">
      <w:pPr>
        <w:pStyle w:val="ConsPlusNonformat"/>
        <w:jc w:val="both"/>
      </w:pPr>
      <w:r>
        <w:t xml:space="preserve">                                                  Номер страницы │        │</w:t>
      </w:r>
    </w:p>
    <w:p w:rsidR="009A6A2A" w:rsidRDefault="009A6A2A">
      <w:pPr>
        <w:pStyle w:val="ConsPlusNonformat"/>
        <w:jc w:val="both"/>
      </w:pPr>
      <w:r>
        <w:t xml:space="preserve">                                                                 ├────────┤</w:t>
      </w:r>
    </w:p>
    <w:p w:rsidR="009A6A2A" w:rsidRDefault="009A6A2A">
      <w:pPr>
        <w:pStyle w:val="ConsPlusNonformat"/>
        <w:jc w:val="both"/>
      </w:pPr>
      <w:r>
        <w:t xml:space="preserve">                                                   Всего страниц │        │</w:t>
      </w:r>
    </w:p>
    <w:p w:rsidR="009A6A2A" w:rsidRDefault="009A6A2A">
      <w:pPr>
        <w:pStyle w:val="ConsPlusNonformat"/>
        <w:jc w:val="both"/>
      </w:pPr>
      <w:r>
        <w:t xml:space="preserve">                                                                 └────────┘</w:t>
      </w:r>
    </w:p>
    <w:p w:rsidR="009A6A2A" w:rsidRDefault="009A6A2A">
      <w:pPr>
        <w:pStyle w:val="ConsPlusNonformat"/>
        <w:jc w:val="both"/>
        <w:sectPr w:rsidR="009A6A2A">
          <w:pgSz w:w="16838" w:h="11905" w:orient="landscape"/>
          <w:pgMar w:top="1701" w:right="1134" w:bottom="850" w:left="1134" w:header="720" w:footer="720" w:gutter="0"/>
          <w:cols w:space="720"/>
          <w:noEndnote/>
        </w:sect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right"/>
        <w:outlineLvl w:val="1"/>
        <w:rPr>
          <w:rFonts w:ascii="Calibri" w:hAnsi="Calibri" w:cs="Calibri"/>
        </w:rPr>
      </w:pPr>
      <w:bookmarkStart w:id="95" w:name="Par1273"/>
      <w:bookmarkEnd w:id="95"/>
      <w:r>
        <w:rPr>
          <w:rFonts w:ascii="Calibri" w:hAnsi="Calibri" w:cs="Calibri"/>
        </w:rPr>
        <w:t>Приложение N 8</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формирования</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и ведения реестра участников</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бюджетного процесса, а также</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юридических лиц, не являющихся</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участниками бюджетного процесса,</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9A6A2A" w:rsidRDefault="009A6A2A">
      <w:pPr>
        <w:widowControl w:val="0"/>
        <w:autoSpaceDE w:val="0"/>
        <w:autoSpaceDN w:val="0"/>
        <w:adjustRightInd w:val="0"/>
        <w:spacing w:after="0" w:line="240" w:lineRule="auto"/>
        <w:jc w:val="right"/>
        <w:rPr>
          <w:rFonts w:ascii="Calibri" w:hAnsi="Calibri" w:cs="Calibri"/>
        </w:rPr>
      </w:pPr>
      <w:r>
        <w:rPr>
          <w:rFonts w:ascii="Calibri" w:hAnsi="Calibri" w:cs="Calibri"/>
        </w:rPr>
        <w:t>от 23.12.2014 N 163н</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center"/>
        <w:rPr>
          <w:rFonts w:ascii="Calibri" w:hAnsi="Calibri" w:cs="Calibri"/>
        </w:rPr>
      </w:pPr>
      <w:bookmarkStart w:id="96" w:name="Par1283"/>
      <w:bookmarkEnd w:id="96"/>
      <w:r>
        <w:rPr>
          <w:rFonts w:ascii="Calibri" w:hAnsi="Calibri" w:cs="Calibri"/>
        </w:rPr>
        <w:t>НАИМЕНОВАНИЕ ПОЛНОМОЧИЙ ОРГАНИЗАЦИИ</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ind w:firstLine="540"/>
        <w:jc w:val="both"/>
        <w:outlineLvl w:val="2"/>
        <w:rPr>
          <w:rFonts w:ascii="Calibri" w:hAnsi="Calibri" w:cs="Calibri"/>
        </w:rPr>
      </w:pPr>
      <w:bookmarkStart w:id="97" w:name="Par1285"/>
      <w:bookmarkEnd w:id="97"/>
      <w:r>
        <w:rPr>
          <w:rFonts w:ascii="Calibri" w:hAnsi="Calibri" w:cs="Calibri"/>
        </w:rPr>
        <w:t>1. Бюджетные полномочия организации:</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главного распорядителя бюджетных средств;</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распорядителя бюджетных средств;</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получателя бюджетных средств;</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иного получателя бюджетных средств, осуществляющего в соответствии с бюджетным законодательством Российской Федерации операции с бюджетными средствами на счетах, открытых ему в подразделениях Центрального банка Российской Федерации или кредитных организациях;</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главного администратора доходов бюджета;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администратора доходов бюджета с полномочиями главного администратора доходов бюджета;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администратора доходов бюджета;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 главного администратора источников финансирования дефицита бюджета, осуществляющего операции с источниками внутреннего финансирования дефицита бюджета;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 администратора источников финансирования дефицита бюджета с полномочиями главного администратора, осуществляющего операции с источниками внутреннего финансирования дефицита бюджета;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администратора источников финансирования дефицита бюджета, осуществляющего операции с источниками внутреннего финансирования дефицита бюджета;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 главного администратора источников финансирования дефицита бюджета, осуществляющего операции с источниками внешнего финансирования дефицита бюджета;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 администратора источников финансирования дефицита бюджета с полномочиями главного администратора, осуществляющего операции с источниками внешнего финансирования дефицита бюджета;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 администратора источников финансирования дефицита бюджета, осуществляющего операции с источниками внешнего финансирования дефицита бюджета;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 получателя бюджетных средств, осуществляющего операции со средствами во временном распоряжении.</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ind w:firstLine="540"/>
        <w:jc w:val="both"/>
        <w:outlineLvl w:val="2"/>
        <w:rPr>
          <w:rFonts w:ascii="Calibri" w:hAnsi="Calibri" w:cs="Calibri"/>
        </w:rPr>
      </w:pPr>
      <w:bookmarkStart w:id="98" w:name="Par1301"/>
      <w:bookmarkEnd w:id="98"/>
      <w:r>
        <w:rPr>
          <w:rFonts w:ascii="Calibri" w:hAnsi="Calibri" w:cs="Calibri"/>
        </w:rPr>
        <w:t>2. Полномочия органа, осуществляющего функции и полномочия учредителя бюджетного учреждения</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выполнение функций и полномочий учредителя бюджетного учреждения при его создании, реорганизации, изменении типа и ликвидации;</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утверждение устава бюджетного учреждения, а также вносимых в него изменений;</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назначение (утверждение) руководителя бюджетного учреждения и прекращение его полномочий;</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г) заключение и прекращение трудового договора с руководителем бюджетного учреждения;</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формирование государственного задания на оказание государственных (муниципальных) услуг (выполнение работ) юридическим и физическим лицам (далее - государственное задание) в соответствии с предусмотренными уставом бюджетного учреждения основными видами деятельности;</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утверждение государственного задания в соответствии с предусмотренными уставом бюджетного учреждения основными видами деятельности;</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определение перечня особо ценного движимого имущества, закрепленного за бюджетным учреждением учредителем или приобретенного бюджетным учреждением за счет средств, выделенных ему учредителем на приобретение такого имущества (далее - особо ценное движимое имущество);</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 предварительное согласование совершения бюджетным учреждением крупных сделок, соответствующих критериям, установленным в </w:t>
      </w:r>
      <w:hyperlink r:id="rId79" w:history="1">
        <w:r>
          <w:rPr>
            <w:rFonts w:ascii="Calibri" w:hAnsi="Calibri" w:cs="Calibri"/>
            <w:color w:val="0000FF"/>
          </w:rPr>
          <w:t>пункте 13 статьи 9.2</w:t>
        </w:r>
      </w:hyperlink>
      <w:r>
        <w:rPr>
          <w:rFonts w:ascii="Calibri" w:hAnsi="Calibri" w:cs="Calibri"/>
        </w:rPr>
        <w:t xml:space="preserve"> Федерального закона "О некоммерческих организациях";</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 принятие решений об одобрении сделок с участием бюджетного учреждения, в совершении которых имеется заинтересованность, определяемая в соответствии с критериями, установленными в </w:t>
      </w:r>
      <w:hyperlink r:id="rId80" w:history="1">
        <w:r>
          <w:rPr>
            <w:rFonts w:ascii="Calibri" w:hAnsi="Calibri" w:cs="Calibri"/>
            <w:color w:val="0000FF"/>
          </w:rPr>
          <w:t>статье 27</w:t>
        </w:r>
      </w:hyperlink>
      <w:r>
        <w:rPr>
          <w:rFonts w:ascii="Calibri" w:hAnsi="Calibri" w:cs="Calibri"/>
        </w:rPr>
        <w:t xml:space="preserve"> Федерального закона "О некоммерческих организациях";</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установление порядка определения платы для физических и юридических лиц за услуги (работы), относящиеся к основным видам деятельности бюджетного учреждения, оказываемые им сверх установленного государственного задания, а также в случаях, определенных федеральными законами, в пределах установленного государственного задания;</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 определение порядка составления и утверждения отчета о результатах деятельности бюджетного учреждения и об использовании закрепленного за ним государственного (муниципального) имущества в соответствии с общими требованиями, установленными Министерством финансов Российской Федерации;</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 согласование распоряжения особо ценным движимым имуществом, закрепленным за бюджетным учреждением учредителем либо приобретенным бюджетным учреждением за счет средств, выделенных его учредителем на приобретение такого имущества;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 согласование распоряжения недвижимым имуществом бюджетного учреждения, в том числе передачи его в аренду по договорам, типовые условия которых утверждаются Министерством экономического развития Российской Федерации, если иное не установлено иными нормативными правовыми актами, принимаемыми в соответствии с федеральными законами;</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 согласование внесения бюджетным учреждением в случаях и порядке, которые предусмотрены федеральными законами, денежных средств (если иное не установлено условиями их предоставления), иного имущества, за исключением особо ценного движимого имущества, а также недвижимого имущества, в уставный (складочный) капитал хозяйственных обществ или передачи им такого имущества иным образом в качестве их учредителя или участника;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 согласование в случаях, предусмотренных федеральными законами, передачи некоммерческим организациям в качестве их учредителя или участника денежных средств (если иное не установлено условиями их предоставления) и иного имущества, за исключением особо ценного движимого имущества, закрепленного за бюджетным учреждением собственником или приобретенного бюджетным учреждением за счет средств, выделенных ему собственником на приобретение такого имущества, а также недвижимого имущества;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 осуществление финансового обеспечения выполнения государственного задания;</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 определение порядка составления и утверждения плана финансово-хозяйственной деятельности бюджетного учреждения в соответствии с требованиями, установленными Министерством финансов Российской Федерации;</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т) определение предельно допустимого значения просроченной кредиторской задолженности бюджетного учреждения, превышение которого влечет расторжение трудового договора с руководителем бюджетного учреждения по инициативе работодателя в соответствии с Трудовым </w:t>
      </w:r>
      <w:hyperlink r:id="rId81" w:history="1">
        <w:r>
          <w:rPr>
            <w:rFonts w:ascii="Calibri" w:hAnsi="Calibri" w:cs="Calibri"/>
            <w:color w:val="0000FF"/>
          </w:rPr>
          <w:t>кодексом</w:t>
        </w:r>
      </w:hyperlink>
      <w:r>
        <w:rPr>
          <w:rFonts w:ascii="Calibri" w:hAnsi="Calibri" w:cs="Calibri"/>
        </w:rPr>
        <w:t xml:space="preserve"> Российской Федерации;</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у) осуществление контроля деятельности бюджетного учреждения в соответствии с законодательством Российской Федерации;</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 осуществление иных функций и полномочий учредителя, установленных федеральными законами и нормативными правовыми актами Президента Российской Федерации, Правительства Российской Федерации, субъекта Российской Федерации, правовыми актами муниципального образования.</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ind w:firstLine="540"/>
        <w:jc w:val="both"/>
        <w:outlineLvl w:val="2"/>
        <w:rPr>
          <w:rFonts w:ascii="Calibri" w:hAnsi="Calibri" w:cs="Calibri"/>
        </w:rPr>
      </w:pPr>
      <w:bookmarkStart w:id="99" w:name="Par1324"/>
      <w:bookmarkEnd w:id="99"/>
      <w:r>
        <w:rPr>
          <w:rFonts w:ascii="Calibri" w:hAnsi="Calibri" w:cs="Calibri"/>
        </w:rPr>
        <w:t>3. Полномочия органа, осуществляющего функции и полномочия учредителя казенного учреждения</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выполнение функций и полномочий учредителя казенного учреждения при его создании, реорганизации, изменении типа и ликвидации;</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утверждение устава казенного учреждения, а также вносимых в него изменений;</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назначение руководителя казенного учреждения и прекращение его полномочий;</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заключение и прекращение трудового договора с руководителем казенного учреждения;</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формирование и утверждение государственного задания для казенного учреждения в соответствии с предусмотренными его уставом основными видами деятельности;</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определение на основании правового акта перечня казенных учреждений, которым устанавливается государственное задание;</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осуществление финансового обеспечения деятельности казенного учреждения, в том числе выполнения государственного задания в случае его утверждения;</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 определение порядка составления и утверждения отчета о результатах деятельности казенного учреждения и об использовании закрепленного за ним государственного (муниципального) имущества в соответствии с общими требованиями, установленными Министерством финансов Российской Федерации;</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 установление порядка составления, утверждения и ведения бюджетных смет федеральных казенных учреждений в соответствии с общими требованиями, установленными Министерством финансов Российской Федерации;</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согласование распоряжения недвижимым имуществом казенного учреждения, в том числе передачи его в аренду, если иное не установлено иными нормативными правовыми актами, принимаемыми в соответствии с федеральными законами, нормативными правовыми актами субъекта Российской Федерации, правовыми актами муниципального образования;</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 согласование распоряжения движимым имуществом казенного учреждения;</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 осуществление контроля деятельности казенного учреждения в соответствии с законодательством Российской Федерации;</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 осуществление иных функций и полномочий учредителя, установленных федеральными законами и нормативными правовыми актами Президента Российской Федерации и Правительства Российской Федерации, нормативными правовыми актами субъекта Российской Федерации, правовыми актами муниципального образования.</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ind w:firstLine="540"/>
        <w:jc w:val="both"/>
        <w:outlineLvl w:val="2"/>
        <w:rPr>
          <w:rFonts w:ascii="Calibri" w:hAnsi="Calibri" w:cs="Calibri"/>
        </w:rPr>
      </w:pPr>
      <w:bookmarkStart w:id="100" w:name="Par1340"/>
      <w:bookmarkEnd w:id="100"/>
      <w:r>
        <w:rPr>
          <w:rFonts w:ascii="Calibri" w:hAnsi="Calibri" w:cs="Calibri"/>
        </w:rPr>
        <w:t>4. Полномочия органа, осуществляющего функции и полномочия учредителя автономного учреждения</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утверждение устава автономного учреждения, а также вносимых в него изменений;</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формирование и утверждение государственного задания автономному учреждению в соответствии с видами деятельности, отнесенными к его основной деятельности;</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определение перечня мероприятий, направленных на развитие автономного учреждения;</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рассмотрение предложений руководителя автономного учреждения о создании или ликвидации филиалов автономного учреждения, открытии или закрытии его представительств;</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представление на рассмотрение наблюдательного совета автономного учреждения предложений:</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 внесении изменений в устав автономного учреждения;</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 создании или ликвидации филиалов автономного учреждения, открытии или закрытии его представительств;</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о реорганизации или ликвидации автономного учреждения;</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 изъятии имущества, закрепленного за автономным учреждением на праве оперативного управления;</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принятие решений:</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 создании или ликвидации филиалов автономного учреждения, открытии или закрытии его представительств;</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 реорганизации или ликвидации федерального автономного учреждения;</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определение перечня особо ценного движимого имущества;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 согласие на распоряжение автономным учреждением недвижимым имуществом, закрепленным за ним учредителем или приобретенным за счет средств, выделенных учредителем на приобретение этого имущества, а также согласие на распоряжение особо ценным движимым имуществом, закрепленным за ним учредителем или приобретенным за счет средств, выделенных учредителем на приобретение этого имущества;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 согласие на внесение автономным учреждением денежных средств и иного имущества в уставный (складочный) капитал других юридических лиц или передачу этого имущества иным образом другим юридическим лицам в качестве их учредителя или участника;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внесение предложений о закреплении за автономным учреждением недвижимого имущества и об изъятии данного имущества;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 представление в установленном порядке предложений о создании бюджетного учреждения путем изменения типа автономного учреждения;</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 назначение руководителя автономного учреждения и прекращение его полномочий;</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 заключение и прекращение трудового договора с руководителем автономного учреждения;</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 принятие решения об одобрении сделки с имуществом автономного учреждения, в совершении которой имеется заинтересованность, если лица, заинтересованные в ее совершении, составляют большинство в наблюдательном совете учреждения, а также сделки в отношении недвижимого имущества и особо ценного движимого имущества;</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 осуществление финансового обеспечения выполнения государственного задания;</w:t>
      </w:r>
    </w:p>
    <w:p w:rsidR="009A6A2A" w:rsidRDefault="009A6A2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 решение иных вопросов, предусмотренных Федеральным </w:t>
      </w:r>
      <w:hyperlink r:id="rId82" w:history="1">
        <w:r>
          <w:rPr>
            <w:rFonts w:ascii="Calibri" w:hAnsi="Calibri" w:cs="Calibri"/>
            <w:color w:val="0000FF"/>
          </w:rPr>
          <w:t>законом</w:t>
        </w:r>
      </w:hyperlink>
      <w:r>
        <w:rPr>
          <w:rFonts w:ascii="Calibri" w:hAnsi="Calibri" w:cs="Calibri"/>
        </w:rPr>
        <w:t xml:space="preserve"> "Об автономных учреждениях".</w:t>
      </w: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autoSpaceDE w:val="0"/>
        <w:autoSpaceDN w:val="0"/>
        <w:adjustRightInd w:val="0"/>
        <w:spacing w:after="0" w:line="240" w:lineRule="auto"/>
        <w:jc w:val="both"/>
        <w:rPr>
          <w:rFonts w:ascii="Calibri" w:hAnsi="Calibri" w:cs="Calibri"/>
        </w:rPr>
      </w:pPr>
    </w:p>
    <w:p w:rsidR="009A6A2A" w:rsidRDefault="009A6A2A">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092B1D" w:rsidRDefault="00092B1D"/>
    <w:sectPr w:rsidR="00092B1D">
      <w:pgSz w:w="11905" w:h="16838"/>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A2A"/>
    <w:rsid w:val="00092B1D"/>
    <w:rsid w:val="009A6A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A6A2A"/>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9A6A2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9A6A2A"/>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9A6A2A"/>
    <w:pPr>
      <w:widowControl w:val="0"/>
      <w:autoSpaceDE w:val="0"/>
      <w:autoSpaceDN w:val="0"/>
      <w:adjustRightInd w:val="0"/>
      <w:spacing w:after="0" w:line="240" w:lineRule="auto"/>
    </w:pPr>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A6A2A"/>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9A6A2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9A6A2A"/>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9A6A2A"/>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E9DB847C17A9863F4D0BCA4A26030DF82EBEA0C1843B0C794BA66148C78999AA8B4B8ADF4F145DEf1N8K" TargetMode="External"/><Relationship Id="rId18" Type="http://schemas.openxmlformats.org/officeDocument/2006/relationships/hyperlink" Target="consultantplus://offline/ref=8E9DB847C17A9863F4D0BCA4A26030DF82E9ED081B42B0C794BA66148C78999AA8B4B8ADF4F343DEf1NEK" TargetMode="External"/><Relationship Id="rId26" Type="http://schemas.openxmlformats.org/officeDocument/2006/relationships/hyperlink" Target="consultantplus://offline/ref=8E9DB847C17A9863F4D0BCA4A26030DF82EFE00F1843B0C794BA66148C78999AA8B4B8ADF4F244DDf1N4K" TargetMode="External"/><Relationship Id="rId39" Type="http://schemas.openxmlformats.org/officeDocument/2006/relationships/hyperlink" Target="consultantplus://offline/ref=8E9DB847C17A9863F4D0BCA4A26030DF82EBEC0C1A48B0C794BA66148C78999AA8B4B8ADF4F244DCf1N5K" TargetMode="External"/><Relationship Id="rId21" Type="http://schemas.openxmlformats.org/officeDocument/2006/relationships/hyperlink" Target="consultantplus://offline/ref=8E9DB847C17A9863F4D0BCA4A26030DF82E8E0051B40B0C794BA66148Cf7N8K" TargetMode="External"/><Relationship Id="rId34" Type="http://schemas.openxmlformats.org/officeDocument/2006/relationships/hyperlink" Target="consultantplus://offline/ref=8E9DB847C17A9863F4D0BCA4A26030DF82EAEA0F1841B0C794BA66148Cf7N8K" TargetMode="External"/><Relationship Id="rId42" Type="http://schemas.openxmlformats.org/officeDocument/2006/relationships/hyperlink" Target="consultantplus://offline/ref=8E9DB847C17A9863F4D0BCA4A26030DF82EAEA0F1841B0C794BA66148Cf7N8K" TargetMode="External"/><Relationship Id="rId47" Type="http://schemas.openxmlformats.org/officeDocument/2006/relationships/hyperlink" Target="consultantplus://offline/ref=8E9DB847C17A9863F4D0BCA4A26030DF82EFE00F1843B0C794BA66148C78999AA8B4B8ADF4F244DDf1N4K" TargetMode="External"/><Relationship Id="rId50" Type="http://schemas.openxmlformats.org/officeDocument/2006/relationships/hyperlink" Target="consultantplus://offline/ref=8E9DB847C17A9863F4D0BCA4A26030DF81E4EE091117E7C5C5EF68118428D18AE6F1B5ACF6F1f4N3K" TargetMode="External"/><Relationship Id="rId55" Type="http://schemas.openxmlformats.org/officeDocument/2006/relationships/hyperlink" Target="consultantplus://offline/ref=8E9DB847C17A9863F4D0BCA4A26030DF82EAEA0F1841B0C794BA66148Cf7N8K" TargetMode="External"/><Relationship Id="rId63" Type="http://schemas.openxmlformats.org/officeDocument/2006/relationships/hyperlink" Target="consultantplus://offline/ref=8E9DB847C17A9863F4D0BCA4A26030DF82EAEA0F1841B0C794BA66148Cf7N8K" TargetMode="External"/><Relationship Id="rId68" Type="http://schemas.openxmlformats.org/officeDocument/2006/relationships/hyperlink" Target="consultantplus://offline/ref=8E9DB847C17A9863F4D0BCA4A26030DF82EFE00F1843B0C794BA66148C78999AA8B4B8ADF4F244DDf1N4K" TargetMode="External"/><Relationship Id="rId76" Type="http://schemas.openxmlformats.org/officeDocument/2006/relationships/hyperlink" Target="consultantplus://offline/ref=8E9DB847C17A9863F4D0BCA4A26030DF82EBE90B1E48B0C794BA66148Cf7N8K" TargetMode="External"/><Relationship Id="rId84" Type="http://schemas.openxmlformats.org/officeDocument/2006/relationships/theme" Target="theme/theme1.xml"/><Relationship Id="rId7" Type="http://schemas.openxmlformats.org/officeDocument/2006/relationships/hyperlink" Target="consultantplus://offline/ref=8E9DB847C17A9863F4D0BCA4A26030DF82EDE0091F49B0C794BA66148Cf7N8K" TargetMode="External"/><Relationship Id="rId71" Type="http://schemas.openxmlformats.org/officeDocument/2006/relationships/hyperlink" Target="consultantplus://offline/ref=8E9DB847C17A9863F4D0BCA4A26030DF82E8E0051B40B0C794BA66148Cf7N8K" TargetMode="External"/><Relationship Id="rId2" Type="http://schemas.microsoft.com/office/2007/relationships/stylesWithEffects" Target="stylesWithEffects.xml"/><Relationship Id="rId16" Type="http://schemas.openxmlformats.org/officeDocument/2006/relationships/hyperlink" Target="consultantplus://offline/ref=8E9DB847C17A9863F4D0BCA4A26030DF82E9EF0C1948B0C794BA66148Cf7N8K" TargetMode="External"/><Relationship Id="rId29" Type="http://schemas.openxmlformats.org/officeDocument/2006/relationships/hyperlink" Target="consultantplus://offline/ref=8E9DB847C17A9863F4D0BCA4A26030DF82E8E0051B40B0C794BA66148Cf7N8K" TargetMode="External"/><Relationship Id="rId11" Type="http://schemas.openxmlformats.org/officeDocument/2006/relationships/hyperlink" Target="consultantplus://offline/ref=8E9DB847C17A9863F4D0BCA4A26030DF82EDE0091A45B0C794BA66148Cf7N8K" TargetMode="External"/><Relationship Id="rId24" Type="http://schemas.openxmlformats.org/officeDocument/2006/relationships/hyperlink" Target="consultantplus://offline/ref=8E9DB847C17A9863F4D0BCA4A26030DF82EBE00F1D41B0C794BA66148Cf7N8K" TargetMode="External"/><Relationship Id="rId32" Type="http://schemas.openxmlformats.org/officeDocument/2006/relationships/hyperlink" Target="consultantplus://offline/ref=8E9DB847C17A9863F4D0BCA4A26030DF82E8E0051B40B0C794BA66148Cf7N8K" TargetMode="External"/><Relationship Id="rId37" Type="http://schemas.openxmlformats.org/officeDocument/2006/relationships/hyperlink" Target="consultantplus://offline/ref=8E9DB847C17A9863F4D0BCA4A26030DF82EBE00F1C45B0C794BA66148Cf7N8K" TargetMode="External"/><Relationship Id="rId40" Type="http://schemas.openxmlformats.org/officeDocument/2006/relationships/hyperlink" Target="consultantplus://offline/ref=8E9DB847C17A9863F4D0BCA4A26030DF82EBEE0A1F44B0C794BA66148Cf7N8K" TargetMode="External"/><Relationship Id="rId45" Type="http://schemas.openxmlformats.org/officeDocument/2006/relationships/hyperlink" Target="consultantplus://offline/ref=8E9DB847C17A9863F4D0BCA4A26030DF82EBE00F1D41B0C794BA66148Cf7N8K" TargetMode="External"/><Relationship Id="rId53" Type="http://schemas.openxmlformats.org/officeDocument/2006/relationships/hyperlink" Target="consultantplus://offline/ref=8E9DB847C17A9863F4D0BCA4A26030DF82E8E0051B40B0C794BA66148Cf7N8K" TargetMode="External"/><Relationship Id="rId58" Type="http://schemas.openxmlformats.org/officeDocument/2006/relationships/hyperlink" Target="consultantplus://offline/ref=8E9DB847C17A9863F4D0BCA4A26030DF82EAEA0F1841B0C794BA66148Cf7N8K" TargetMode="External"/><Relationship Id="rId66" Type="http://schemas.openxmlformats.org/officeDocument/2006/relationships/hyperlink" Target="consultantplus://offline/ref=8E9DB847C17A9863F4D0BCA4A26030DF82EBE00F1D41B0C794BA66148Cf7N8K" TargetMode="External"/><Relationship Id="rId74" Type="http://schemas.openxmlformats.org/officeDocument/2006/relationships/hyperlink" Target="consultantplus://offline/ref=8E9DB847C17A9863F4D0BCA4A26030DF82EBEC0C1A48B0C794BA66148C78999AA8B4B8ADF4F244DCf1N5K" TargetMode="External"/><Relationship Id="rId79" Type="http://schemas.openxmlformats.org/officeDocument/2006/relationships/hyperlink" Target="consultantplus://offline/ref=8E9DB847C17A9863F4D0BCA4A26030DF82EBE1051B42B0C794BA66148C78999AA8B4B8AEF0fFN5K" TargetMode="External"/><Relationship Id="rId5" Type="http://schemas.openxmlformats.org/officeDocument/2006/relationships/hyperlink" Target="consultantplus://offline/ref=8E9DB847C17A9863F4D0BCA4A26030DF82EBEA0C1843B0C794BA66148C78999AA8B4B8AFFCF2f4N5K" TargetMode="External"/><Relationship Id="rId61" Type="http://schemas.openxmlformats.org/officeDocument/2006/relationships/hyperlink" Target="consultantplus://offline/ref=8E9DB847C17A9863F4D0BCA4A26030DF82E8E0051B40B0C794BA66148Cf7N8K" TargetMode="External"/><Relationship Id="rId82" Type="http://schemas.openxmlformats.org/officeDocument/2006/relationships/hyperlink" Target="consultantplus://offline/ref=8E9DB847C17A9863F4D0BCA4A26030DF82EBE9091D47B0C794BA66148Cf7N8K" TargetMode="External"/><Relationship Id="rId10" Type="http://schemas.openxmlformats.org/officeDocument/2006/relationships/hyperlink" Target="consultantplus://offline/ref=8E9DB847C17A9863F4D0BCA4A26030DF82EDE80C1946B0C794BA66148Cf7N8K" TargetMode="External"/><Relationship Id="rId19" Type="http://schemas.openxmlformats.org/officeDocument/2006/relationships/hyperlink" Target="consultantplus://offline/ref=8E9DB847C17A9863F4D0B5BDA56030DF81E4EC0E1B46B0C794BA66148C78999AA8B4B8ADF4F244DCf1NFK" TargetMode="External"/><Relationship Id="rId31" Type="http://schemas.openxmlformats.org/officeDocument/2006/relationships/hyperlink" Target="consultantplus://offline/ref=8E9DB847C17A9863F4D0BCA4A26030DF82E8E0051B40B0C794BA66148Cf7N8K" TargetMode="External"/><Relationship Id="rId44" Type="http://schemas.openxmlformats.org/officeDocument/2006/relationships/hyperlink" Target="consultantplus://offline/ref=8E9DB847C17A9863F4D0BCA4A26030DF82EAEA0F1841B0C794BA66148Cf7N8K" TargetMode="External"/><Relationship Id="rId52" Type="http://schemas.openxmlformats.org/officeDocument/2006/relationships/hyperlink" Target="consultantplus://offline/ref=8E9DB847C17A9863F4D0BCA4A26030DF82E8E0051B40B0C794BA66148Cf7N8K" TargetMode="External"/><Relationship Id="rId60" Type="http://schemas.openxmlformats.org/officeDocument/2006/relationships/hyperlink" Target="consultantplus://offline/ref=8E9DB847C17A9863F4D0BCA4A26030DF82EBEE0A1F44B0C794BA66148Cf7N8K" TargetMode="External"/><Relationship Id="rId65" Type="http://schemas.openxmlformats.org/officeDocument/2006/relationships/hyperlink" Target="consultantplus://offline/ref=8E9DB847C17A9863F4D0BCA4A26030DF82EBE00F1D41B0C794BA66148Cf7N8K" TargetMode="External"/><Relationship Id="rId73" Type="http://schemas.openxmlformats.org/officeDocument/2006/relationships/hyperlink" Target="consultantplus://offline/ref=8E9DB847C17A9863F4D0BCA4A26030DF82E9EE0F1244B0C794BA66148C78999AA8B4B8ADF4F244DCf1NCK" TargetMode="External"/><Relationship Id="rId78" Type="http://schemas.openxmlformats.org/officeDocument/2006/relationships/hyperlink" Target="consultantplus://offline/ref=8E9DB847C17A9863F4D0BCA4A26030DF82EBE90B1E48B0C794BA66148Cf7N8K" TargetMode="External"/><Relationship Id="rId81" Type="http://schemas.openxmlformats.org/officeDocument/2006/relationships/hyperlink" Target="consultantplus://offline/ref=8E9DB847C17A9863F4D0BCA4A26030DF82EBEE0A1E48B0C794BA66148Cf7N8K" TargetMode="External"/><Relationship Id="rId4" Type="http://schemas.openxmlformats.org/officeDocument/2006/relationships/webSettings" Target="webSettings.xml"/><Relationship Id="rId9" Type="http://schemas.openxmlformats.org/officeDocument/2006/relationships/hyperlink" Target="consultantplus://offline/ref=8E9DB847C17A9863F4D0BCA4A26030DF82E9E1041D47B0C794BA66148C78999AA8B4B8ADF4F244DCf1NDK" TargetMode="External"/><Relationship Id="rId14" Type="http://schemas.openxmlformats.org/officeDocument/2006/relationships/hyperlink" Target="consultantplus://offline/ref=8E9DB847C17A9863F4D0BCA4A26030DF82EBE90B1E48B0C794BA66148Cf7N8K" TargetMode="External"/><Relationship Id="rId22" Type="http://schemas.openxmlformats.org/officeDocument/2006/relationships/hyperlink" Target="consultantplus://offline/ref=8E9DB847C17A9863F4D0BCA4A26030DF82EBE90B1E48B0C794BA66148Cf7N8K" TargetMode="External"/><Relationship Id="rId27" Type="http://schemas.openxmlformats.org/officeDocument/2006/relationships/hyperlink" Target="consultantplus://offline/ref=8E9DB847C17A9863F4D0BCA4A26030DF81E4EE091117E7C5C5EF68118428D18AE6F1B5ACF6F1f4N3K" TargetMode="External"/><Relationship Id="rId30" Type="http://schemas.openxmlformats.org/officeDocument/2006/relationships/hyperlink" Target="consultantplus://offline/ref=8E9DB847C17A9863F4D0BCA4A26030DF82E8E0051B40B0C794BA66148Cf7N8K" TargetMode="External"/><Relationship Id="rId35" Type="http://schemas.openxmlformats.org/officeDocument/2006/relationships/hyperlink" Target="consultantplus://offline/ref=8E9DB847C17A9863F4D0BCA4A26030DF82EAEA0F1841B0C794BA66148Cf7N8K" TargetMode="External"/><Relationship Id="rId43" Type="http://schemas.openxmlformats.org/officeDocument/2006/relationships/hyperlink" Target="consultantplus://offline/ref=8E9DB847C17A9863F4D0BCA4A26030DF82EAEA0F1841B0C794BA66148Cf7N8K" TargetMode="External"/><Relationship Id="rId48" Type="http://schemas.openxmlformats.org/officeDocument/2006/relationships/hyperlink" Target="consultantplus://offline/ref=8E9DB847C17A9863F4D0BCA4A26030DF82EFE00F1843B0C794BA66148C78999AA8B4B8ADF4F244DDf1N4K" TargetMode="External"/><Relationship Id="rId56" Type="http://schemas.openxmlformats.org/officeDocument/2006/relationships/hyperlink" Target="consultantplus://offline/ref=8E9DB847C17A9863F4D0BCA4A26030DF82EAEA0F1841B0C794BA66148Cf7N8K" TargetMode="External"/><Relationship Id="rId64" Type="http://schemas.openxmlformats.org/officeDocument/2006/relationships/hyperlink" Target="consultantplus://offline/ref=8E9DB847C17A9863F4D0BCA4A26030DF82EAEA0F1841B0C794BA66148Cf7N8K" TargetMode="External"/><Relationship Id="rId69" Type="http://schemas.openxmlformats.org/officeDocument/2006/relationships/hyperlink" Target="consultantplus://offline/ref=8E9DB847C17A9863F4D0BCA4A26030DF81E4EE091117E7C5C5EF68118428D18AE6F1B5ACF6F1f4N3K" TargetMode="External"/><Relationship Id="rId77" Type="http://schemas.openxmlformats.org/officeDocument/2006/relationships/hyperlink" Target="consultantplus://offline/ref=8E9DB847C17A9863F4D0BCA4A26030DF82EBE90B1E48B0C794BA66148Cf7N8K" TargetMode="External"/><Relationship Id="rId8" Type="http://schemas.openxmlformats.org/officeDocument/2006/relationships/hyperlink" Target="consultantplus://offline/ref=8E9DB847C17A9863F4D0BCA4A26030DF8BEAEC0A1D4AEDCD9CE36A16f8NBK" TargetMode="External"/><Relationship Id="rId51" Type="http://schemas.openxmlformats.org/officeDocument/2006/relationships/hyperlink" Target="consultantplus://offline/ref=8E9DB847C17A9863F4D0BCA4A26030DF82E8E0051B40B0C794BA66148Cf7N8K" TargetMode="External"/><Relationship Id="rId72" Type="http://schemas.openxmlformats.org/officeDocument/2006/relationships/hyperlink" Target="consultantplus://offline/ref=8E9DB847C17A9863F4D0BCA4A26030DF82E8E0051B40B0C794BA66148Cf7N8K" TargetMode="External"/><Relationship Id="rId80" Type="http://schemas.openxmlformats.org/officeDocument/2006/relationships/hyperlink" Target="consultantplus://offline/ref=8E9DB847C17A9863F4D0BCA4A26030DF82EBE1051B42B0C794BA66148C78999AA8B4B8ADF4F245D4f1NCK" TargetMode="External"/><Relationship Id="rId3" Type="http://schemas.openxmlformats.org/officeDocument/2006/relationships/settings" Target="settings.xml"/><Relationship Id="rId12" Type="http://schemas.openxmlformats.org/officeDocument/2006/relationships/hyperlink" Target="consultantplus://offline/ref=8E9DB847C17A9863F4D0BCA4A26030DF82EDE0091F49B0C794BA66148Cf7N8K" TargetMode="External"/><Relationship Id="rId17" Type="http://schemas.openxmlformats.org/officeDocument/2006/relationships/hyperlink" Target="consultantplus://offline/ref=8E9DB847C17A9863F4D0BCA4A26030DF82EBE90B1E48B0C794BA66148Cf7N8K" TargetMode="External"/><Relationship Id="rId25" Type="http://schemas.openxmlformats.org/officeDocument/2006/relationships/hyperlink" Target="consultantplus://offline/ref=8E9DB847C17A9863F4D0BCA4A26030DF82EFE00F1843B0C794BA66148C78999AA8B4B8ADF4F244DDf1N4K" TargetMode="External"/><Relationship Id="rId33" Type="http://schemas.openxmlformats.org/officeDocument/2006/relationships/hyperlink" Target="consultantplus://offline/ref=8E9DB847C17A9863F4D0BCA4A26030DF82EAEA0F1841B0C794BA66148Cf7N8K" TargetMode="External"/><Relationship Id="rId38" Type="http://schemas.openxmlformats.org/officeDocument/2006/relationships/hyperlink" Target="consultantplus://offline/ref=8E9DB847C17A9863F4D0BCA4A26030DF82EBE00F1C45B0C794BA66148Cf7N8K" TargetMode="External"/><Relationship Id="rId46" Type="http://schemas.openxmlformats.org/officeDocument/2006/relationships/hyperlink" Target="consultantplus://offline/ref=8E9DB847C17A9863F4D0BCA4A26030DF82EBE00F1D41B0C794BA66148Cf7N8K" TargetMode="External"/><Relationship Id="rId59" Type="http://schemas.openxmlformats.org/officeDocument/2006/relationships/hyperlink" Target="consultantplus://offline/ref=8E9DB847C17A9863F4D0BCA4A26030DF82EBEC0C1A48B0C794BA66148C78999AA8B4B8ADF4F244DCf1N5K" TargetMode="External"/><Relationship Id="rId67" Type="http://schemas.openxmlformats.org/officeDocument/2006/relationships/hyperlink" Target="consultantplus://offline/ref=8E9DB847C17A9863F4D0BCA4A26030DF82EFE00F1843B0C794BA66148C78999AA8B4B8ADF4F244DDf1N4K" TargetMode="External"/><Relationship Id="rId20" Type="http://schemas.openxmlformats.org/officeDocument/2006/relationships/hyperlink" Target="consultantplus://offline/ref=8E9DB847C17A9863F4D0BCA4A26030DF82EEE10E1948B0C794BA66148C78999AA8B4B8ADF4F244DCf1NCK" TargetMode="External"/><Relationship Id="rId41" Type="http://schemas.openxmlformats.org/officeDocument/2006/relationships/hyperlink" Target="consultantplus://offline/ref=8E9DB847C17A9863F4D0BCA4A26030DF82E8E0051B40B0C794BA66148Cf7N8K" TargetMode="External"/><Relationship Id="rId54" Type="http://schemas.openxmlformats.org/officeDocument/2006/relationships/hyperlink" Target="consultantplus://offline/ref=8E9DB847C17A9863F4D0BCA4A26030DF82E8E0051B40B0C794BA66148Cf7N8K" TargetMode="External"/><Relationship Id="rId62" Type="http://schemas.openxmlformats.org/officeDocument/2006/relationships/hyperlink" Target="consultantplus://offline/ref=8E9DB847C17A9863F4D0BCA4A26030DF82EAEA0F1841B0C794BA66148Cf7N8K" TargetMode="External"/><Relationship Id="rId70" Type="http://schemas.openxmlformats.org/officeDocument/2006/relationships/hyperlink" Target="consultantplus://offline/ref=8E9DB847C17A9863F4D0BCA4A26030DF81E4EE091117E7C5C5EF68118428D18AE6F1B5ACF6F1f4N3K" TargetMode="External"/><Relationship Id="rId75" Type="http://schemas.openxmlformats.org/officeDocument/2006/relationships/hyperlink" Target="consultantplus://offline/ref=8E9DB847C17A9863F4D0BCA4A26030DF82EBEE0A1F44B0C794BA66148Cf7N8K" TargetMode="External"/><Relationship Id="rId83"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8E9DB847C17A9863F4D0BCA4A26030DF82EBEA0C1843B0C794BA66148C78999AA8B4B8AFFCF2f4N6K" TargetMode="External"/><Relationship Id="rId15" Type="http://schemas.openxmlformats.org/officeDocument/2006/relationships/hyperlink" Target="consultantplus://offline/ref=8E9DB847C17A9863F4D0BCA4A26030DF82EEE10E1948B0C794BA66148C78999AA8B4B8ADF4F244DCf1NCK" TargetMode="External"/><Relationship Id="rId23" Type="http://schemas.openxmlformats.org/officeDocument/2006/relationships/hyperlink" Target="consultantplus://offline/ref=8E9DB847C17A9863F4D0BCA4A26030DF82EBE00F1D41B0C794BA66148Cf7N8K" TargetMode="External"/><Relationship Id="rId28" Type="http://schemas.openxmlformats.org/officeDocument/2006/relationships/hyperlink" Target="consultantplus://offline/ref=8E9DB847C17A9863F4D0BCA4A26030DF81E4EE091117E7C5C5EF68118428D18AE6F1B5ACF6F1f4N3K" TargetMode="External"/><Relationship Id="rId36" Type="http://schemas.openxmlformats.org/officeDocument/2006/relationships/hyperlink" Target="consultantplus://offline/ref=8E9DB847C17A9863F4D0BCA4A26030DF82EAEA0F1841B0C794BA66148Cf7N8K" TargetMode="External"/><Relationship Id="rId49" Type="http://schemas.openxmlformats.org/officeDocument/2006/relationships/hyperlink" Target="consultantplus://offline/ref=8E9DB847C17A9863F4D0BCA4A26030DF81E4EE091117E7C5C5EF68118428D18AE6F1B5ACF6F1f4N3K" TargetMode="External"/><Relationship Id="rId57" Type="http://schemas.openxmlformats.org/officeDocument/2006/relationships/hyperlink" Target="consultantplus://offline/ref=8E9DB847C17A9863F4D0BCA4A26030DF82EAEA0F1841B0C794BA66148Cf7N8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73</Pages>
  <Words>22680</Words>
  <Characters>129279</Characters>
  <Application>Microsoft Office Word</Application>
  <DocSecurity>0</DocSecurity>
  <Lines>1077</Lines>
  <Paragraphs>303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151656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Шарапова  Светлана  Степановна</dc:creator>
  <cp:lastModifiedBy>Шарапова  Светлана  Степановна</cp:lastModifiedBy>
  <cp:revision>1</cp:revision>
  <dcterms:created xsi:type="dcterms:W3CDTF">2015-05-20T10:13:00Z</dcterms:created>
  <dcterms:modified xsi:type="dcterms:W3CDTF">2015-05-20T10:14:00Z</dcterms:modified>
</cp:coreProperties>
</file>