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7EB" w:rsidRDefault="00E427EB">
      <w:pPr>
        <w:widowControl w:val="0"/>
        <w:autoSpaceDE w:val="0"/>
        <w:autoSpaceDN w:val="0"/>
        <w:adjustRightInd w:val="0"/>
        <w:spacing w:after="0" w:line="240" w:lineRule="auto"/>
        <w:outlineLvl w:val="0"/>
        <w:rPr>
          <w:rFonts w:ascii="Calibri" w:hAnsi="Calibri" w:cs="Calibri"/>
        </w:rPr>
      </w:pPr>
      <w:bookmarkStart w:id="0" w:name="Par1"/>
      <w:bookmarkStart w:id="1" w:name="_GoBack"/>
      <w:bookmarkEnd w:id="0"/>
      <w:bookmarkEnd w:id="1"/>
      <w:r>
        <w:rPr>
          <w:rFonts w:ascii="Calibri" w:hAnsi="Calibri" w:cs="Calibri"/>
        </w:rPr>
        <w:t>Зарегистрировано в Минюсте России 22 апреля 2015 г. N 36989</w:t>
      </w:r>
    </w:p>
    <w:p w:rsidR="00E427EB" w:rsidRDefault="00E427EB">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427EB" w:rsidRDefault="00E427EB">
      <w:pPr>
        <w:widowControl w:val="0"/>
        <w:autoSpaceDE w:val="0"/>
        <w:autoSpaceDN w:val="0"/>
        <w:adjustRightInd w:val="0"/>
        <w:spacing w:after="0" w:line="240" w:lineRule="auto"/>
        <w:jc w:val="both"/>
        <w:rPr>
          <w:rFonts w:ascii="Calibri" w:hAnsi="Calibri" w:cs="Calibri"/>
        </w:rPr>
      </w:pP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E427EB" w:rsidRDefault="00E427EB">
      <w:pPr>
        <w:widowControl w:val="0"/>
        <w:autoSpaceDE w:val="0"/>
        <w:autoSpaceDN w:val="0"/>
        <w:adjustRightInd w:val="0"/>
        <w:spacing w:after="0" w:line="240" w:lineRule="auto"/>
        <w:jc w:val="center"/>
        <w:rPr>
          <w:rFonts w:ascii="Calibri" w:hAnsi="Calibri" w:cs="Calibri"/>
          <w:b/>
          <w:bCs/>
        </w:rPr>
      </w:pP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26 марта 2015 г. N 48н</w:t>
      </w:r>
    </w:p>
    <w:p w:rsidR="00E427EB" w:rsidRDefault="00E427EB">
      <w:pPr>
        <w:widowControl w:val="0"/>
        <w:autoSpaceDE w:val="0"/>
        <w:autoSpaceDN w:val="0"/>
        <w:adjustRightInd w:val="0"/>
        <w:spacing w:after="0" w:line="240" w:lineRule="auto"/>
        <w:jc w:val="center"/>
        <w:rPr>
          <w:rFonts w:ascii="Calibri" w:hAnsi="Calibri" w:cs="Calibri"/>
          <w:b/>
          <w:bCs/>
        </w:rPr>
      </w:pP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ПОРЯДКА</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НАПРАВЛЕНИЯ ФЕДЕРАЛЬНЫМИ ОРГАНАМИ </w:t>
      </w:r>
      <w:proofErr w:type="gramStart"/>
      <w:r>
        <w:rPr>
          <w:rFonts w:ascii="Calibri" w:hAnsi="Calibri" w:cs="Calibri"/>
          <w:b/>
          <w:bCs/>
        </w:rPr>
        <w:t>ГОСУДАРСТВЕННОЙ</w:t>
      </w:r>
      <w:proofErr w:type="gramEnd"/>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ВЛАСТИ (ГОСУДАРСТВЕННЫМИ ОРГАНАМИ), ОРГАНАМИ</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ГОСУДАРСТВЕННОЙ ВЛАСТИ СУБЪЕКТА РОССИЙСКОЙ ФЕДЕРАЦИИ,</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ОРГАНАМИ МЕСТНОГО САМОУПРАВЛЕНИЯ, ОСУЩЕСТВЛЯЮЩИМИ</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ФУНКЦИИ И ПОЛНОМОЧИЯ УЧРЕДИТЕЛЯ </w:t>
      </w:r>
      <w:proofErr w:type="gramStart"/>
      <w:r>
        <w:rPr>
          <w:rFonts w:ascii="Calibri" w:hAnsi="Calibri" w:cs="Calibri"/>
          <w:b/>
          <w:bCs/>
        </w:rPr>
        <w:t>БЮДЖЕТНЫХ</w:t>
      </w:r>
      <w:proofErr w:type="gramEnd"/>
      <w:r>
        <w:rPr>
          <w:rFonts w:ascii="Calibri" w:hAnsi="Calibri" w:cs="Calibri"/>
          <w:b/>
          <w:bCs/>
        </w:rPr>
        <w:t xml:space="preserve"> ИЛИ АВТОНОМНЫХ</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УЧРЕЖДЕНИЙ, А ТАКЖЕ ГЛАВНЫМИ РАСПОРЯДИТЕЛЯМИ БЮДЖЕТНЫХ</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СРЕДСТВ, В ВЕДЕНИИ КОТОРЫХ НАХОДЯТСЯ КАЗЕННЫЕ УЧРЕЖДЕНИЯ,</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ПРЕДЛОЖЕНИЙ О ВНЕСЕНИИ ИЗМЕНЕНИЙ В </w:t>
      </w:r>
      <w:proofErr w:type="gramStart"/>
      <w:r>
        <w:rPr>
          <w:rFonts w:ascii="Calibri" w:hAnsi="Calibri" w:cs="Calibri"/>
          <w:b/>
          <w:bCs/>
        </w:rPr>
        <w:t>БАЗОВЫЕ</w:t>
      </w:r>
      <w:proofErr w:type="gramEnd"/>
      <w:r>
        <w:rPr>
          <w:rFonts w:ascii="Calibri" w:hAnsi="Calibri" w:cs="Calibri"/>
          <w:b/>
          <w:bCs/>
        </w:rPr>
        <w:t xml:space="preserve"> (ОТРАСЛЕВЫЕ)</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ПЕРЕЧНИ ГОСУДАРСТВЕННЫХ И МУНИЦИПАЛЬНЫХ УСЛУГ И РАБОТ</w:t>
      </w:r>
    </w:p>
    <w:p w:rsidR="00E427EB" w:rsidRDefault="00E427EB">
      <w:pPr>
        <w:widowControl w:val="0"/>
        <w:autoSpaceDE w:val="0"/>
        <w:autoSpaceDN w:val="0"/>
        <w:adjustRightInd w:val="0"/>
        <w:spacing w:after="0" w:line="240" w:lineRule="auto"/>
        <w:jc w:val="both"/>
        <w:rPr>
          <w:rFonts w:ascii="Calibri" w:hAnsi="Calibri" w:cs="Calibri"/>
        </w:rPr>
      </w:pP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5" w:history="1">
        <w:r>
          <w:rPr>
            <w:rFonts w:ascii="Calibri" w:hAnsi="Calibri" w:cs="Calibri"/>
            <w:color w:val="0000FF"/>
          </w:rPr>
          <w:t>пунктом 11</w:t>
        </w:r>
      </w:hyperlink>
      <w:r>
        <w:rPr>
          <w:rFonts w:ascii="Calibri" w:hAnsi="Calibri" w:cs="Calibri"/>
        </w:rPr>
        <w:t xml:space="preserve"> Правил формирования и ведения базовых (отраслевых) перечней государственных и муниципальных услуг и работ, утвержденных постановлением Правительства Российской Федерации от 26 февраля 2014 г. N 151 (Собрание законодательства Российской Федерации, 2014, N 10, ст. 1041, N 42, ст. 5750), приказываю:</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w:anchor="Par39" w:history="1">
        <w:r>
          <w:rPr>
            <w:rFonts w:ascii="Calibri" w:hAnsi="Calibri" w:cs="Calibri"/>
            <w:color w:val="0000FF"/>
          </w:rPr>
          <w:t>Порядок</w:t>
        </w:r>
      </w:hyperlink>
      <w:r>
        <w:rPr>
          <w:rFonts w:ascii="Calibri" w:hAnsi="Calibri" w:cs="Calibri"/>
        </w:rPr>
        <w:t xml:space="preserve"> направления федеральными органами государственной власти (государственными органами), органами государственной власти субъекта Российской Федерации, органами местного самоуправления, осуществляющими функции и полномочия </w:t>
      </w:r>
      <w:proofErr w:type="gramStart"/>
      <w:r>
        <w:rPr>
          <w:rFonts w:ascii="Calibri" w:hAnsi="Calibri" w:cs="Calibri"/>
        </w:rPr>
        <w:t>учредителя</w:t>
      </w:r>
      <w:proofErr w:type="gramEnd"/>
      <w:r>
        <w:rPr>
          <w:rFonts w:ascii="Calibri" w:hAnsi="Calibri" w:cs="Calibri"/>
        </w:rPr>
        <w:t xml:space="preserve"> бюджетных или автономных учреждений, а также главными распорядителями бюджетных средств, в ведении которых находятся казенные учреждения, предложений о внесении изменений в базовые (отраслевые) перечни государственных и муниципальных услуг и работ.</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Установить, что до 1 февраля 2016 года: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формирования уникального номера заявки на внесение изменений в базовые (отраслевые) перечни, в качестве уникального номера реестровой записи в реестре участников бюджетного процесса, а также юридических лиц, не являющихся участниками бюджетного процесса, содержащей информацию и документы о федеральном органе государственной власти (государственном органе), органе государственной власти субъекта Российской Федерации, органе местного самоуправления, осуществляющим функции и полномочия </w:t>
      </w:r>
      <w:proofErr w:type="gramStart"/>
      <w:r>
        <w:rPr>
          <w:rFonts w:ascii="Calibri" w:hAnsi="Calibri" w:cs="Calibri"/>
        </w:rPr>
        <w:t>учредителя</w:t>
      </w:r>
      <w:proofErr w:type="gramEnd"/>
      <w:r>
        <w:rPr>
          <w:rFonts w:ascii="Calibri" w:hAnsi="Calibri" w:cs="Calibri"/>
        </w:rPr>
        <w:t xml:space="preserve"> бюджетных или автономных учреждений, а также главных распорядителях бюджетных средств, в ведении которых находятся казенные учреждения (далее - орган, осуществляющий полномочия учредителя) принимается идентификационный номер налогоплательщика и код причины постановки на учет в налоговом органе, присвоенные в установленном порядке органу, осуществляющему полномочия учредителя;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информация, предусмотренная </w:t>
      </w:r>
      <w:hyperlink w:anchor="Par98" w:history="1">
        <w:r>
          <w:rPr>
            <w:rFonts w:ascii="Calibri" w:hAnsi="Calibri" w:cs="Calibri"/>
            <w:color w:val="0000FF"/>
          </w:rPr>
          <w:t>абзацами третьим</w:t>
        </w:r>
      </w:hyperlink>
      <w:r>
        <w:rPr>
          <w:rFonts w:ascii="Calibri" w:hAnsi="Calibri" w:cs="Calibri"/>
        </w:rPr>
        <w:t xml:space="preserve"> и </w:t>
      </w:r>
      <w:hyperlink w:anchor="Par99" w:history="1">
        <w:r>
          <w:rPr>
            <w:rFonts w:ascii="Calibri" w:hAnsi="Calibri" w:cs="Calibri"/>
            <w:color w:val="0000FF"/>
          </w:rPr>
          <w:t>четвертым пункта 20</w:t>
        </w:r>
      </w:hyperlink>
      <w:r>
        <w:rPr>
          <w:rFonts w:ascii="Calibri" w:hAnsi="Calibri" w:cs="Calibri"/>
        </w:rPr>
        <w:t xml:space="preserve"> Порядка, формируется в информационной системе автоматически после указания идентификационного номера налогоплательщика органа, осуществляющего полномочия учредителя, в соответствии с информацией, размещенной в установленном порядке на официальном сайте в информационно-телекоммуникационной сети "Интернет" для размещения информации о государственных и муниципальных учреждениях.</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2" w:name="Par25"/>
      <w:bookmarkEnd w:id="2"/>
      <w:r>
        <w:rPr>
          <w:rFonts w:ascii="Calibri" w:hAnsi="Calibri" w:cs="Calibri"/>
        </w:rPr>
        <w:t xml:space="preserve">3. Настоящий приказ вступает в силу в установленном порядке, за исключением </w:t>
      </w:r>
      <w:hyperlink w:anchor="Par105" w:history="1">
        <w:r>
          <w:rPr>
            <w:rFonts w:ascii="Calibri" w:hAnsi="Calibri" w:cs="Calibri"/>
            <w:color w:val="0000FF"/>
          </w:rPr>
          <w:t>абзаца шестого пункта 20</w:t>
        </w:r>
      </w:hyperlink>
      <w:r>
        <w:rPr>
          <w:rFonts w:ascii="Calibri" w:hAnsi="Calibri" w:cs="Calibri"/>
        </w:rPr>
        <w:t xml:space="preserve"> Порядка, вступающего в силу с 1 января 2016 года.</w:t>
      </w:r>
    </w:p>
    <w:p w:rsidR="00E427EB" w:rsidRDefault="00E427EB">
      <w:pPr>
        <w:widowControl w:val="0"/>
        <w:autoSpaceDE w:val="0"/>
        <w:autoSpaceDN w:val="0"/>
        <w:adjustRightInd w:val="0"/>
        <w:spacing w:after="0" w:line="240" w:lineRule="auto"/>
        <w:jc w:val="both"/>
        <w:rPr>
          <w:rFonts w:ascii="Calibri" w:hAnsi="Calibri" w:cs="Calibri"/>
        </w:rPr>
      </w:pPr>
    </w:p>
    <w:p w:rsidR="00E427EB" w:rsidRDefault="00E427EB">
      <w:pPr>
        <w:widowControl w:val="0"/>
        <w:autoSpaceDE w:val="0"/>
        <w:autoSpaceDN w:val="0"/>
        <w:adjustRightInd w:val="0"/>
        <w:spacing w:after="0" w:line="240" w:lineRule="auto"/>
        <w:jc w:val="right"/>
        <w:rPr>
          <w:rFonts w:ascii="Calibri" w:hAnsi="Calibri" w:cs="Calibri"/>
        </w:rPr>
      </w:pPr>
      <w:r>
        <w:rPr>
          <w:rFonts w:ascii="Calibri" w:hAnsi="Calibri" w:cs="Calibri"/>
        </w:rPr>
        <w:t>Министр</w:t>
      </w:r>
    </w:p>
    <w:p w:rsidR="00E427EB" w:rsidRDefault="00E427EB">
      <w:pPr>
        <w:widowControl w:val="0"/>
        <w:autoSpaceDE w:val="0"/>
        <w:autoSpaceDN w:val="0"/>
        <w:adjustRightInd w:val="0"/>
        <w:spacing w:after="0" w:line="240" w:lineRule="auto"/>
        <w:jc w:val="right"/>
        <w:rPr>
          <w:rFonts w:ascii="Calibri" w:hAnsi="Calibri" w:cs="Calibri"/>
        </w:rPr>
      </w:pPr>
      <w:r>
        <w:rPr>
          <w:rFonts w:ascii="Calibri" w:hAnsi="Calibri" w:cs="Calibri"/>
        </w:rPr>
        <w:t>А.Г.СИЛУАНОВ</w:t>
      </w:r>
    </w:p>
    <w:p w:rsidR="00E427EB" w:rsidRDefault="00E427EB">
      <w:pPr>
        <w:widowControl w:val="0"/>
        <w:autoSpaceDE w:val="0"/>
        <w:autoSpaceDN w:val="0"/>
        <w:adjustRightInd w:val="0"/>
        <w:spacing w:after="0" w:line="240" w:lineRule="auto"/>
        <w:jc w:val="both"/>
        <w:rPr>
          <w:rFonts w:ascii="Calibri" w:hAnsi="Calibri" w:cs="Calibri"/>
        </w:rPr>
      </w:pPr>
    </w:p>
    <w:p w:rsidR="00E427EB" w:rsidRDefault="00E427EB">
      <w:pPr>
        <w:widowControl w:val="0"/>
        <w:autoSpaceDE w:val="0"/>
        <w:autoSpaceDN w:val="0"/>
        <w:adjustRightInd w:val="0"/>
        <w:spacing w:after="0" w:line="240" w:lineRule="auto"/>
        <w:jc w:val="both"/>
        <w:rPr>
          <w:rFonts w:ascii="Calibri" w:hAnsi="Calibri" w:cs="Calibri"/>
        </w:rPr>
      </w:pPr>
    </w:p>
    <w:p w:rsidR="00E427EB" w:rsidRDefault="00E427EB">
      <w:pPr>
        <w:widowControl w:val="0"/>
        <w:autoSpaceDE w:val="0"/>
        <w:autoSpaceDN w:val="0"/>
        <w:adjustRightInd w:val="0"/>
        <w:spacing w:after="0" w:line="240" w:lineRule="auto"/>
        <w:jc w:val="both"/>
        <w:rPr>
          <w:rFonts w:ascii="Calibri" w:hAnsi="Calibri" w:cs="Calibri"/>
        </w:rPr>
      </w:pPr>
    </w:p>
    <w:p w:rsidR="00E427EB" w:rsidRDefault="00E427EB">
      <w:pPr>
        <w:widowControl w:val="0"/>
        <w:autoSpaceDE w:val="0"/>
        <w:autoSpaceDN w:val="0"/>
        <w:adjustRightInd w:val="0"/>
        <w:spacing w:after="0" w:line="240" w:lineRule="auto"/>
        <w:jc w:val="both"/>
        <w:rPr>
          <w:rFonts w:ascii="Calibri" w:hAnsi="Calibri" w:cs="Calibri"/>
        </w:rPr>
      </w:pPr>
    </w:p>
    <w:p w:rsidR="00E427EB" w:rsidRDefault="00E427EB">
      <w:pPr>
        <w:widowControl w:val="0"/>
        <w:autoSpaceDE w:val="0"/>
        <w:autoSpaceDN w:val="0"/>
        <w:adjustRightInd w:val="0"/>
        <w:spacing w:after="0" w:line="240" w:lineRule="auto"/>
        <w:jc w:val="both"/>
        <w:rPr>
          <w:rFonts w:ascii="Calibri" w:hAnsi="Calibri" w:cs="Calibri"/>
        </w:rPr>
      </w:pPr>
    </w:p>
    <w:p w:rsidR="00E427EB" w:rsidRDefault="00E427EB">
      <w:pPr>
        <w:widowControl w:val="0"/>
        <w:autoSpaceDE w:val="0"/>
        <w:autoSpaceDN w:val="0"/>
        <w:adjustRightInd w:val="0"/>
        <w:spacing w:after="0" w:line="240" w:lineRule="auto"/>
        <w:jc w:val="right"/>
        <w:outlineLvl w:val="0"/>
        <w:rPr>
          <w:rFonts w:ascii="Calibri" w:hAnsi="Calibri" w:cs="Calibri"/>
        </w:rPr>
      </w:pPr>
      <w:bookmarkStart w:id="3" w:name="Par34"/>
      <w:bookmarkEnd w:id="3"/>
      <w:r>
        <w:rPr>
          <w:rFonts w:ascii="Calibri" w:hAnsi="Calibri" w:cs="Calibri"/>
        </w:rPr>
        <w:t>Утвержден</w:t>
      </w:r>
    </w:p>
    <w:p w:rsidR="00E427EB" w:rsidRDefault="00E427EB">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Министерства финансов</w:t>
      </w:r>
    </w:p>
    <w:p w:rsidR="00E427EB" w:rsidRDefault="00E427EB">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E427EB" w:rsidRDefault="00E427EB">
      <w:pPr>
        <w:widowControl w:val="0"/>
        <w:autoSpaceDE w:val="0"/>
        <w:autoSpaceDN w:val="0"/>
        <w:adjustRightInd w:val="0"/>
        <w:spacing w:after="0" w:line="240" w:lineRule="auto"/>
        <w:jc w:val="right"/>
        <w:rPr>
          <w:rFonts w:ascii="Calibri" w:hAnsi="Calibri" w:cs="Calibri"/>
        </w:rPr>
      </w:pPr>
      <w:r>
        <w:rPr>
          <w:rFonts w:ascii="Calibri" w:hAnsi="Calibri" w:cs="Calibri"/>
        </w:rPr>
        <w:t>от 26.03.2015 N 48н</w:t>
      </w:r>
    </w:p>
    <w:p w:rsidR="00E427EB" w:rsidRDefault="00E427EB">
      <w:pPr>
        <w:widowControl w:val="0"/>
        <w:autoSpaceDE w:val="0"/>
        <w:autoSpaceDN w:val="0"/>
        <w:adjustRightInd w:val="0"/>
        <w:spacing w:after="0" w:line="240" w:lineRule="auto"/>
        <w:jc w:val="both"/>
        <w:rPr>
          <w:rFonts w:ascii="Calibri" w:hAnsi="Calibri" w:cs="Calibri"/>
        </w:rPr>
      </w:pPr>
    </w:p>
    <w:p w:rsidR="00E427EB" w:rsidRDefault="00E427EB">
      <w:pPr>
        <w:widowControl w:val="0"/>
        <w:autoSpaceDE w:val="0"/>
        <w:autoSpaceDN w:val="0"/>
        <w:adjustRightInd w:val="0"/>
        <w:spacing w:after="0" w:line="240" w:lineRule="auto"/>
        <w:jc w:val="center"/>
        <w:rPr>
          <w:rFonts w:ascii="Calibri" w:hAnsi="Calibri" w:cs="Calibri"/>
          <w:b/>
          <w:bCs/>
        </w:rPr>
      </w:pPr>
      <w:bookmarkStart w:id="4" w:name="Par39"/>
      <w:bookmarkEnd w:id="4"/>
      <w:r>
        <w:rPr>
          <w:rFonts w:ascii="Calibri" w:hAnsi="Calibri" w:cs="Calibri"/>
          <w:b/>
          <w:bCs/>
        </w:rPr>
        <w:t>ПОРЯДОК</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НАПРАВЛЕНИЯ ФЕДЕРАЛЬНЫМИ ОРГАНАМИ </w:t>
      </w:r>
      <w:proofErr w:type="gramStart"/>
      <w:r>
        <w:rPr>
          <w:rFonts w:ascii="Calibri" w:hAnsi="Calibri" w:cs="Calibri"/>
          <w:b/>
          <w:bCs/>
        </w:rPr>
        <w:t>ГОСУДАРСТВЕННОЙ</w:t>
      </w:r>
      <w:proofErr w:type="gramEnd"/>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ВЛАСТИ (ГОСУДАРСТВЕННЫМИ ОРГАНАМИ), ОРГАНАМИ</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ГОСУДАРСТВЕННОЙ ВЛАСТИ СУБЪЕКТА РОССИЙСКОЙ ФЕДЕРАЦИИ,</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ОРГАНАМИ МЕСТНОГО САМОУПРАВЛЕНИЯ, ОСУЩЕСТВЛЯЮЩИМИ</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ФУНКЦИИ И ПОЛНОМОЧИЯ УЧРЕДИТЕЛЯ </w:t>
      </w:r>
      <w:proofErr w:type="gramStart"/>
      <w:r>
        <w:rPr>
          <w:rFonts w:ascii="Calibri" w:hAnsi="Calibri" w:cs="Calibri"/>
          <w:b/>
          <w:bCs/>
        </w:rPr>
        <w:t>БЮДЖЕТНЫХ</w:t>
      </w:r>
      <w:proofErr w:type="gramEnd"/>
      <w:r>
        <w:rPr>
          <w:rFonts w:ascii="Calibri" w:hAnsi="Calibri" w:cs="Calibri"/>
          <w:b/>
          <w:bCs/>
        </w:rPr>
        <w:t xml:space="preserve"> ИЛИ АВТОНОМНЫХ</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УЧРЕЖДЕНИЙ, А ТАКЖЕ ГЛАВНЫМИ РАСПОРЯДИТЕЛЯМИ БЮДЖЕТНЫХ</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СРЕДСТВ, В ВЕДЕНИИ КОТОРЫХ НАХОДЯТСЯ КАЗЕННЫЕ УЧРЕЖДЕНИЯ,</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ПРЕДЛОЖЕНИЙ О ВНЕСЕНИИ ИЗМЕНЕНИЙ В </w:t>
      </w:r>
      <w:proofErr w:type="gramStart"/>
      <w:r>
        <w:rPr>
          <w:rFonts w:ascii="Calibri" w:hAnsi="Calibri" w:cs="Calibri"/>
          <w:b/>
          <w:bCs/>
        </w:rPr>
        <w:t>БАЗОВЫЕ</w:t>
      </w:r>
      <w:proofErr w:type="gramEnd"/>
      <w:r>
        <w:rPr>
          <w:rFonts w:ascii="Calibri" w:hAnsi="Calibri" w:cs="Calibri"/>
          <w:b/>
          <w:bCs/>
        </w:rPr>
        <w:t xml:space="preserve"> (ОТРАСЛЕВЫЕ)</w:t>
      </w:r>
    </w:p>
    <w:p w:rsidR="00E427EB" w:rsidRDefault="00E427EB">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ПЕРЕЧНИ ГОСУДАРСТВЕННЫХ И МУНИЦИПАЛЬНЫХ УСЛУГ И РАБОТ</w:t>
      </w:r>
    </w:p>
    <w:p w:rsidR="00E427EB" w:rsidRDefault="00E427EB">
      <w:pPr>
        <w:widowControl w:val="0"/>
        <w:autoSpaceDE w:val="0"/>
        <w:autoSpaceDN w:val="0"/>
        <w:adjustRightInd w:val="0"/>
        <w:spacing w:after="0" w:line="240" w:lineRule="auto"/>
        <w:jc w:val="both"/>
        <w:rPr>
          <w:rFonts w:ascii="Calibri" w:hAnsi="Calibri" w:cs="Calibri"/>
        </w:rPr>
      </w:pP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Порядок устанавливает правила направления федеральными органами государственной власти (государственными органами), органами государственной власти субъекта Российской Федерации, органами местного самоуправления, осуществляющими функции и полномочия </w:t>
      </w:r>
      <w:proofErr w:type="gramStart"/>
      <w:r>
        <w:rPr>
          <w:rFonts w:ascii="Calibri" w:hAnsi="Calibri" w:cs="Calibri"/>
        </w:rPr>
        <w:t>учредителя</w:t>
      </w:r>
      <w:proofErr w:type="gramEnd"/>
      <w:r>
        <w:rPr>
          <w:rFonts w:ascii="Calibri" w:hAnsi="Calibri" w:cs="Calibri"/>
        </w:rPr>
        <w:t xml:space="preserve"> бюджетных или автономных учреждений, а также главными распорядителями бюджетных средств, в ведении которых находятся казенные учреждения (далее - органы, осуществляющие полномочия учредителя), предложений о внесении изменений в базовые (отраслевые) перечни государственных и муниципальных услуг и работ (далее - базовые (отраслевые) перечни).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Предложения о внесении изменений в базовые (отраслевые) перечни направляются органами, осуществляющими полномочия учредителя, путем размещения в соответствии с </w:t>
      </w:r>
      <w:hyperlink r:id="rId6" w:history="1">
        <w:r>
          <w:rPr>
            <w:rFonts w:ascii="Calibri" w:hAnsi="Calibri" w:cs="Calibri"/>
            <w:color w:val="0000FF"/>
          </w:rPr>
          <w:t>пунктом 11</w:t>
        </w:r>
      </w:hyperlink>
      <w:r>
        <w:rPr>
          <w:rFonts w:ascii="Calibri" w:hAnsi="Calibri" w:cs="Calibri"/>
        </w:rPr>
        <w:t xml:space="preserve"> Правил формирования и ведения базовых (отраслевых) перечней государственных и муниципальных услуг и работ, утвержденных постановлением Правительства Российской Федерации от 26 февраля 2014 г. N 151 (Собрание законодательства Российской Федерации, 2014, N 10, ст. 1041, N 42, ст. 5750) (далее - Правила</w:t>
      </w:r>
      <w:proofErr w:type="gramEnd"/>
      <w:r>
        <w:rPr>
          <w:rFonts w:ascii="Calibri" w:hAnsi="Calibri" w:cs="Calibri"/>
        </w:rPr>
        <w:t xml:space="preserve">), </w:t>
      </w:r>
      <w:proofErr w:type="gramStart"/>
      <w:r>
        <w:rPr>
          <w:rFonts w:ascii="Calibri" w:hAnsi="Calibri" w:cs="Calibri"/>
        </w:rPr>
        <w:t>в государственной интегрированной информационной системе управления общественными финансами "Электронный бюджет", доступ к которой осуществляется через единый портал бюджетной системы Российской Федерации (www.budget.gov.ru) в информационно-телекоммуникационной сети "Интернет" (далее - информационная система), заявки на внесение изменений в базовые (отраслевые) перечни (далее - заявка).</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Заявки размещаются органами, осуществляющими полномочия учредителя, в информационной системе путем заполнения экранных форм веб-интерфейса информационной системы в соответствии с правилами, установленными настоящим Порядком.</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заполнении экранных форм веб-интерфейса информационной системы применяются справочники, реестры и классификаторы в соответствии с правилами, установленными настоящим Порядком.</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Заявки, включая информацию и документы, предусмотренные </w:t>
      </w:r>
      <w:hyperlink w:anchor="Par57" w:history="1">
        <w:r>
          <w:rPr>
            <w:rFonts w:ascii="Calibri" w:hAnsi="Calibri" w:cs="Calibri"/>
            <w:color w:val="0000FF"/>
          </w:rPr>
          <w:t>пунктом 8</w:t>
        </w:r>
      </w:hyperlink>
      <w:r>
        <w:rPr>
          <w:rFonts w:ascii="Calibri" w:hAnsi="Calibri" w:cs="Calibri"/>
        </w:rPr>
        <w:t xml:space="preserve"> настоящего Порядка, формируются на государственном языке Российской Федерации.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заявки не включаются информация и документы, содержащие сведения, составляющие государственную тайну.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Документы, включаемые в заявку, формируются в виде электронной копии бумажного документа, созданной посредством его сканирования. Электронные копии документов должны иметь распространенные открытые форматы и не должны быть зашифрованы или защищены средствами, не позволяющими осуществить ознакомление с их содержанием без дополнительных программных или технологических средств.</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5" w:name="Par57"/>
      <w:bookmarkEnd w:id="5"/>
      <w:r>
        <w:rPr>
          <w:rFonts w:ascii="Calibri" w:hAnsi="Calibri" w:cs="Calibri"/>
        </w:rPr>
        <w:lastRenderedPageBreak/>
        <w:t>8. В заявку включаются следующие информация и документы: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органа, осуществляющего полномочия учредителя;</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б) код органа, осуществляющего полномочия учредителя, в соответствии с реестром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соответствии с </w:t>
      </w:r>
      <w:hyperlink r:id="rId7" w:history="1">
        <w:r>
          <w:rPr>
            <w:rFonts w:ascii="Calibri" w:hAnsi="Calibri" w:cs="Calibri"/>
            <w:color w:val="0000FF"/>
          </w:rPr>
          <w:t>Порядком</w:t>
        </w:r>
      </w:hyperlink>
      <w:r>
        <w:rPr>
          <w:rFonts w:ascii="Calibri" w:hAnsi="Calibri" w:cs="Calibri"/>
        </w:rPr>
        <w:t xml:space="preserve"> формирования и ведения реестра участников бюджетного процесса, а также юридических лиц, не являющихся участниками бюджетного процесса, утвержденным приказом Министерства финансов Российской Федерации от 23 декабря 2014 г. N 163н</w:t>
      </w:r>
      <w:proofErr w:type="gramEnd"/>
      <w:r>
        <w:rPr>
          <w:rFonts w:ascii="Calibri" w:hAnsi="Calibri" w:cs="Calibri"/>
        </w:rPr>
        <w:t xml:space="preserve"> "</w:t>
      </w:r>
      <w:proofErr w:type="gramStart"/>
      <w:r>
        <w:rPr>
          <w:rFonts w:ascii="Calibri" w:hAnsi="Calibri" w:cs="Calibri"/>
        </w:rPr>
        <w:t xml:space="preserve">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N 35954; Официальный интернет-портал правовой информации http://www.pravo.gov.ru, 13 февраля 2015 г., N 0001201502130049) (далее - реестр участников и </w:t>
      </w:r>
      <w:proofErr w:type="spellStart"/>
      <w:r>
        <w:rPr>
          <w:rFonts w:ascii="Calibri" w:hAnsi="Calibri" w:cs="Calibri"/>
        </w:rPr>
        <w:t>неучастников</w:t>
      </w:r>
      <w:proofErr w:type="spellEnd"/>
      <w:r>
        <w:rPr>
          <w:rFonts w:ascii="Calibri" w:hAnsi="Calibri" w:cs="Calibri"/>
        </w:rPr>
        <w:t xml:space="preserve"> бюджетного процесса), которым сформирована заявка;</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вид изменений, предлагаемых к внесению в базовые (отраслевые) перечни;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описание предложений по внесению изменений в базовые (отраслевые) перечни;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наименование финансового органа субъекта Российской Федерации или муниципального образования и его код в соответствии с реестром участников и </w:t>
      </w:r>
      <w:proofErr w:type="spellStart"/>
      <w:r>
        <w:rPr>
          <w:rFonts w:ascii="Calibri" w:hAnsi="Calibri" w:cs="Calibri"/>
        </w:rPr>
        <w:t>неучастников</w:t>
      </w:r>
      <w:proofErr w:type="spellEnd"/>
      <w:r>
        <w:rPr>
          <w:rFonts w:ascii="Calibri" w:hAnsi="Calibri" w:cs="Calibri"/>
        </w:rPr>
        <w:t xml:space="preserve"> бюджетного процесса (для органов, осуществляющих полномочия учредителя и являющихся органами государственной власти субъекта Российской Федерации или органами местного самоуправления);</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6" w:name="Par63"/>
      <w:bookmarkEnd w:id="6"/>
      <w:r>
        <w:rPr>
          <w:rFonts w:ascii="Calibri" w:hAnsi="Calibri" w:cs="Calibri"/>
        </w:rPr>
        <w:t>е) сведения о государственной (муниципальной) услуге или работе, по которой предлагается внесение изменений в базовый (отраслевой) перечень, включая: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наименование государственной (муниципальной) услуги или работы с указанием кодов Общероссийского </w:t>
      </w:r>
      <w:hyperlink r:id="rId8" w:history="1">
        <w:r>
          <w:rPr>
            <w:rFonts w:ascii="Calibri" w:hAnsi="Calibri" w:cs="Calibri"/>
            <w:color w:val="0000FF"/>
          </w:rPr>
          <w:t>классификатора</w:t>
        </w:r>
      </w:hyperlink>
      <w:r>
        <w:rPr>
          <w:rFonts w:ascii="Calibri" w:hAnsi="Calibri" w:cs="Calibri"/>
        </w:rPr>
        <w:t xml:space="preserve"> видов экономической деятельности, которым соответствует государственная (муниципальная) услуга или работа;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указание на публично-правовое образование, к расходным обязательствам которого в соответствии с нормативными правовыми актами Российской Федерации, субъектов Российской Федерации и муниципальными правовыми актами, регулирующими порядок предоставления государственных и муниципальных услуг и работ, относится оказание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указание на бесплатность или платность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содержание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условия (формы) оказания государственной (муниципальной) услуги или выполнения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вид деятельности государственного (муниципального) учреждения;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категории потребителей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показателей, характеризующих качество и (или) объем государственной (муниципальной) услуги (выполняемой работы), и единицы их измерения;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нормативных правовых актов, являющихся основанием для включения государственной (муниципальной) услуги или работы в базовые (отраслевые) перечни и (или) внесения изменений в базовые (отраслевые) перечни, а также электронные копии таких актов;</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ж) уникальный номер реестровой записи, формируемой (изменяемой) при формировании и ведении базовых (отраслевых) перечней государственных и муниципальных услуг и работ, присвоенный в соответствии с </w:t>
      </w:r>
      <w:hyperlink r:id="rId9"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при формировании и ведении базовых (отраслевых) перечней государственных и муниципальных услуг и работ, включая правила формирования информации и документов для включения в реестровые записи, </w:t>
      </w:r>
      <w:hyperlink r:id="rId10" w:history="1">
        <w:r>
          <w:rPr>
            <w:rFonts w:ascii="Calibri" w:hAnsi="Calibri" w:cs="Calibri"/>
            <w:color w:val="0000FF"/>
          </w:rPr>
          <w:t>Структурой</w:t>
        </w:r>
      </w:hyperlink>
      <w:r>
        <w:rPr>
          <w:rFonts w:ascii="Calibri" w:hAnsi="Calibri" w:cs="Calibri"/>
        </w:rPr>
        <w:t xml:space="preserve"> уникального номера реестровой записи, формируемой (изменяемой</w:t>
      </w:r>
      <w:proofErr w:type="gramEnd"/>
      <w:r>
        <w:rPr>
          <w:rFonts w:ascii="Calibri" w:hAnsi="Calibri" w:cs="Calibri"/>
        </w:rPr>
        <w:t xml:space="preserve">) </w:t>
      </w:r>
      <w:proofErr w:type="gramStart"/>
      <w:r>
        <w:rPr>
          <w:rFonts w:ascii="Calibri" w:hAnsi="Calibri" w:cs="Calibri"/>
        </w:rPr>
        <w:t>при формировании и ведении базовых (отраслевых) перечней государственных и муниципальных услуг и работ, утвержденными приказом Министерства финансов Российской Федерации от 28 мая 2014 г. N 42н (зарегистрирован в Министерстве юстиции Российской Федерации 20 августа 2014 г., регистрационный N 33699, Российская газета, 2014, N 211) (далее - Порядок формирования (изменения) реестровых записей) (в случае изменения информации по государственной (муниципальной) услуге или работе</w:t>
      </w:r>
      <w:proofErr w:type="gramEnd"/>
      <w:r>
        <w:rPr>
          <w:rFonts w:ascii="Calibri" w:hAnsi="Calibri" w:cs="Calibri"/>
        </w:rPr>
        <w:t xml:space="preserve">, </w:t>
      </w:r>
      <w:proofErr w:type="gramStart"/>
      <w:r>
        <w:rPr>
          <w:rFonts w:ascii="Calibri" w:hAnsi="Calibri" w:cs="Calibri"/>
        </w:rPr>
        <w:t>включенной</w:t>
      </w:r>
      <w:proofErr w:type="gramEnd"/>
      <w:r>
        <w:rPr>
          <w:rFonts w:ascii="Calibri" w:hAnsi="Calibri" w:cs="Calibri"/>
        </w:rPr>
        <w:t xml:space="preserve"> в базовый (отраслевой) </w:t>
      </w:r>
      <w:r>
        <w:rPr>
          <w:rFonts w:ascii="Calibri" w:hAnsi="Calibri" w:cs="Calibri"/>
        </w:rPr>
        <w:lastRenderedPageBreak/>
        <w:t>перечень).</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7" w:name="Par74"/>
      <w:bookmarkEnd w:id="7"/>
      <w:r>
        <w:rPr>
          <w:rFonts w:ascii="Calibri" w:hAnsi="Calibri" w:cs="Calibri"/>
        </w:rPr>
        <w:t>9. По итогам формирования органом, осуществляющим полномочия учредителя, заявки производится автоматизированная проверка соблюдения правил формирования информации и документов для включения в заявку, предусмотренных настоящим Порядком.</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8" w:name="Par75"/>
      <w:bookmarkEnd w:id="8"/>
      <w:r>
        <w:rPr>
          <w:rFonts w:ascii="Calibri" w:hAnsi="Calibri" w:cs="Calibri"/>
        </w:rPr>
        <w:t xml:space="preserve">10. В случае положительного результата проверки, предусмотренной </w:t>
      </w:r>
      <w:hyperlink w:anchor="Par74" w:history="1">
        <w:r>
          <w:rPr>
            <w:rFonts w:ascii="Calibri" w:hAnsi="Calibri" w:cs="Calibri"/>
            <w:color w:val="0000FF"/>
          </w:rPr>
          <w:t>пунктом 9</w:t>
        </w:r>
      </w:hyperlink>
      <w:r>
        <w:rPr>
          <w:rFonts w:ascii="Calibri" w:hAnsi="Calibri" w:cs="Calibri"/>
        </w:rPr>
        <w:t xml:space="preserve"> настоящего Порядка, заявка подписывается усиленной квалифицированной электронной подписью уполномоченного лица органа, осуществляющего полномочия учредителя, и заявке присваивается уникальный номер, который содержит в том числе:</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вида деятельности, соответствующий сфере деятельности, по которой соответствующие федеральные органы исполнительной власти формируют базовые (отраслевые) перечни, в которые предлагается внесение изменений заявкой (далее - код вида деятельности);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органа, осуществляющего полномочия учредителя, в соответствии с реестром участников и </w:t>
      </w:r>
      <w:proofErr w:type="spellStart"/>
      <w:r>
        <w:rPr>
          <w:rFonts w:ascii="Calibri" w:hAnsi="Calibri" w:cs="Calibri"/>
        </w:rPr>
        <w:t>неучастников</w:t>
      </w:r>
      <w:proofErr w:type="spellEnd"/>
      <w:r>
        <w:rPr>
          <w:rFonts w:ascii="Calibri" w:hAnsi="Calibri" w:cs="Calibri"/>
        </w:rPr>
        <w:t xml:space="preserve"> бюджетного процесса, которым сформирована заявка;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год формирования заявки;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порядковый номер заявки, присваиваемый последовательно в соответствии со сквозной нумерацией в пределах календарного года;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порядковый номер версии заявки.</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9" w:name="Par81"/>
      <w:bookmarkEnd w:id="9"/>
      <w:r>
        <w:rPr>
          <w:rFonts w:ascii="Calibri" w:hAnsi="Calibri" w:cs="Calibri"/>
        </w:rPr>
        <w:t xml:space="preserve">11. </w:t>
      </w:r>
      <w:proofErr w:type="gramStart"/>
      <w:r>
        <w:rPr>
          <w:rFonts w:ascii="Calibri" w:hAnsi="Calibri" w:cs="Calibri"/>
        </w:rPr>
        <w:t xml:space="preserve">При формировании заявки органом, осуществляющим полномочия учредителя и являющимся органом государственной власти субъекта Российской Федерации или органом местного самоуправления, заявка, подписанная усиленной квалифицированной электронной подписью уполномоченного лица органа, осуществляющего полномочия учредителя, в соответствии с </w:t>
      </w:r>
      <w:hyperlink r:id="rId11" w:history="1">
        <w:r>
          <w:rPr>
            <w:rFonts w:ascii="Calibri" w:hAnsi="Calibri" w:cs="Calibri"/>
            <w:color w:val="0000FF"/>
          </w:rPr>
          <w:t>пунктом 11</w:t>
        </w:r>
      </w:hyperlink>
      <w:r>
        <w:rPr>
          <w:rFonts w:ascii="Calibri" w:hAnsi="Calibri" w:cs="Calibri"/>
        </w:rPr>
        <w:t xml:space="preserve"> Правил направляется в информационной системе на согласование соответственно в финансовый орган субъекта Российской Федерации или финансовый орган муниципального образования.</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По итогам согласования заявки финансовым органом субъекта Российской Федерации или финансовым органом муниципального образования формируется решение о согласовании или об отказе в согласовании заявки (далее - решение). Решение формируется финансовым органом субъекта Российской Федерации или финансовым органом муниципального образования в информационной системе и подписывается усиленной квалифицированной электронной подписью уполномоченного лица финансового органа субъекта Российской Федерации или финансового органа муниципального образования.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Решение направляется органу, осуществляющему полномочия учредителя, в форме электронного документа в информационной системе.</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proofErr w:type="gramStart"/>
      <w:r>
        <w:rPr>
          <w:rFonts w:ascii="Calibri" w:hAnsi="Calibri" w:cs="Calibri"/>
        </w:rPr>
        <w:t xml:space="preserve">В случае согласования финансовым органом субъекта Российской Федерации или финансовым органом муниципального образования заявки, сформированной органом, осуществляющим полномочия учредителя и являющимся органом государственной власти субъекта Российской Федерации или органом местного самоуправления, а также в случае присвоения в соответствии с </w:t>
      </w:r>
      <w:hyperlink w:anchor="Par75" w:history="1">
        <w:r>
          <w:rPr>
            <w:rFonts w:ascii="Calibri" w:hAnsi="Calibri" w:cs="Calibri"/>
            <w:color w:val="0000FF"/>
          </w:rPr>
          <w:t>пунктом 10</w:t>
        </w:r>
      </w:hyperlink>
      <w:r>
        <w:rPr>
          <w:rFonts w:ascii="Calibri" w:hAnsi="Calibri" w:cs="Calibri"/>
        </w:rPr>
        <w:t xml:space="preserve"> настоящего Порядка уникального номера заявке, сформированной органом, осуществляющим полномочия учредителя и являющимся федеральным органом государственной власти (государственным органом), заявка</w:t>
      </w:r>
      <w:proofErr w:type="gramEnd"/>
      <w:r>
        <w:rPr>
          <w:rFonts w:ascii="Calibri" w:hAnsi="Calibri" w:cs="Calibri"/>
        </w:rPr>
        <w:t xml:space="preserve"> направляется в информационной системе на рассмотрение в соответствующий федеральный орган исполнительной власти, осуществляющий функции по выработке государственной политики и нормативно-правовому регулированию в установленных сферах деятельности.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В случае направления финансовым органом субъекта Российской Федерации или финансовым органом муниципального образования решения об отказе в согласовании заявки, орган, осуществляющий полномочия учредителя, в течение пяти рабочих дней со дня получения указанного решения принимает решение об изменении указанной заявки либо об ее аннулировании.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В случае принятия решения об аннулировании заявки орган, осуществляющий полномочия учредителя, формирует в электронной форме в информационной системе решение об аннулировании заявки. Решение об аннулировании заявки подписывается усиленной квалифицированной электронной подписью уполномоченного лица органа, осуществляющего полномочия учредителя. После подписания решения об аннулировании заявки в соответствии с настоящим пунктом заявка аннулируется.</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10" w:name="Par87"/>
      <w:bookmarkEnd w:id="10"/>
      <w:r>
        <w:rPr>
          <w:rFonts w:ascii="Calibri" w:hAnsi="Calibri" w:cs="Calibri"/>
        </w:rPr>
        <w:lastRenderedPageBreak/>
        <w:t>17. В случае принятия решения об изменении заявки, орган, осуществляющий полномочия учредителя, формирует в информационной системе новую версию указанной заявки и обеспечивает внесение изменений в информацию и документы, включенные в предыдущую версию заявки.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По итогам формирования в соответствии с </w:t>
      </w:r>
      <w:hyperlink w:anchor="Par87" w:history="1">
        <w:r>
          <w:rPr>
            <w:rFonts w:ascii="Calibri" w:hAnsi="Calibri" w:cs="Calibri"/>
            <w:color w:val="0000FF"/>
          </w:rPr>
          <w:t>пунктом 17</w:t>
        </w:r>
      </w:hyperlink>
      <w:r>
        <w:rPr>
          <w:rFonts w:ascii="Calibri" w:hAnsi="Calibri" w:cs="Calibri"/>
        </w:rPr>
        <w:t xml:space="preserve"> настоящего Порядка органом, осуществляющим полномочия учредителя, новой версии заявки, в информационной системе производится автоматизированная проверка новой версии заявки в соответствии с </w:t>
      </w:r>
      <w:hyperlink w:anchor="Par74" w:history="1">
        <w:r>
          <w:rPr>
            <w:rFonts w:ascii="Calibri" w:hAnsi="Calibri" w:cs="Calibri"/>
            <w:color w:val="0000FF"/>
          </w:rPr>
          <w:t>пунктом 9</w:t>
        </w:r>
      </w:hyperlink>
      <w:r>
        <w:rPr>
          <w:rFonts w:ascii="Calibri" w:hAnsi="Calibri" w:cs="Calibri"/>
        </w:rPr>
        <w:t xml:space="preserve"> настоящего Порядка.</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случае положительного результата проверки, предусмотренной </w:t>
      </w:r>
      <w:hyperlink w:anchor="Par74" w:history="1">
        <w:r>
          <w:rPr>
            <w:rFonts w:ascii="Calibri" w:hAnsi="Calibri" w:cs="Calibri"/>
            <w:color w:val="0000FF"/>
          </w:rPr>
          <w:t>пунктом 9</w:t>
        </w:r>
      </w:hyperlink>
      <w:r>
        <w:rPr>
          <w:rFonts w:ascii="Calibri" w:hAnsi="Calibri" w:cs="Calibri"/>
        </w:rPr>
        <w:t xml:space="preserve"> настоящего Порядка, новая версия заявки подписывается усиленной квалифицированной электронной подписью уполномоченного лица органа, осуществляющего полномочия учредителя, номер версии заявки в уникальном номере заявки изменяется, и заявка направляется на согласование в финансовый орган субъекта Российской Федерации или финансовый орган муниципального образования в соответствии с </w:t>
      </w:r>
      <w:hyperlink w:anchor="Par81" w:history="1">
        <w:r>
          <w:rPr>
            <w:rFonts w:ascii="Calibri" w:hAnsi="Calibri" w:cs="Calibri"/>
            <w:color w:val="0000FF"/>
          </w:rPr>
          <w:t>пунктом 11</w:t>
        </w:r>
      </w:hyperlink>
      <w:r>
        <w:rPr>
          <w:rFonts w:ascii="Calibri" w:hAnsi="Calibri" w:cs="Calibri"/>
        </w:rPr>
        <w:t xml:space="preserve"> настоящего Порядка.</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При формировании в заявке информации о наименовании органа, осуществляющего полномочия учредителя, указываются следующие сведения: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полное наименование органа, осуществляющего полномочия учредителя, в соответствии со сведениями Единого государственного реестра юридических лиц;</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сокращенное наименование органа, осуществляющего полномочия учредителя, в соответствии со сведениями Единого государственного реестра юридических лиц (при наличии);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идентификационный номер налогоплательщика органа, осуществляющего полномочия учредителя, в соответствии со свидетельством о постановке на учет в налоговом органе;</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причины и дата постановки на учет в налоговом органе органа, осуществляющего полномочия учредителя, в соответствии со свидетельством о постановке на учет в налоговом органе.</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Информация о полном и сокращенном (при наличии) наименованиях органа, осуществляющего полномочия учредителя, организационно-правовой форме, а также идентификационном номере налогоплательщика органа, осуществляющего полномочия учредителя, коде причины и дате постановки его на учет в налоговом органе формируется в информационной системе автоматически после указания кода органа, осуществляющего полномочия учредителя, в соответствии с реестром участников и </w:t>
      </w:r>
      <w:proofErr w:type="spellStart"/>
      <w:r>
        <w:rPr>
          <w:rFonts w:ascii="Calibri" w:hAnsi="Calibri" w:cs="Calibri"/>
        </w:rPr>
        <w:t>неучастников</w:t>
      </w:r>
      <w:proofErr w:type="spellEnd"/>
      <w:r>
        <w:rPr>
          <w:rFonts w:ascii="Calibri" w:hAnsi="Calibri" w:cs="Calibri"/>
        </w:rPr>
        <w:t xml:space="preserve"> бюджетного процесса в соответствии с </w:t>
      </w:r>
      <w:hyperlink w:anchor="Par96" w:history="1">
        <w:r>
          <w:rPr>
            <w:rFonts w:ascii="Calibri" w:hAnsi="Calibri" w:cs="Calibri"/>
            <w:color w:val="0000FF"/>
          </w:rPr>
          <w:t>пунктом 20</w:t>
        </w:r>
        <w:proofErr w:type="gramEnd"/>
      </w:hyperlink>
      <w:r>
        <w:rPr>
          <w:rFonts w:ascii="Calibri" w:hAnsi="Calibri" w:cs="Calibri"/>
        </w:rPr>
        <w:t xml:space="preserve"> настоящего Порядка.</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11" w:name="Par96"/>
      <w:bookmarkEnd w:id="11"/>
      <w:r>
        <w:rPr>
          <w:rFonts w:ascii="Calibri" w:hAnsi="Calibri" w:cs="Calibri"/>
        </w:rPr>
        <w:t xml:space="preserve">20. При формировании в заявке информации о коде органа, осуществляющего полномочия учредителя, в соответствии с реестром участников и </w:t>
      </w:r>
      <w:proofErr w:type="spellStart"/>
      <w:r>
        <w:rPr>
          <w:rFonts w:ascii="Calibri" w:hAnsi="Calibri" w:cs="Calibri"/>
        </w:rPr>
        <w:t>неучастников</w:t>
      </w:r>
      <w:proofErr w:type="spellEnd"/>
      <w:r>
        <w:rPr>
          <w:rFonts w:ascii="Calibri" w:hAnsi="Calibri" w:cs="Calibri"/>
        </w:rPr>
        <w:t xml:space="preserve"> бюджетного процесса указываются следующие сведения: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органа, осуществляющего полномочия учредителя, в соответствии с реестром участников и </w:t>
      </w:r>
      <w:proofErr w:type="spellStart"/>
      <w:r>
        <w:rPr>
          <w:rFonts w:ascii="Calibri" w:hAnsi="Calibri" w:cs="Calibri"/>
        </w:rPr>
        <w:t>неучастников</w:t>
      </w:r>
      <w:proofErr w:type="spellEnd"/>
      <w:r>
        <w:rPr>
          <w:rFonts w:ascii="Calibri" w:hAnsi="Calibri" w:cs="Calibri"/>
        </w:rPr>
        <w:t xml:space="preserve"> бюджетного процесса;</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12" w:name="Par98"/>
      <w:bookmarkEnd w:id="12"/>
      <w:r>
        <w:rPr>
          <w:rFonts w:ascii="Calibri" w:hAnsi="Calibri" w:cs="Calibri"/>
        </w:rPr>
        <w:t>наименование публично-правового образования, которым образован орган, осуществляющий полномочия учредителя;</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13" w:name="Par99"/>
      <w:bookmarkEnd w:id="13"/>
      <w:r>
        <w:rPr>
          <w:rFonts w:ascii="Calibri" w:hAnsi="Calibri" w:cs="Calibri"/>
        </w:rPr>
        <w:t xml:space="preserve">код территории публично-правового образования, которым образован орган, осуществляющий полномочия учредителя, в соответствии с Общероссийским </w:t>
      </w:r>
      <w:hyperlink r:id="rId12" w:history="1">
        <w:r>
          <w:rPr>
            <w:rFonts w:ascii="Calibri" w:hAnsi="Calibri" w:cs="Calibri"/>
            <w:color w:val="0000FF"/>
          </w:rPr>
          <w:t>классификатором</w:t>
        </w:r>
      </w:hyperlink>
      <w:r>
        <w:rPr>
          <w:rFonts w:ascii="Calibri" w:hAnsi="Calibri" w:cs="Calibri"/>
        </w:rPr>
        <w:t xml:space="preserve"> территорий муниципальных образований.</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Информация о коде органа, осуществляющего полномочия учредителя, в соответствии с реестром участников и </w:t>
      </w:r>
      <w:proofErr w:type="spellStart"/>
      <w:r>
        <w:rPr>
          <w:rFonts w:ascii="Calibri" w:hAnsi="Calibri" w:cs="Calibri"/>
        </w:rPr>
        <w:t>неучастников</w:t>
      </w:r>
      <w:proofErr w:type="spellEnd"/>
      <w:r>
        <w:rPr>
          <w:rFonts w:ascii="Calibri" w:hAnsi="Calibri" w:cs="Calibri"/>
        </w:rPr>
        <w:t xml:space="preserve"> бюджетного процесса формируется в информационной системе автоматически на основании сведений, предоставляемых уполномоченным лицом органа, осуществляющего полномочия учредителя, при его авторизации и идентификации в информационной системе.</w:t>
      </w:r>
    </w:p>
    <w:p w:rsidR="00E427EB" w:rsidRDefault="00E427EB">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427EB" w:rsidRDefault="00E427EB">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шестой пункта 20 </w:t>
      </w:r>
      <w:hyperlink w:anchor="Par25" w:history="1">
        <w:r>
          <w:rPr>
            <w:rFonts w:ascii="Calibri" w:hAnsi="Calibri" w:cs="Calibri"/>
            <w:color w:val="0000FF"/>
          </w:rPr>
          <w:t>вступает</w:t>
        </w:r>
      </w:hyperlink>
      <w:r>
        <w:rPr>
          <w:rFonts w:ascii="Calibri" w:hAnsi="Calibri" w:cs="Calibri"/>
        </w:rPr>
        <w:t xml:space="preserve"> в силу с 1 января 2016 года.</w:t>
      </w:r>
    </w:p>
    <w:p w:rsidR="00E427EB" w:rsidRDefault="00E427EB">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14" w:name="Par105"/>
      <w:bookmarkEnd w:id="14"/>
      <w:proofErr w:type="gramStart"/>
      <w:r>
        <w:rPr>
          <w:rFonts w:ascii="Calibri" w:hAnsi="Calibri" w:cs="Calibri"/>
        </w:rPr>
        <w:t xml:space="preserve">Информация о наименовании публично-правового образования, которым образован орган, осуществляющий полномочия учредителя, и коде территории публично-правового образования, которым образован орган, осуществляющий полномочия учредителя, в соответствии с </w:t>
      </w:r>
      <w:r>
        <w:rPr>
          <w:rFonts w:ascii="Calibri" w:hAnsi="Calibri" w:cs="Calibri"/>
        </w:rPr>
        <w:lastRenderedPageBreak/>
        <w:t xml:space="preserve">Общероссийским </w:t>
      </w:r>
      <w:hyperlink r:id="rId13" w:history="1">
        <w:r>
          <w:rPr>
            <w:rFonts w:ascii="Calibri" w:hAnsi="Calibri" w:cs="Calibri"/>
            <w:color w:val="0000FF"/>
          </w:rPr>
          <w:t>классификатором</w:t>
        </w:r>
      </w:hyperlink>
      <w:r>
        <w:rPr>
          <w:rFonts w:ascii="Calibri" w:hAnsi="Calibri" w:cs="Calibri"/>
        </w:rPr>
        <w:t xml:space="preserve"> территорий муниципальных образований формируется в информационной системе автоматически после указания кода органа, осуществляющего полномочия учредителя, в соответствии с реестром участников и </w:t>
      </w:r>
      <w:proofErr w:type="spellStart"/>
      <w:r>
        <w:rPr>
          <w:rFonts w:ascii="Calibri" w:hAnsi="Calibri" w:cs="Calibri"/>
        </w:rPr>
        <w:t>неучастников</w:t>
      </w:r>
      <w:proofErr w:type="spellEnd"/>
      <w:r>
        <w:rPr>
          <w:rFonts w:ascii="Calibri" w:hAnsi="Calibri" w:cs="Calibri"/>
        </w:rPr>
        <w:t xml:space="preserve"> бюджетного процесса, на основании сведений реестра участников и </w:t>
      </w:r>
      <w:proofErr w:type="spellStart"/>
      <w:r>
        <w:rPr>
          <w:rFonts w:ascii="Calibri" w:hAnsi="Calibri" w:cs="Calibri"/>
        </w:rPr>
        <w:t>неучастников</w:t>
      </w:r>
      <w:proofErr w:type="spellEnd"/>
      <w:r>
        <w:rPr>
          <w:rFonts w:ascii="Calibri" w:hAnsi="Calibri" w:cs="Calibri"/>
        </w:rPr>
        <w:t xml:space="preserve"> бюджетного процесса.</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При формировании в заявке информации о виде изменений, предлагаемых к внесению в базовые (отраслевые) перечни, указываются наименование и код вида изменений, предлагаемых к внесению в базовые (отраслевые) перечни, принимающие следующие значения:</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1 - дополнение базового (отраслевого) перечня новой государственной (муниципальной) услугой или работой;</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2 - изменение (дополнение) показателей государственной (муниципальной) услуги или работы, включенной в базовый (отраслевой) перечень;</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 изменение информации о государственной (муниципальной) услуге или работе, включенной в базовый (отраслевой) перечень;</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 исключение информации о государственной (муниципальной) услуге или работе, включенной в базовый (отраслевой) перечень.</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коде вида изменений, предлагаемых к внесению в базовые (отраслевые) перечни, формируется в информационной системе автоматически после указания наименования вида изменений, предлагаемых к внесению в базовые (отраслевые) перечни.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При формировании в заявке описания предложений по внесению изменений в базовые (отраслевые) перечни указывается мотивированное обоснование необходимости внесения изменений в базовые (отраслевые) перечни, в том числе содержащее информацию о соответствии предлагаемых изменений законодательным и иным нормативным правовым актам Российской Федерации, субъекта Российской Федерации, муниципальным правовым актам.</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При формировании в заявке информации о наименовании финансового органа субъекта Российской Федерации или муниципального образования и его коде в соответствии с реестром участников и </w:t>
      </w:r>
      <w:proofErr w:type="spellStart"/>
      <w:r>
        <w:rPr>
          <w:rFonts w:ascii="Calibri" w:hAnsi="Calibri" w:cs="Calibri"/>
        </w:rPr>
        <w:t>неучастников</w:t>
      </w:r>
      <w:proofErr w:type="spellEnd"/>
      <w:r>
        <w:rPr>
          <w:rFonts w:ascii="Calibri" w:hAnsi="Calibri" w:cs="Calibri"/>
        </w:rPr>
        <w:t xml:space="preserve"> бюджетного процесса, указываются следующие сведения: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полное наименование финансового органа субъекта Российской Федерации или муниципального образования в соответствии со сведениями Единого государственного реестра юридических лиц;</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сокращенное наименование финансового органа субъекта Российской Федерации или муниципального образования в соответствии со сведениями Единого государственного реестра юридических лиц (при наличии);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финансового органа субъекта Российской Федерации или муниципального образования в соответствии с реестром участников и </w:t>
      </w:r>
      <w:proofErr w:type="spellStart"/>
      <w:r>
        <w:rPr>
          <w:rFonts w:ascii="Calibri" w:hAnsi="Calibri" w:cs="Calibri"/>
        </w:rPr>
        <w:t>неучастников</w:t>
      </w:r>
      <w:proofErr w:type="spellEnd"/>
      <w:r>
        <w:rPr>
          <w:rFonts w:ascii="Calibri" w:hAnsi="Calibri" w:cs="Calibri"/>
        </w:rPr>
        <w:t xml:space="preserve"> бюджетного процесса.</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Информация о полном и сокращенном (при наличии) наименованиях финансового органа субъекта Российской Федерации или муниципального образования, а также коде финансового органа субъекта Российской Федерации или муниципального образования в соответствии с реестром участников и </w:t>
      </w:r>
      <w:proofErr w:type="spellStart"/>
      <w:r>
        <w:rPr>
          <w:rFonts w:ascii="Calibri" w:hAnsi="Calibri" w:cs="Calibri"/>
        </w:rPr>
        <w:t>неучастников</w:t>
      </w:r>
      <w:proofErr w:type="spellEnd"/>
      <w:r>
        <w:rPr>
          <w:rFonts w:ascii="Calibri" w:hAnsi="Calibri" w:cs="Calibri"/>
        </w:rPr>
        <w:t xml:space="preserve"> бюджетного процесса формируется в информационной системе автоматически после указания кода органа, осуществляющего полномочия учредителя, в соответствии с реестром участников и </w:t>
      </w:r>
      <w:proofErr w:type="spellStart"/>
      <w:r>
        <w:rPr>
          <w:rFonts w:ascii="Calibri" w:hAnsi="Calibri" w:cs="Calibri"/>
        </w:rPr>
        <w:t>неучастников</w:t>
      </w:r>
      <w:proofErr w:type="spellEnd"/>
      <w:r>
        <w:rPr>
          <w:rFonts w:ascii="Calibri" w:hAnsi="Calibri" w:cs="Calibri"/>
        </w:rPr>
        <w:t xml:space="preserve"> бюджетного процесса.</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15" w:name="Par118"/>
      <w:bookmarkEnd w:id="15"/>
      <w:r>
        <w:rPr>
          <w:rFonts w:ascii="Calibri" w:hAnsi="Calibri" w:cs="Calibri"/>
        </w:rPr>
        <w:t>24. При формировании в заявке информации о наименовании государственной (муниципальной) услуги или работы указываются следующие сведения:</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16" w:name="Par119"/>
      <w:bookmarkEnd w:id="16"/>
      <w:r>
        <w:rPr>
          <w:rFonts w:ascii="Calibri" w:hAnsi="Calibri" w:cs="Calibri"/>
        </w:rPr>
        <w:t>наименование и код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и наименование признака отнесения государственной (муниципальной) услуги или работы к услуге или работе;</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17" w:name="Par121"/>
      <w:bookmarkEnd w:id="17"/>
      <w:r>
        <w:rPr>
          <w:rFonts w:ascii="Calibri" w:hAnsi="Calibri" w:cs="Calibri"/>
        </w:rPr>
        <w:t>коды и наименования позиций Общероссийского классификатора продукции по видам экономической деятельности, соответствующих наименованию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указание на включение государственной (муниципальной) услуги в федеральный реестр государственных услуг, реестры государственных услуг субъектов Российской Федерации, реестры муниципальных услуг в соответствии с Федеральным </w:t>
      </w:r>
      <w:hyperlink r:id="rId14" w:history="1">
        <w:r>
          <w:rPr>
            <w:rFonts w:ascii="Calibri" w:hAnsi="Calibri" w:cs="Calibri"/>
            <w:color w:val="0000FF"/>
          </w:rPr>
          <w:t>законом</w:t>
        </w:r>
      </w:hyperlink>
      <w:r>
        <w:rPr>
          <w:rFonts w:ascii="Calibri" w:hAnsi="Calibri" w:cs="Calibri"/>
        </w:rPr>
        <w:t xml:space="preserve"> от 27 июля 2010 г. N 210-ФЗ "Об организации предоставления государственных и муниципальных услуг" (при наличии) (Собрание законодательства Российской Федерации, 2010, N 31, ст. 4179; </w:t>
      </w:r>
      <w:proofErr w:type="gramStart"/>
      <w:r>
        <w:rPr>
          <w:rFonts w:ascii="Calibri" w:hAnsi="Calibri" w:cs="Calibri"/>
        </w:rPr>
        <w:t xml:space="preserve">2011, N 15, ст. 2038; N 27, ст. 3873, ст. 3880; N 29, ст. 4291; N 30, ст. 4587; N 49, ст. 7061; 2012, N 31, ст. 4322; 2013, N 14, ст. 1651; N 27, </w:t>
      </w:r>
      <w:r>
        <w:rPr>
          <w:rFonts w:ascii="Calibri" w:hAnsi="Calibri" w:cs="Calibri"/>
        </w:rPr>
        <w:lastRenderedPageBreak/>
        <w:t>ст. 3477, ст. 3480; N 30, ст. 4084; N 51, ст. 6679; N 52, ст. 6952, ст. 6961, ст. 7009;</w:t>
      </w:r>
      <w:proofErr w:type="gramEnd"/>
      <w:r>
        <w:rPr>
          <w:rFonts w:ascii="Calibri" w:hAnsi="Calibri" w:cs="Calibri"/>
        </w:rPr>
        <w:t xml:space="preserve"> </w:t>
      </w:r>
      <w:proofErr w:type="gramStart"/>
      <w:r>
        <w:rPr>
          <w:rFonts w:ascii="Calibri" w:hAnsi="Calibri" w:cs="Calibri"/>
        </w:rPr>
        <w:t>2014, N 26, ст. 3366; N 30, ст. 4264; 2015, N 1, ст. 67) (далее - Федеральный закон "Об организации предоставления государственных и муниципальных услуг");</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указание на включение государственной (муниципальной) услуги в перечень (и) услуг, которые являются необходимыми и обязательными для предоставления государственных и муниципальных услуг, утверждаемый в установленном Федеральным </w:t>
      </w:r>
      <w:hyperlink r:id="rId15" w:history="1">
        <w:r>
          <w:rPr>
            <w:rFonts w:ascii="Calibri" w:hAnsi="Calibri" w:cs="Calibri"/>
            <w:color w:val="0000FF"/>
          </w:rPr>
          <w:t>законом</w:t>
        </w:r>
      </w:hyperlink>
      <w:r>
        <w:rPr>
          <w:rFonts w:ascii="Calibri" w:hAnsi="Calibri" w:cs="Calibri"/>
        </w:rPr>
        <w:t xml:space="preserve"> "Об организации предоставления государственных и муниципальных услуг" порядке (при наличии).</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Информация о наименовании и коде государственной (муниципальной) услуги или работы в случае формирования заявки на дополнение показателей государственной (муниципальной) услуги или работы, включенной в базовый (отраслевой) перечень, или заявки на изменение информации о государственной (муниципальной) услуге или работе, включенной в базовый (отраслевой) перечень, исключение информации о государственной (муниципальной) услуге или работе, включенной в базовый (отраслевой) перечень, формируется в информационной системе</w:t>
      </w:r>
      <w:proofErr w:type="gramEnd"/>
      <w:r>
        <w:rPr>
          <w:rFonts w:ascii="Calibri" w:hAnsi="Calibri" w:cs="Calibri"/>
        </w:rPr>
        <w:t xml:space="preserve"> путем выбора соответствующих значений из полного перечня наименований и кодов государственных (муниципальных) услуг и работ, содержащихся в справочнике наименований государственных (муниципальных) услуг и работ, </w:t>
      </w:r>
      <w:proofErr w:type="gramStart"/>
      <w:r>
        <w:rPr>
          <w:rFonts w:ascii="Calibri" w:hAnsi="Calibri" w:cs="Calibri"/>
        </w:rPr>
        <w:t>ведение</w:t>
      </w:r>
      <w:proofErr w:type="gramEnd"/>
      <w:r>
        <w:rPr>
          <w:rFonts w:ascii="Calibri" w:hAnsi="Calibri" w:cs="Calibri"/>
        </w:rPr>
        <w:t xml:space="preserve"> которого осуществляется в соответствии с </w:t>
      </w:r>
      <w:hyperlink r:id="rId16"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18" w:name="Par125"/>
      <w:bookmarkEnd w:id="18"/>
      <w:r>
        <w:rPr>
          <w:rFonts w:ascii="Calibri" w:hAnsi="Calibri" w:cs="Calibri"/>
        </w:rPr>
        <w:t xml:space="preserve">При формировании заявки на дополнение базового (отраслевого) перечня новой государственной (муниципальной) услугой или работой, изменение показателей государственной (муниципальной) услуги или работы, включенной в базовый (отраслевой) перечень, и предусматривающие изменение наименования государственной (муниципальной) услуги или работы, информация о наименовании государственной (муниципальной) услуги или работы формируется путем внесения изменений соответствующей информации в справочник наименований государственных (муниципальных) услуг и работ, </w:t>
      </w:r>
      <w:proofErr w:type="gramStart"/>
      <w:r>
        <w:rPr>
          <w:rFonts w:ascii="Calibri" w:hAnsi="Calibri" w:cs="Calibri"/>
        </w:rPr>
        <w:t>ведение</w:t>
      </w:r>
      <w:proofErr w:type="gramEnd"/>
      <w:r>
        <w:rPr>
          <w:rFonts w:ascii="Calibri" w:hAnsi="Calibri" w:cs="Calibri"/>
        </w:rPr>
        <w:t xml:space="preserve"> которого осуществляется в соответствии с </w:t>
      </w:r>
      <w:hyperlink r:id="rId17"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наименования государственной (муниципальной) услуги или работы в справочнике наименований государственных (муниципальных) услуг и работ формирование указанной информации в информационной системе осуществляется путем выбора соответствующего значения из справочника.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Информация о коде государственной (муниципальной) услуги или работы формируется в информационной системе автоматически после указания в соответствии с </w:t>
      </w:r>
      <w:hyperlink w:anchor="Par125" w:history="1">
        <w:r>
          <w:rPr>
            <w:rFonts w:ascii="Calibri" w:hAnsi="Calibri" w:cs="Calibri"/>
            <w:color w:val="0000FF"/>
          </w:rPr>
          <w:t>абзацем восьмым</w:t>
        </w:r>
      </w:hyperlink>
      <w:r>
        <w:rPr>
          <w:rFonts w:ascii="Calibri" w:hAnsi="Calibri" w:cs="Calibri"/>
        </w:rPr>
        <w:t xml:space="preserve"> настоящего пункта наименования государственной (муниципальной) услуги или работы. Код государственной (муниципальной) услуги или работы, формируемый в информационной системе автоматически, имеет следующую структуру: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2 разряды - код вида деятельности, соответствующий порядковому номеру вида деятельности в перечне видов деятельности, по которым соответствующие федеральные органы исполнительной власти формируют базовые (отраслевые) перечни;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4, 5 разряды - буквенный код государственной (муниципальной) услуги или работы в базовом (отраслевом) перечне по соответствующему виду деятельности, присваиваемый информационной системой при формировании заявки;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разряд - код признака отнесения государственной (муниципальной) услуги или работы к услуге или работе.</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Информация о коде позиции Общероссийского </w:t>
      </w:r>
      <w:hyperlink r:id="rId18" w:history="1">
        <w:r>
          <w:rPr>
            <w:rFonts w:ascii="Calibri" w:hAnsi="Calibri" w:cs="Calibri"/>
            <w:color w:val="0000FF"/>
          </w:rPr>
          <w:t>классификатора</w:t>
        </w:r>
      </w:hyperlink>
      <w:r>
        <w:rPr>
          <w:rFonts w:ascii="Calibri" w:hAnsi="Calibri" w:cs="Calibri"/>
        </w:rPr>
        <w:t xml:space="preserve"> продукции по видам экономической деятельности, соответствующей наименованию государственной (муниципальной) услуги или работы, формируется в информационной системе автоматически после указания наименования позиции в соответствии с Общероссийским </w:t>
      </w:r>
      <w:hyperlink r:id="rId19" w:history="1">
        <w:r>
          <w:rPr>
            <w:rFonts w:ascii="Calibri" w:hAnsi="Calibri" w:cs="Calibri"/>
            <w:color w:val="0000FF"/>
          </w:rPr>
          <w:t>классификатором</w:t>
        </w:r>
      </w:hyperlink>
      <w:r>
        <w:rPr>
          <w:rFonts w:ascii="Calibri" w:hAnsi="Calibri" w:cs="Calibri"/>
        </w:rPr>
        <w:t xml:space="preserve"> продукции по видам экономической деятельности.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коде признака отнесения государственной (муниципальной) услуги или работы к услуге или работе формируется в информационной системе автоматически после указания информации об отнесении государственной (муниципальной) услуги или работы к услуге или работе. Код признака отнесения государственной (муниципальной) услуги или работы к услуге или работе принимает следующие значения: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0 - услуга;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работа.</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19" w:name="Par135"/>
      <w:bookmarkEnd w:id="19"/>
      <w:r>
        <w:rPr>
          <w:rFonts w:ascii="Calibri" w:hAnsi="Calibri" w:cs="Calibri"/>
        </w:rPr>
        <w:lastRenderedPageBreak/>
        <w:t xml:space="preserve">25. При формировании в заявке информации о кодах Общероссийского </w:t>
      </w:r>
      <w:hyperlink r:id="rId20" w:history="1">
        <w:r>
          <w:rPr>
            <w:rFonts w:ascii="Calibri" w:hAnsi="Calibri" w:cs="Calibri"/>
            <w:color w:val="0000FF"/>
          </w:rPr>
          <w:t>классификатора</w:t>
        </w:r>
      </w:hyperlink>
      <w:r>
        <w:rPr>
          <w:rFonts w:ascii="Calibri" w:hAnsi="Calibri" w:cs="Calibri"/>
        </w:rPr>
        <w:t xml:space="preserve"> видов экономической деятельности, которым соответствует государственная (муниципальная) услуга или работа, указываются соответствующие коды и наименования видов экономической деятельности по Общероссийскому </w:t>
      </w:r>
      <w:hyperlink r:id="rId21" w:history="1">
        <w:r>
          <w:rPr>
            <w:rFonts w:ascii="Calibri" w:hAnsi="Calibri" w:cs="Calibri"/>
            <w:color w:val="0000FF"/>
          </w:rPr>
          <w:t>классификатору</w:t>
        </w:r>
      </w:hyperlink>
      <w:r>
        <w:rPr>
          <w:rFonts w:ascii="Calibri" w:hAnsi="Calibri" w:cs="Calibri"/>
        </w:rPr>
        <w:t xml:space="preserve"> видов экономической деятельности.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Информация о коде вида экономической деятельности в соответствии с Общероссийским </w:t>
      </w:r>
      <w:hyperlink r:id="rId22" w:history="1">
        <w:r>
          <w:rPr>
            <w:rFonts w:ascii="Calibri" w:hAnsi="Calibri" w:cs="Calibri"/>
            <w:color w:val="0000FF"/>
          </w:rPr>
          <w:t>классификатором</w:t>
        </w:r>
      </w:hyperlink>
      <w:r>
        <w:rPr>
          <w:rFonts w:ascii="Calibri" w:hAnsi="Calibri" w:cs="Calibri"/>
        </w:rPr>
        <w:t xml:space="preserve"> видов экономической деятельности формируется в информационной системе автоматически после указания наименования вида экономической деятельности в соответствии с Общероссийским </w:t>
      </w:r>
      <w:hyperlink r:id="rId23" w:history="1">
        <w:r>
          <w:rPr>
            <w:rFonts w:ascii="Calibri" w:hAnsi="Calibri" w:cs="Calibri"/>
            <w:color w:val="0000FF"/>
          </w:rPr>
          <w:t>классификатором</w:t>
        </w:r>
      </w:hyperlink>
      <w:r>
        <w:rPr>
          <w:rFonts w:ascii="Calibri" w:hAnsi="Calibri" w:cs="Calibri"/>
        </w:rPr>
        <w:t xml:space="preserve"> видов экономической деятельности.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Наименования видов экономической деятельности в соответствии с Общероссийским </w:t>
      </w:r>
      <w:hyperlink r:id="rId24" w:history="1">
        <w:r>
          <w:rPr>
            <w:rFonts w:ascii="Calibri" w:hAnsi="Calibri" w:cs="Calibri"/>
            <w:color w:val="0000FF"/>
          </w:rPr>
          <w:t>классификатором</w:t>
        </w:r>
      </w:hyperlink>
      <w:r>
        <w:rPr>
          <w:rFonts w:ascii="Calibri" w:hAnsi="Calibri" w:cs="Calibri"/>
        </w:rPr>
        <w:t xml:space="preserve"> видов экономической деятельности должны соответствовать соответствующим наименованиям позиций Общероссийского </w:t>
      </w:r>
      <w:hyperlink r:id="rId25" w:history="1">
        <w:r>
          <w:rPr>
            <w:rFonts w:ascii="Calibri" w:hAnsi="Calibri" w:cs="Calibri"/>
            <w:color w:val="0000FF"/>
          </w:rPr>
          <w:t>классификатора</w:t>
        </w:r>
      </w:hyperlink>
      <w:r>
        <w:rPr>
          <w:rFonts w:ascii="Calibri" w:hAnsi="Calibri" w:cs="Calibri"/>
        </w:rPr>
        <w:t xml:space="preserve"> продукции по видам экономической деятельности, информация по которым формируется в соответствии с </w:t>
      </w:r>
      <w:hyperlink w:anchor="Par118" w:history="1">
        <w:r>
          <w:rPr>
            <w:rFonts w:ascii="Calibri" w:hAnsi="Calibri" w:cs="Calibri"/>
            <w:color w:val="0000FF"/>
          </w:rPr>
          <w:t>пунктом 24</w:t>
        </w:r>
      </w:hyperlink>
      <w:r>
        <w:rPr>
          <w:rFonts w:ascii="Calibri" w:hAnsi="Calibri" w:cs="Calibri"/>
        </w:rPr>
        <w:t xml:space="preserve"> настоящего Порядка.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При формировании в заявке информации, указывающей на публично-правовое образование, к расходным полномочиям которого в соответствии с нормативными правовыми актами Российской Федерации, субъектов Российской Федерации и муниципальными правовыми актами, регулирующими порядок предоставления государственной (муниципальной) услуги или работы, относится оказание государственной (муниципальной) услуги или работы, указываются: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w:t>
      </w:r>
      <w:proofErr w:type="gramStart"/>
      <w:r>
        <w:rPr>
          <w:rFonts w:ascii="Calibri" w:hAnsi="Calibri" w:cs="Calibri"/>
        </w:rPr>
        <w:t>д(</w:t>
      </w:r>
      <w:proofErr w:type="gramEnd"/>
      <w:r>
        <w:rPr>
          <w:rFonts w:ascii="Calibri" w:hAnsi="Calibri" w:cs="Calibri"/>
        </w:rPr>
        <w:t>ы) и наименование вида(</w:t>
      </w:r>
      <w:proofErr w:type="spellStart"/>
      <w:r>
        <w:rPr>
          <w:rFonts w:ascii="Calibri" w:hAnsi="Calibri" w:cs="Calibri"/>
        </w:rPr>
        <w:t>ов</w:t>
      </w:r>
      <w:proofErr w:type="spellEnd"/>
      <w:r>
        <w:rPr>
          <w:rFonts w:ascii="Calibri" w:hAnsi="Calibri" w:cs="Calibri"/>
        </w:rPr>
        <w:t>) публично-правового образования;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об ограничениях, которые установлены для публично-правового образования при оказании государственной и муниципальной услуги или работы (при наличии).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наименовании вида публично-правового образования формируется в информационной системе путем выбора соответствующего значения из справочника видов публично-правовых образований, содержащего следующий перечень наименований видов публично-правовых образований и их коды: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010 - Российская Федерация;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021 - субъект Российской Федерации;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022 - город федерального значения;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030 - муниципальное образование;</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031 - муниципальный район;</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032 - городской округ;</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033 - городское поселение;</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034 - сельское поселение.</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коде вида публично-правового образования формируется в информационной системе автоматически после указания наименования вида публично-правового образования.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формировании в заявке информации об ограничениях, которые установлены для публично-правовых образований при оказании государственной и муниципальной услуги или работы, указывается описание ограничения, включая установленные нормативными правовыми актами Российской Федерации, субъектов Российской Федерации и муниципальными правовыми актами, предельные значения или иные показатели, характеризующие ограничение. Информация об ограничениях, которые установлены для публично-правовых образований при оказании государственной и муниципальной услуги или работы, формируется в информационной системе в разрезе видов публично-правовых образований.</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При формировании в заявке информации, указывающей на бесплатность или платность государственной (муниципальной) услуги или работы, указываются код признака и признак бесплатности или платности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коде признака бесплатности или платности государственной (муниципальной) услуги или работы формируется в информационной системе автоматически после указания признака бесплатности или платности государственной (муниципальной) услуги или работы. Код признака бесплатности или платности государственной (муниципальной) услуги или работы принимает следующие значения: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государственная (муниципальная) услуга или работа платная;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 государственная (муниципальная) услуга или работа бесплатная.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28. При формировании в заявке информации о содержании государственной (муниципальной) услуги или работы, указываются следующие сведения:</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20" w:name="Par157"/>
      <w:bookmarkEnd w:id="20"/>
      <w:r>
        <w:rPr>
          <w:rFonts w:ascii="Calibri" w:hAnsi="Calibri" w:cs="Calibri"/>
        </w:rPr>
        <w:t>коды и наименования характеристик государственной (муниципальной) услуги или работы, описывающих содержание государственной (муниципальной) услуги или работы (при наличии);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и наименования показателей характеристик государственной (муниципальной) услуги или работы, описывающих содержание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о взаимосвязях характеристики государственной (муниципальной) услуги или работы, описывающей содержание государственной (муниципальной) услуги или работы,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 (при наличии), и информации о категориях потребителей государственной (муниципальной) услуги или работы.</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соответствии с </w:t>
      </w:r>
      <w:hyperlink r:id="rId26"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информация о характеристиках государственной (муниципальной) услуги, описывающих содержание государственной (муниципальной) услуги, формируется с учетом определения показателей, оказывающих влияние на расчет нормативных затрат на оказание государственной (муниципальной) услуги физическим и (или) юридическим лицам, определяемых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в соответствии</w:t>
      </w:r>
      <w:proofErr w:type="gramEnd"/>
      <w:r>
        <w:rPr>
          <w:rFonts w:ascii="Calibri" w:hAnsi="Calibri" w:cs="Calibri"/>
        </w:rPr>
        <w:t xml:space="preserve"> </w:t>
      </w:r>
      <w:proofErr w:type="gramStart"/>
      <w:r>
        <w:rPr>
          <w:rFonts w:ascii="Calibri" w:hAnsi="Calibri" w:cs="Calibri"/>
        </w:rPr>
        <w:t xml:space="preserve">с </w:t>
      </w:r>
      <w:hyperlink r:id="rId27" w:history="1">
        <w:r>
          <w:rPr>
            <w:rFonts w:ascii="Calibri" w:hAnsi="Calibri" w:cs="Calibri"/>
            <w:color w:val="0000FF"/>
          </w:rPr>
          <w:t>абзацем первым пункта 4 статьи 69.2</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2007, N 18, ст. 2117; 2009, N 1, ст. 18; 2010, N 19, ст. 2291; 2013, N 31, ст. 4191) (далее - нормативные затраты на оказание государственной (муниципальной) услуги физическим и (или) юридическим лицам).</w:t>
      </w:r>
      <w:proofErr w:type="gramEnd"/>
      <w:r>
        <w:rPr>
          <w:rFonts w:ascii="Calibri" w:hAnsi="Calibri" w:cs="Calibri"/>
        </w:rPr>
        <w:t xml:space="preserve"> По одной государственной (муниципальной) услуге или работе может быть выделено не более трех различных характеристик государственной (муниципальной) услуги или работы, описывающих содержание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формировании заявки на дополнение базового (отраслевого) перечня новой государственной (муниципальной) услугой или работой, изменение (дополнение) показателей государственной (муниципальной) услуги или работы, включенной в базовый (отраслевой) перечень, предусматривающей изменение или дополнение информации о наименованиях характеристик, описывающих содержание государственной (муниципальной) услуги или работы, информация о характеристиках, описывающих содержание государственной (муниципальной) услуги или работы, формируется в информационной системе путем внесения соответствующих изменений</w:t>
      </w:r>
      <w:proofErr w:type="gramEnd"/>
      <w:r>
        <w:rPr>
          <w:rFonts w:ascii="Calibri" w:hAnsi="Calibri" w:cs="Calibri"/>
        </w:rPr>
        <w:t xml:space="preserve"> в справочник характеристик, описывающих содержание государственной (муниципальной) услуги или работы. При наличии наименования характеристики в справочнике характеристик, описывающих содержание государственной (муниципальной) услуги или работы, формирование указанной информации в информационной системе осуществляется путем выбора соответствующего значения из справочника.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коде характеристики государственной (муниципальной) услуги или работы, описывающей содержание государственной (муниципальной) услуги или работы, формируется в информационной системе автоматически после указания наименования характеристики государственной (муниципальной) услуги или работы, описывающей содержание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формировании в заявке информации о характеристике государственной (муниципальной) услуги или работы, описывающей содержание государственной (муниципальной) услуги или работы, ранее предусмотренной в справочнике характеристик, описывающих содержание государственной (муниципальной) услуги или работы, код характеристики государственной (муниципальной) услуги или работы должен соответствовать значению, предусмотренному в справочнике характеристик, описывающих содержание государственной (муниципальной) услуги или работы.</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При формировании в заявке информации о характеристике государственной (муниципальной) услуги или работы, описывающей содержание государственной (муниципальной) услуги или работ, ранее не предусмотренной в справочнике характеристик, описывающих содержание государственной (муниципальной) услуги или работы, код характеристики государственной (муниципальной) услуги или работы, описывающей содержание </w:t>
      </w:r>
      <w:r>
        <w:rPr>
          <w:rFonts w:ascii="Calibri" w:hAnsi="Calibri" w:cs="Calibri"/>
        </w:rPr>
        <w:lastRenderedPageBreak/>
        <w:t>государственной (муниципальной) услуги или работы, имеет следующую структуру:</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2, 3 разряды - порядковый номер справочника характеристик государственной (муниципальной) услуги или работы, описывающих содержание государственной (муниципальной) услуги или работы, в соответствии с </w:t>
      </w:r>
      <w:hyperlink r:id="rId28"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или буквенный код справочника характеристик государственной (муниципальной) услуги или работы, присвоенный информационной системой при формировании заявки;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5 разряды - код вида деятельности;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7, 8 разряды - порядковый номер государственной (муниципальной) услуги или работы в базовом (отраслевом) перечне в соответствии с </w:t>
      </w:r>
      <w:hyperlink r:id="rId29"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или буквенный код государственной (муниципальной) услуги или работы, присвоенный в информационной системе при формировании заявки в соответствии с </w:t>
      </w:r>
      <w:hyperlink w:anchor="Par118" w:history="1">
        <w:r>
          <w:rPr>
            <w:rFonts w:ascii="Calibri" w:hAnsi="Calibri" w:cs="Calibri"/>
            <w:color w:val="0000FF"/>
          </w:rPr>
          <w:t>пунктом 24</w:t>
        </w:r>
      </w:hyperlink>
      <w:r>
        <w:rPr>
          <w:rFonts w:ascii="Calibri" w:hAnsi="Calibri" w:cs="Calibri"/>
        </w:rPr>
        <w:t xml:space="preserve"> настоящего Порядка;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10, 11 разряды - буквенный код характеристики государственной (муниципальной) услуги или работы, описывающей содержание государственной (муниципальной) услуги или работы, в справочнике характеристик государственной (муниципальной) услуги или работы, описывающих содержание государственной (муниципальной) услуги или работы, присвоенный информационной системой при формировании заявки.</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формировании заявки на дополнение базового (отраслевого) перечня новой государственной (муниципальной) услугой или работой, изменение (дополнение) показателей государственной (муниципальной) услуги или работы, включенной в базовый (отраслевой) перечень, изменение информации о государственной (муниципальной) услуге или работе, включенной в базовый (отраслевой) перечень, предусматривающей изменение или дополнение информации о наименованиях показателей характеристики государственной (муниципальной) услуги или работы, описывающей содержание государственной (муниципальной) услуги или</w:t>
      </w:r>
      <w:proofErr w:type="gramEnd"/>
      <w:r>
        <w:rPr>
          <w:rFonts w:ascii="Calibri" w:hAnsi="Calibri" w:cs="Calibri"/>
        </w:rPr>
        <w:t xml:space="preserve"> работы, информация о показателе характеристики государственной (муниципальной) услуги или работы, описывающей содержание государственной (муниципальной) услуги или работы, формируется путем внесения соответствующей информации в справочник показателей характеристики, описывающей содержание государственной (муниципальной) услуги или работы, ведение которого осуществляется в соответствии с </w:t>
      </w:r>
      <w:hyperlink r:id="rId30"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При наличии наименований показателей характеристики в справочнике показателей характеристики, описывающей содержание государственной (муниципальной) услуги или работы, формирование указанной информации в информационной системе осуществляется путем выбора соответствующего значения из справочника.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коде показателя характеристики государственной (муниципальной) услуги или работы, описывающей содержание государственной (муниципальной) услуги или работы, формируется в информационной системе автоматически после указания наименования показателя характеристики государственной (муниципальной) услуги или работы, описывающей содержание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формировании в заявке информации о показателе характеристики государственной (муниципальной) услуги или работы, описывающей содержание государственной (муниципальной) услуги или работы, ранее предусмотренной в справочнике показателей характеристики, описывающей содержание государственной (муниципальной) услуги или работы, код показателя характеристики государственной (муниципальной) услуги или работы соответствует значению, предусмотренному в справочнике показателей характеристики, описывающей содержание государственной (муниципальной) услуги или работы.</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формировании в заявке информации о показателе характеристики государственной (муниципальной) услуги или работы, описывающей содержание государственной (муниципальной) услуги или работы, ранее не предусмотренной в справочнике показателей характеристики, описывающей содержание государственной (муниципальной) услуги или работы, код показателя характеристики государственной (муниципальной) услуги или работы, описывающей содержание государственной (муниципальной) услуги или работы, имеет следующую структуру:</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2, 3 разряды - порядковый номер справочника показателей характеристики </w:t>
      </w:r>
      <w:r>
        <w:rPr>
          <w:rFonts w:ascii="Calibri" w:hAnsi="Calibri" w:cs="Calibri"/>
        </w:rPr>
        <w:lastRenderedPageBreak/>
        <w:t xml:space="preserve">государственной (муниципальной) услуги или работы, описывающей содержание государственной (муниципальной) услуги или работы, в информационной системе в соответствии с </w:t>
      </w:r>
      <w:hyperlink r:id="rId31"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или буквенный код справочника показателей характеристики государственной (муниципальной) услуги или работы, присвоенный информационной системой при формировании заявки;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5, 6 разряды - буквенный код показателя характеристики государственной (муниципальной) услуги или работы в справочнике показателей характеристики, описывающей содержание государственной (муниципальной) услуги или работы, присвоенный информационной системой при формировании заявки;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разряд - код признака действия показателя характеристики государственной (муниципальной) услуги или работы, описывающей содержание государственной (муниципальной) услуги или работы, который может принимать следующие значения: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показатель характеристики не вступил в силу;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 показатель характеристики действует;</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 показатель характеристики признан утратившим силу.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признака действия показателя характеристики государственной (муниципальной) услуги или работы, описывающей содержание государственной (муниципальной) услуги или работы, формируется в информационной системе автоматически на основании сведений о нормативных правовых актах, формируемых в соответствии с </w:t>
      </w:r>
      <w:hyperlink w:anchor="Par266" w:history="1">
        <w:r>
          <w:rPr>
            <w:rFonts w:ascii="Calibri" w:hAnsi="Calibri" w:cs="Calibri"/>
            <w:color w:val="0000FF"/>
          </w:rPr>
          <w:t>пунктом 33</w:t>
        </w:r>
      </w:hyperlink>
      <w:r>
        <w:rPr>
          <w:rFonts w:ascii="Calibri" w:hAnsi="Calibri" w:cs="Calibri"/>
        </w:rPr>
        <w:t xml:space="preserve"> настоящего Порядка, являющихся основанием для включения показателя характеристики государственной (муниципальной) услуги или работы в заявку.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При формировании в заявке информации об условиях (формах) оказания государственной (муниципальной) услуги или выполнения работы указываются следующие сведения: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коды и наименования характеристик государственной (муниципальной) услуги или работы, описывающих условия (формы) оказания государственной (муниципальной) услуги или выполнения работы (при наличии);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коды и наименования показателей характеристик государственной (муниципальной) услуги или работы, описывающих условия (формы) оказания государственной (муниципальной) услуги или выполнения работы (при наличии);</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взаимосвязи характеристик государственной (муниципальной) услуги или работы, описывающих условия (формы) оказания государственной (муниципальной) услуги или выполнения работы, характеристик государственной (муниципальной) услуги или работы, описывающих содержание государственной (муниципальной) услуги или работы (при наличии), и информации о категориях потребителей государственной (муниципальной) услуги или работы.</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соответствии с </w:t>
      </w:r>
      <w:hyperlink r:id="rId32"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информация о характеристиках государственной (муниципальной) услуги, описывающих условия (формы) оказания государственной (муниципальной) услуги, формируется с учетом определения показателей, оказывающих влияние на расчет нормативных затрат на оказание государственной (муниципальной) услуги физическим и (или) юридическим лицам.</w:t>
      </w:r>
      <w:proofErr w:type="gramEnd"/>
      <w:r>
        <w:rPr>
          <w:rFonts w:ascii="Calibri" w:hAnsi="Calibri" w:cs="Calibri"/>
        </w:rPr>
        <w:t xml:space="preserve"> По одной государственной (муниципальной) услуге или работе может быть выделено не более двух различных характеристик государственной (муниципальной) услуги или работы, описывающих условия (формы) оказания государственной (муниципальной) услуги или выполнения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формировании заявки на дополнение базового (отраслевого) перечня новой государственной (муниципальной) услугой или работой, изменение (дополнение) показателей государственной (муниципальной) услуги или работы, включенной в базовый (отраслевой) перечень, предусматривающей изменение или дополнение информации о наименованиях характеристик, описывающих условия (формы) оказания государственной (муниципальной) услуги или выполнения работы, информация о характеристиках, описывающих условия (формы) оказания государственной (муниципальной) услуги или выполнения работ, формируется в</w:t>
      </w:r>
      <w:proofErr w:type="gramEnd"/>
      <w:r>
        <w:rPr>
          <w:rFonts w:ascii="Calibri" w:hAnsi="Calibri" w:cs="Calibri"/>
        </w:rPr>
        <w:t xml:space="preserve"> информационной системе путем внесения соответствующих изменений в справочник характеристик, описывающих условия (формы) оказания государственной (муниципальной) услуги или выполнения работы. При наличии наименования характеристики в справочнике характеристик, описывающих условия (формы) оказания государственной (муниципальной) услуги </w:t>
      </w:r>
      <w:r>
        <w:rPr>
          <w:rFonts w:ascii="Calibri" w:hAnsi="Calibri" w:cs="Calibri"/>
        </w:rPr>
        <w:lastRenderedPageBreak/>
        <w:t>или выполнения работы, формирование указанной информации в информационной системе осуществляется путем выбора соответствующего значения из справочника.</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Информация о коде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 формируется в информационной системе автоматически после указания наименования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w:t>
      </w:r>
      <w:proofErr w:type="gramEnd"/>
      <w:r>
        <w:rPr>
          <w:rFonts w:ascii="Calibri" w:hAnsi="Calibri" w:cs="Calibri"/>
        </w:rPr>
        <w:t xml:space="preserve"> </w:t>
      </w:r>
      <w:proofErr w:type="gramStart"/>
      <w:r>
        <w:rPr>
          <w:rFonts w:ascii="Calibri" w:hAnsi="Calibri" w:cs="Calibri"/>
        </w:rPr>
        <w:t>При формировании информации о характеристике государственной (муниципальной) услуги или работы, описывающей условия (формы) оказания государственной (муниципальной) услуги или выполнения работы, код характеристики государственной (муниципальной) услуги или работы соответствует значению, предусмотренному в справочнике характеристик, описывающих условия (формы) оказания государственной (муниципальной) услуги или выполнения работы.</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формировании в заявке информации о характеристике государственной (муниципальной) услуги или работы, описывающей условия (формы) оказания государственной (муниципальной) услуги или выполнения работы, код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 имеет следующую структуру:</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1, 2, 3 разряды - порядковый номер справочника характеристик государственной (муниципальной) услуги или работы, описывающих условия (формы) оказания государственной (муниципальной) услуги или выполнения работы, в соответствии с </w:t>
      </w:r>
      <w:hyperlink r:id="rId33"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или буквенный код справочника характеристик государственной (муниципальной) услуги или работы, описывающих условия (формы) оказания государственной (муниципальной) услуги или выполнения работы, присвоенный информационной системой при формировании заявки;</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5 разряды - код вида деятельности;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7, 8 разряды - порядковый номер государственной (муниципальной) услуги или работы в базовом (отраслевом) перечне в соответствии с </w:t>
      </w:r>
      <w:hyperlink r:id="rId34"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или буквенный код государственной (муниципальной) услуги или работы, присвоенный в информационной системе при формировании заявки в соответствии с </w:t>
      </w:r>
      <w:hyperlink w:anchor="Par118" w:history="1">
        <w:r>
          <w:rPr>
            <w:rFonts w:ascii="Calibri" w:hAnsi="Calibri" w:cs="Calibri"/>
            <w:color w:val="0000FF"/>
          </w:rPr>
          <w:t>пунктом 24</w:t>
        </w:r>
      </w:hyperlink>
      <w:r>
        <w:rPr>
          <w:rFonts w:ascii="Calibri" w:hAnsi="Calibri" w:cs="Calibri"/>
        </w:rPr>
        <w:t xml:space="preserve"> настоящего Порядка;</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9, 10, 11 разряды - буквенный код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 в справочнике характеристик государственной (муниципальной) услуги или работы, описывающих условия (формы) оказания государственной (муниципальной) услуги или выполнения работы, присвоенный информационной системой при формировании заявки.</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формировании заявки на дополнение базового (отраслевого) перечня новой государственной (муниципальной) услугой или работой, изменение (дополнение) показателей государственной (муниципальной) услуги или работы, включенной в базовый (отраслевой) перечень, изменение информации о государственной (муниципальной) услуге или работе, включенной в базовый (отраслевой) перечень, предусматривающей изменение или дополнение информации о наименованиях показателей характеристики государственной (муниципальной) услуги или работы, описывающей условия (формы) оказания государственной (муниципальной</w:t>
      </w:r>
      <w:proofErr w:type="gramEnd"/>
      <w:r>
        <w:rPr>
          <w:rFonts w:ascii="Calibri" w:hAnsi="Calibri" w:cs="Calibri"/>
        </w:rPr>
        <w:t>) услуги или выполнения работы, информация о показателе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 формируется в информационной системе путем внесения соответствующей информации в справочник показателей характеристики, описывающей условия (формы) оказания государственной (муниципальной) услуги или выполнения работы. При наличии наименования показателей характеристики в справочнике показателей характеристики, описывающей условия (формы) оказания государственной (муниципальной) услуги или выполнения работы, формирование указанной информации в информационной системе осуществляется путем выбора соответствующего значения из справочника.</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Информация о коде показателя характеристики государственной (муниципальной) услуги или работы, описывающей условия (формы) оказания государственной (муниципальной) услуги </w:t>
      </w:r>
      <w:r>
        <w:rPr>
          <w:rFonts w:ascii="Calibri" w:hAnsi="Calibri" w:cs="Calibri"/>
        </w:rPr>
        <w:lastRenderedPageBreak/>
        <w:t>или выполнения работы, формируется в информационной системе автоматически после указания наименования показателя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формировании в заявке информации о показателе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 ранее предусмотренной в справочнике показателей характеристики, описывающей условия (формы) оказания государственной (муниципальной) услуги или выполнения работы, код показателя характеристики государственной (муниципальной) услуги или работы соответствует значению, предусмотренному в справочнике показателей характеристики, описывающей условия (формы) оказания государственной (муниципальной</w:t>
      </w:r>
      <w:proofErr w:type="gramEnd"/>
      <w:r>
        <w:rPr>
          <w:rFonts w:ascii="Calibri" w:hAnsi="Calibri" w:cs="Calibri"/>
        </w:rPr>
        <w:t>) услуги или выполнения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формировании в заявке информации о показателе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 ранее не предусмотренной в справочнике показателей характеристики, описывающей условия (формы) оказания государственной (муниципальной) услуги или выполнения работы, код показателя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 имеет следующую</w:t>
      </w:r>
      <w:proofErr w:type="gramEnd"/>
      <w:r>
        <w:rPr>
          <w:rFonts w:ascii="Calibri" w:hAnsi="Calibri" w:cs="Calibri"/>
        </w:rPr>
        <w:t xml:space="preserve"> структуру:</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1, 2, 3 разряды - порядковый номер справочника показателей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 в соответствии с </w:t>
      </w:r>
      <w:hyperlink r:id="rId35"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или буквенный код справочника показателей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 присвоенный информационной системой при формировании заявки;</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5, 6 разряды - буквенный код показателя характеристики государственной (муниципальной) услуги или работы в справочнике показателей характеристики, описывающей условия (формы) оказания государственной (муниципальной) услуги или выполнения работы, присвоенный информационной системой при формировании заявки;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разряд - код признака действия показателя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 который может принимать следующие значения: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показатель характеристики не вступил в силу;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 показатель характеристики действует;</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 показатель характеристики признан утратившим силу.</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Код признака действия показателя характеристики государственной (муниципальной) услуги или работы, описывающей условия (формы) оказания государственной (муниципальной) услуги или выполнения работы, формируется в информационной системе автоматически на основании сведений о нормативных правовых актах, формируемых в соответствии с </w:t>
      </w:r>
      <w:hyperlink w:anchor="Par266" w:history="1">
        <w:r>
          <w:rPr>
            <w:rFonts w:ascii="Calibri" w:hAnsi="Calibri" w:cs="Calibri"/>
            <w:color w:val="0000FF"/>
          </w:rPr>
          <w:t>пунктом 33</w:t>
        </w:r>
      </w:hyperlink>
      <w:r>
        <w:rPr>
          <w:rFonts w:ascii="Calibri" w:hAnsi="Calibri" w:cs="Calibri"/>
        </w:rPr>
        <w:t xml:space="preserve"> настоящего Порядка, являющихся основанием для включения показателя характеристики государственной (муниципальной) услуги или работы в заявку.</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21" w:name="Par203"/>
      <w:bookmarkEnd w:id="21"/>
      <w:r>
        <w:rPr>
          <w:rFonts w:ascii="Calibri" w:hAnsi="Calibri" w:cs="Calibri"/>
        </w:rPr>
        <w:t>30. При формировании в заявке информации о виде деятельности государственного (муниципального) учреждения указываются следующие сведения: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и наименование вида деятельности;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и наименование вида государственного (муниципального) учреждения.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наименовании вида деятельности формируется в информационной системе в соответствии с наименованиями видов деятельности, по которым федеральные органы исполнительной власти формируют базовые (отраслевые) перечни.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Информация о коде вида деятельности формируется в информационной системе автоматически после указания наименования вида деятельности. Код вида деятельности принимает значения, соответствующие порядковому номеру вида деятельности в перечне видов деятельности, по которым соответствующие федеральные органы исполнительной власти </w:t>
      </w:r>
      <w:r>
        <w:rPr>
          <w:rFonts w:ascii="Calibri" w:hAnsi="Calibri" w:cs="Calibri"/>
        </w:rPr>
        <w:lastRenderedPageBreak/>
        <w:t>формируют базовые (отраслевые) перечни.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заявки, предусматривающей изменение или дополнение информации, информация о наименованиях видов государственных (муниципальных) учреждений формируется в информационной системе путем внесения соответствующих изменений в справочник видов государственных (муниципальных) учреждений, ведение которого осуществляется в соответствии с </w:t>
      </w:r>
      <w:hyperlink r:id="rId36"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При наличии наименования вида государственного (муниципального) учреждения в справочнике видов государственных (муниципальных) учреждений формирование указанной информации в информационной системе осуществляется путем выбора соответствующего значения из справочника.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коде вида государственного (муниципального) учреждения формируется в информационной системе автоматически после указания наименования вида государственного (муниципального) учреждения.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формировании в заявке информации о наименовании вида государственного (муниципального) учреждения, ранее предусмотренного в справочнике видов государственных (муниципальных) учреждений, код вида государственного (муниципального) учреждения соответствует значению, предусмотренному в справочнике видов государственных (муниципальных) учреждений.</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формировании в заявке информации о наименовании вида государственного (муниципального) учреждения, ранее не предусмотренного в справочнике видов государственных (муниципальных) учреждений, код вида государственного (муниципального) учреждения имеет следующую структуру: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2, 3 разряды - порядковый номер справочника видов государственных (муниципальных) учреждений в соответствии с </w:t>
      </w:r>
      <w:hyperlink r:id="rId37"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5, 6 разряды - буквенный код наименования вида государственного (муниципального) учреждения в справочнике видов государственных (муниципальных) учреждений, присвоенный информационной системой при формировании заявки;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разряд - код признака действия вида государственного (муниципального) учреждения, который может принимать следующие значения: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вид государственного (муниципального) учреждения не вступил в силу;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 вид государственного (муниципального) учреждения действует;</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 вид государственного (муниципального) учреждения признан утратившим силу.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признака действия вида государственного (муниципального) учреждения формируется в информационной системе автоматически на основании сведений о нормативных правовых актах, формируемых в соответствии с </w:t>
      </w:r>
      <w:hyperlink w:anchor="Par266" w:history="1">
        <w:r>
          <w:rPr>
            <w:rFonts w:ascii="Calibri" w:hAnsi="Calibri" w:cs="Calibri"/>
            <w:color w:val="0000FF"/>
          </w:rPr>
          <w:t>пунктом 33</w:t>
        </w:r>
      </w:hyperlink>
      <w:r>
        <w:rPr>
          <w:rFonts w:ascii="Calibri" w:hAnsi="Calibri" w:cs="Calibri"/>
        </w:rPr>
        <w:t xml:space="preserve"> настоящего Порядка, являющихся основанием для включения вида государственного (муниципального) учреждения в заявку.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При формировании в заявке информации о категории потребителей государственной (муниципальной) услуги или работы указываются следующие сведения: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w:t>
      </w:r>
      <w:proofErr w:type="gramStart"/>
      <w:r>
        <w:rPr>
          <w:rFonts w:ascii="Calibri" w:hAnsi="Calibri" w:cs="Calibri"/>
        </w:rPr>
        <w:t>д(</w:t>
      </w:r>
      <w:proofErr w:type="gramEnd"/>
      <w:r>
        <w:rPr>
          <w:rFonts w:ascii="Calibri" w:hAnsi="Calibri" w:cs="Calibri"/>
        </w:rPr>
        <w:t>ы) и наименование(я) категории(</w:t>
      </w:r>
      <w:proofErr w:type="spellStart"/>
      <w:r>
        <w:rPr>
          <w:rFonts w:ascii="Calibri" w:hAnsi="Calibri" w:cs="Calibri"/>
        </w:rPr>
        <w:t>ий</w:t>
      </w:r>
      <w:proofErr w:type="spellEnd"/>
      <w:r>
        <w:rPr>
          <w:rFonts w:ascii="Calibri" w:hAnsi="Calibri" w:cs="Calibri"/>
        </w:rPr>
        <w:t>) потребителей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взаимосвязи информации о категори</w:t>
      </w:r>
      <w:proofErr w:type="gramStart"/>
      <w:r>
        <w:rPr>
          <w:rFonts w:ascii="Calibri" w:hAnsi="Calibri" w:cs="Calibri"/>
        </w:rPr>
        <w:t>и(</w:t>
      </w:r>
      <w:proofErr w:type="spellStart"/>
      <w:proofErr w:type="gramEnd"/>
      <w:r>
        <w:rPr>
          <w:rFonts w:ascii="Calibri" w:hAnsi="Calibri" w:cs="Calibri"/>
        </w:rPr>
        <w:t>ях</w:t>
      </w:r>
      <w:proofErr w:type="spellEnd"/>
      <w:r>
        <w:rPr>
          <w:rFonts w:ascii="Calibri" w:hAnsi="Calibri" w:cs="Calibri"/>
        </w:rPr>
        <w:t>) потребителей государственной (муниципальной) услуги или работы и характеристик государственной (муниципальной) услуги или работы, описывающих условия (формы) оказания государственной (муниципальной) услуги или выполнения работы (при наличии), характеристик государственной (муниципальной) услуги или работы, описывающей содержание государственной (муниципальной) услуги или работы (при наличии).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заявки, предусматривающей изменение или дополнение информации о категориях потребителей государственной (муниципальной) услуги или работы, информация о категориях потребителей государственной (муниципальной) услуги или работы формируется в информационной системе путем внесения соответствующих изменений в справочник категорий потребителей государственной (муниципальной) услуги или работы, </w:t>
      </w:r>
      <w:proofErr w:type="gramStart"/>
      <w:r>
        <w:rPr>
          <w:rFonts w:ascii="Calibri" w:hAnsi="Calibri" w:cs="Calibri"/>
        </w:rPr>
        <w:t>ведение</w:t>
      </w:r>
      <w:proofErr w:type="gramEnd"/>
      <w:r>
        <w:rPr>
          <w:rFonts w:ascii="Calibri" w:hAnsi="Calibri" w:cs="Calibri"/>
        </w:rPr>
        <w:t xml:space="preserve"> которого осуществляется в соответствии с </w:t>
      </w:r>
      <w:hyperlink r:id="rId38"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При наличии наименования категории потребителей государственной (муниципальной) услуги или работы в справочнике категорий потребителей государственной (муниципальной) услуги или </w:t>
      </w:r>
      <w:r>
        <w:rPr>
          <w:rFonts w:ascii="Calibri" w:hAnsi="Calibri" w:cs="Calibri"/>
        </w:rPr>
        <w:lastRenderedPageBreak/>
        <w:t>работы формирование указанной информации в информационной системе осуществляется путем выбора соответствующего значения из справочника.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коде категории потребителей государственной (муниципальной) услуги или работы формируется в информационной системе автоматически после указания наименования категории потребителей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формировании в заявке информации о категории потребителей государственной (муниципальной) услуги или работы, ранее предусмотренной в справочнике категорий потребителей государственной (муниципальной) услуги или работы, код категории потребителей государственной (муниципальной) услуги или работы соответствует значению, предусмотренному в справочнике категорий потребителей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формировании в заявке информации о категории потребителей государственной (муниципальной) услуги или работы, ранее не предусмотренной в справочнике категорий потребителей государственной (муниципальной) услуги или работы, код категории потребителей государственной (муниципальной) услуги или работы имеет следующую структуру: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2, 3 разряды - порядковый номер справочника категорий потребителей государственной (муниципальной) услуги или работы или буквенный код справочника категорий потребителей государственной (муниципальной) услуги или работы при формировании заявки на дополнение базового (отраслевого) перечня новой государственной (муниципальной) услугой или работой;</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5, 6 разряды - буквенный код наименования категории потребителей в справочнике категорий потребителей государственной (муниципальной) услуги или работы, присваиваемый информационной системой при формировании заявки;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разряд - код </w:t>
      </w:r>
      <w:proofErr w:type="gramStart"/>
      <w:r>
        <w:rPr>
          <w:rFonts w:ascii="Calibri" w:hAnsi="Calibri" w:cs="Calibri"/>
        </w:rPr>
        <w:t>признака действия наименования категории потребителей</w:t>
      </w:r>
      <w:proofErr w:type="gramEnd"/>
      <w:r>
        <w:rPr>
          <w:rFonts w:ascii="Calibri" w:hAnsi="Calibri" w:cs="Calibri"/>
        </w:rPr>
        <w:t xml:space="preserve"> государственной (муниципальной) услуги или работы, который может принимать следующие значения: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наименование категории потребителей государственной (муниципальной) услуги или работы не вступило в силу;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 наименование категории потребителей государственной (муниципальной) услуги или работы действует;</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 наименование категории потребителей государственной (муниципальной) услуги или работы признано утратившим силу.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w:t>
      </w:r>
      <w:proofErr w:type="gramStart"/>
      <w:r>
        <w:rPr>
          <w:rFonts w:ascii="Calibri" w:hAnsi="Calibri" w:cs="Calibri"/>
        </w:rPr>
        <w:t>признака действия наименования категории потребителей</w:t>
      </w:r>
      <w:proofErr w:type="gramEnd"/>
      <w:r>
        <w:rPr>
          <w:rFonts w:ascii="Calibri" w:hAnsi="Calibri" w:cs="Calibri"/>
        </w:rPr>
        <w:t xml:space="preserve"> государственной (муниципальной) услуги или работы формируется в информационной системе автоматически на основании сведений о нормативных правовых актах, формируемых в соответствии с </w:t>
      </w:r>
      <w:hyperlink w:anchor="Par266" w:history="1">
        <w:r>
          <w:rPr>
            <w:rFonts w:ascii="Calibri" w:hAnsi="Calibri" w:cs="Calibri"/>
            <w:color w:val="0000FF"/>
          </w:rPr>
          <w:t>пунктом 33</w:t>
        </w:r>
      </w:hyperlink>
      <w:r>
        <w:rPr>
          <w:rFonts w:ascii="Calibri" w:hAnsi="Calibri" w:cs="Calibri"/>
        </w:rPr>
        <w:t xml:space="preserve"> настоящего Порядка, являющихся основанием для включения информации о наименовании категории потребителей государственной (муниципальной) услуги или работы в заявку.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При формировании в заявке информации о наименовании показателей, характеризующих качество и (или) объем государственной (муниципальной) услуги (выполняемой работы), и единицы их измерения указываются следующие сведения: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и наименование показателей, характеризующих качество государственной (муниципальной) услуги или работы (при наличии);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и наименование показателей, характеризующих объем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и наименование единиц измерения показателей, характеризующих качество и (или) объем государственной (муниципальной) услуги или работы в соответствии с Общероссийским </w:t>
      </w:r>
      <w:hyperlink r:id="rId39" w:history="1">
        <w:r>
          <w:rPr>
            <w:rFonts w:ascii="Calibri" w:hAnsi="Calibri" w:cs="Calibri"/>
            <w:color w:val="0000FF"/>
          </w:rPr>
          <w:t>классификатором</w:t>
        </w:r>
      </w:hyperlink>
      <w:r>
        <w:rPr>
          <w:rFonts w:ascii="Calibri" w:hAnsi="Calibri" w:cs="Calibri"/>
        </w:rPr>
        <w:t xml:space="preserve"> единиц измерения.</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При формировании заявки, предусматривающей изменение или дополнение показателей, характеризующих качество государственной (муниципальной) услуги или работы, информация о показателях качества государственной (муниципальной) услуги или работы формируется в информационной системе путем внесения соответствующих изменений в справочник показателей, характеризующих качество государственной (муниципальной) услуги или работы, ведение которого осуществляется в соответствии с </w:t>
      </w:r>
      <w:hyperlink r:id="rId40"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w:t>
      </w:r>
      <w:proofErr w:type="gramEnd"/>
      <w:r>
        <w:rPr>
          <w:rFonts w:ascii="Calibri" w:hAnsi="Calibri" w:cs="Calibri"/>
        </w:rPr>
        <w:t xml:space="preserve"> При наличии наименования показателя, характеризующего качество государственной (муниципальной) услуги или работы, в справочнике показателей, характеризующих качество государственной (муниципальной) услуги или работы, формирование указанной информации в информационной системе осуществляется путем выбора </w:t>
      </w:r>
      <w:r>
        <w:rPr>
          <w:rFonts w:ascii="Calibri" w:hAnsi="Calibri" w:cs="Calibri"/>
        </w:rPr>
        <w:lastRenderedPageBreak/>
        <w:t>соответствующего значения из справочника.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коде показателя, характеризующего качество государственной (муниципальной) услуги или работы, формируется в информационной системе автоматически после указания наименования показателя, характеризующего качество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формировании в заявке информации о показателе, характеризующем качество государственной (муниципальной) услуги или работы, ранее представленном в справочнике показателей, характеризующих качество государственной (муниципальной) услуги или работы, значение кода показателя, характеризующего качество государственной (муниципальной) услуги или работы, соответствует значению, предусмотренному в справочнике показателей, характеризующих качество государственной (муниципальной) услуги или работы.</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формировании в заявке информации о показателе, характеризующем качество государственной (муниципальной) услуги или работы, ранее не представленном в справочнике показателей, характеризующих качество государственной (муниципальной) услуги или работы, код показателя, характеризующего качество государственной (муниципальной) услуги или работы, имеет следующую структуру:</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1, 2, 3 разряды - порядковый номер справочника показателей, характеризующих качество государственной (муниципальной) услуги или работы, или буквенный код справочника показателей, характеризующих качество государственной (муниципальной) услуги или работы, присвоенный информационной системой при формировании заявки;</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4, 5, 6, 7, 8, 9 разряды - код государственной (муниципальной) услуги или работы в соответствии с </w:t>
      </w:r>
      <w:hyperlink r:id="rId41"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или буквенный код государственной (муниципальной) услуги или работы, присвоенный информационной системой при формировании заявки на дополнение базового (отраслевого) перечня новой государственной (муниципальной) услугой в соответствии с </w:t>
      </w:r>
      <w:hyperlink w:anchor="Par118" w:history="1">
        <w:r>
          <w:rPr>
            <w:rFonts w:ascii="Calibri" w:hAnsi="Calibri" w:cs="Calibri"/>
            <w:color w:val="0000FF"/>
          </w:rPr>
          <w:t>пунктом 24</w:t>
        </w:r>
      </w:hyperlink>
      <w:r>
        <w:rPr>
          <w:rFonts w:ascii="Calibri" w:hAnsi="Calibri" w:cs="Calibri"/>
        </w:rPr>
        <w:t xml:space="preserve"> настоящего Порядка;</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11, 12 разряды - буквенный код показателя, характеризующего качество государственной (муниципальной) услуги или работы, присвоенный информационной системой при формировании заявки;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разряд - код признака действия наименования показателя, характеризующего качество государственной (муниципальной) услуги или работы, который может принимать следующие значения: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показатель, характеризующий качество государственной (муниципальной) услуги или работы, не вступил в силу;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 показатель, характеризующий качество государственной (муниципальной) услуги или работы, действует;</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 показатель, характеризующий качество государственной (муниципальной) услуги или работы, признан утратившим силу.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признака действия показателя, характеризующего качество государственной (муниципальной) услуги или работы, формируется в информационной системе автоматически на основании сведений о дате вступления в силу показателя, характеризующего качество государственной (муниципальной) услуги или работы, и сроке его действия.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указывается в формате ДД.ММ</w:t>
      </w:r>
      <w:proofErr w:type="gramStart"/>
      <w:r>
        <w:rPr>
          <w:rFonts w:ascii="Calibri" w:hAnsi="Calibri" w:cs="Calibri"/>
        </w:rPr>
        <w:t>.Г</w:t>
      </w:r>
      <w:proofErr w:type="gramEnd"/>
      <w:r>
        <w:rPr>
          <w:rFonts w:ascii="Calibri" w:hAnsi="Calibri" w:cs="Calibri"/>
        </w:rPr>
        <w:t>ГГГ.</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При формировании заявки, предусматривающей изменение или дополнение наименований показателей, характеризующих объем государственной (муниципальной) услуги или работы, информация о наименованиях показателей, характеризующих объем государственной (муниципальной) услуги или работы, формируется в информационной системе путем внесения соответствующих изменений в справочник показателей, характеризующих объем государственной (муниципальной) услуги или работы, ведение которого осуществляется в соответствии с </w:t>
      </w:r>
      <w:hyperlink r:id="rId42"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w:t>
      </w:r>
      <w:proofErr w:type="gramEnd"/>
      <w:r>
        <w:rPr>
          <w:rFonts w:ascii="Calibri" w:hAnsi="Calibri" w:cs="Calibri"/>
        </w:rPr>
        <w:t xml:space="preserve"> При наличии наименования показателя, характеризующего объем государственной (муниципальной) услуги или работы, в справочнике показателей, характеризующих объем государственной (муниципальной) услуги или работы, формирование указанной информации в информационной системе осуществляется путем выбора соответствующего значения из справочника.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43"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показатели, </w:t>
      </w:r>
      <w:r>
        <w:rPr>
          <w:rFonts w:ascii="Calibri" w:hAnsi="Calibri" w:cs="Calibri"/>
        </w:rPr>
        <w:lastRenderedPageBreak/>
        <w:t>характеризующие объем государственной (муниципальной) работы, указываются при наличии.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коде показателя, характеризующего объем государственной (муниципальной) услуги или работы, формируется в информационной системе автоматически после указания наименования показателя, характеризующего объем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формировании в заявке информации о показателе, характеризующем объем государственной (муниципальной) услуги или работы, ранее предусмотренной в справочнике показателей, характеризующих объем государственной (муниципальной) услуги или работы, значение кода показателя, характеризующего объем государственной (муниципальной) услуги или работы, соответствует значению, предусмотренному в справочнике показателей, характеризующих объем государственной (муниципальной) услуги или работы.</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При формировании в заявке информации о показателе, характеризующем объем государственной (муниципальной) услуги или работы, ранее не предусмотренной в справочнике показателей, характеризующих объем государственной (муниципальной) услуги или работы, код показателя, характеризующего объем государственной (муниципальной) услуги или работы, имеет следующую структуру:</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2, 3 разряды - порядковый номер справочника показателей, характеризующих объем государственной (муниципальной) услуги или работы, или буквенный код справочника показателей, характеризующих объем государственной (муниципальной) услуги или работы, присвоенный информационной системой при формировании заявки на дополнение базового (отраслевого) перечня новой государственной (муниципальной) услугой;</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4, 5, 6, 7, 8, 9 разряды - код государственной (муниципальной) услуги или работы в соответствии с </w:t>
      </w:r>
      <w:hyperlink r:id="rId44"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 или буквенный код государственной (муниципальной) услуги или работы, присвоенный информационной системой при формировании заявки на дополнение базового (отраслевого) перечня новой государственной (муниципальной) услугой в соответствии с </w:t>
      </w:r>
      <w:hyperlink w:anchor="Par118" w:history="1">
        <w:r>
          <w:rPr>
            <w:rFonts w:ascii="Calibri" w:hAnsi="Calibri" w:cs="Calibri"/>
            <w:color w:val="0000FF"/>
          </w:rPr>
          <w:t>пунктом 24</w:t>
        </w:r>
      </w:hyperlink>
      <w:r>
        <w:rPr>
          <w:rFonts w:ascii="Calibri" w:hAnsi="Calibri" w:cs="Calibri"/>
        </w:rPr>
        <w:t xml:space="preserve"> настоящего Порядка;</w:t>
      </w:r>
      <w:proofErr w:type="gramEnd"/>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11, 12 разряды - буквенный код показателя, характеризующего объем государственной (муниципальной) услуги или работы, присвоенный информационной системой при формировании заявки;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разряд - код признака действия наименования показателя, характеризующего объем государственной (муниципальной) услуги или работы, который может принимать следующие значения: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 показатель, характеризующий объем государственной (муниципальной) услуги или работы, не вступил в силу;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 показатель, характеризующий объем государственной (муниципальной) услуги или работы, действует;</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 показатель, характеризующий объем государственной (муниципальной) услуги или работы, признан утратившим силу.</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Код признака действия показателя, характеризующего объем государственной (муниципальной) услуги или работы, формируется в информационной системе автоматически на основании сведений о дате вступления в силу показателя, характеризующего объем государственной (муниципальной) услуги или работы, и сроке его действия.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указывается в формате ДД.ММ</w:t>
      </w:r>
      <w:proofErr w:type="gramStart"/>
      <w:r>
        <w:rPr>
          <w:rFonts w:ascii="Calibri" w:hAnsi="Calibri" w:cs="Calibri"/>
        </w:rPr>
        <w:t>.Г</w:t>
      </w:r>
      <w:proofErr w:type="gramEnd"/>
      <w:r>
        <w:rPr>
          <w:rFonts w:ascii="Calibri" w:hAnsi="Calibri" w:cs="Calibri"/>
        </w:rPr>
        <w:t>ГГГ.</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и наименование единиц измерения показателей, характеризующих качество и объем государственной (муниципальной) услуги или работы, в соответствии с Общероссийским </w:t>
      </w:r>
      <w:hyperlink r:id="rId45" w:history="1">
        <w:r>
          <w:rPr>
            <w:rFonts w:ascii="Calibri" w:hAnsi="Calibri" w:cs="Calibri"/>
            <w:color w:val="0000FF"/>
          </w:rPr>
          <w:t>классификатором</w:t>
        </w:r>
      </w:hyperlink>
      <w:r>
        <w:rPr>
          <w:rFonts w:ascii="Calibri" w:hAnsi="Calibri" w:cs="Calibri"/>
        </w:rPr>
        <w:t xml:space="preserve"> единиц измерения указывается в разрезе показателей, характеризующих качество и (или) объем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единицы измерения показателя, характеризующего качество или объем государственной (муниципальной) услуги или работы, формируется в информационной системе автоматически после указания наименования единицы измерения показателя, характеризующего качество или объем государственной (муниципальной) услуги или работы, в соответствии с Общероссийским </w:t>
      </w:r>
      <w:hyperlink r:id="rId46" w:history="1">
        <w:r>
          <w:rPr>
            <w:rFonts w:ascii="Calibri" w:hAnsi="Calibri" w:cs="Calibri"/>
            <w:color w:val="0000FF"/>
          </w:rPr>
          <w:t>классификатором</w:t>
        </w:r>
      </w:hyperlink>
      <w:r>
        <w:rPr>
          <w:rFonts w:ascii="Calibri" w:hAnsi="Calibri" w:cs="Calibri"/>
        </w:rPr>
        <w:t xml:space="preserve"> единиц измерения.</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22" w:name="Par266"/>
      <w:bookmarkEnd w:id="22"/>
      <w:r>
        <w:rPr>
          <w:rFonts w:ascii="Calibri" w:hAnsi="Calibri" w:cs="Calibri"/>
        </w:rPr>
        <w:t xml:space="preserve">33. При формировании в заявке информации о реквизитах нормативных правовых актов, являющихся основанием для включения государственной (муниципальной) услуги или работы в </w:t>
      </w:r>
      <w:r>
        <w:rPr>
          <w:rFonts w:ascii="Calibri" w:hAnsi="Calibri" w:cs="Calibri"/>
        </w:rPr>
        <w:lastRenderedPageBreak/>
        <w:t>базовые (отраслевые) перечни и (или) внесения изменений в базовые (отраслевые) перечни, указываются следующие сведения: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вида нормативного правового акта;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органа, принявшего нормативный правовой акт;</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принятия нормативного правового акта;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 нормативного правового акта;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вступления в силу нормативного правового акта;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 и дата государственной регистрации нормативного правового акта федерального органа исполнительной власти или иного органа в случаях, предусмотренных законодательством Российской Федерации;</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нормативного правового акта;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окончания срока действия нормативного правового акта (при отсутствии срока действия нормативного правового акта указывается дата "01.01.2999").</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указывается в формате ДД.ММ</w:t>
      </w:r>
      <w:proofErr w:type="gramStart"/>
      <w:r>
        <w:rPr>
          <w:rFonts w:ascii="Calibri" w:hAnsi="Calibri" w:cs="Calibri"/>
        </w:rPr>
        <w:t>.Г</w:t>
      </w:r>
      <w:proofErr w:type="gramEnd"/>
      <w:r>
        <w:rPr>
          <w:rFonts w:ascii="Calibri" w:hAnsi="Calibri" w:cs="Calibri"/>
        </w:rPr>
        <w:t>ГГГ.</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наименовании вида нормативного правового акта формируется в информационной системе путем выбора соответствующего значения из справочника видов нормативных правовых актов, содержащего следующий перечень наименований видов нормативных правовых актов:</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федеральный конституционный закон;</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федеральный закон;</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закон;</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постановление;</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распоряжение;</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приказ.</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 реквизитах нормативных правовых актов, являющихся основанием для включения государственной (муниципальной) услуги или работы в базовые (отраслевые) перечни и (или) внесения изменений в базовые (отраслевые) перечни, формирует в информационной системе справочник нормативных правовых актов. При наличии информации о реквизитах нормативных правовых актов, являющихся основанием для включения государственной (муниципальной) услуги или работы в базовые (отраслевые) перечни и (или) внесения изменений в базовые (отраслевые) перечни, в справочнике нормативных правовых актов, формирование указанной информации в информационной системе осуществляется путем выбора соответствующего значения из справочника.</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нормативных правовых актов, являющихся основанием для включения государственной (муниципальной) услуги или работы в базовые (отраслевые) перечни и (или) внесения изменений в базовые (отраслевые) перечни, приводятся при формировании информации о:</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наименовании</w:t>
      </w:r>
      <w:proofErr w:type="gramEnd"/>
      <w:r>
        <w:rPr>
          <w:rFonts w:ascii="Calibri" w:hAnsi="Calibri" w:cs="Calibri"/>
        </w:rPr>
        <w:t xml:space="preserve">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указании</w:t>
      </w:r>
      <w:proofErr w:type="gramEnd"/>
      <w:r>
        <w:rPr>
          <w:rFonts w:ascii="Calibri" w:hAnsi="Calibri" w:cs="Calibri"/>
        </w:rPr>
        <w:t xml:space="preserve"> на публично-правовое образование, к расходным обязательствам которого относится оказание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указании</w:t>
      </w:r>
      <w:proofErr w:type="gramEnd"/>
      <w:r>
        <w:rPr>
          <w:rFonts w:ascii="Calibri" w:hAnsi="Calibri" w:cs="Calibri"/>
        </w:rPr>
        <w:t xml:space="preserve"> на бесплатность или платность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виде</w:t>
      </w:r>
      <w:proofErr w:type="gramEnd"/>
      <w:r>
        <w:rPr>
          <w:rFonts w:ascii="Calibri" w:hAnsi="Calibri" w:cs="Calibri"/>
        </w:rPr>
        <w:t xml:space="preserve"> деятельности государственного (муниципального) учреждения;</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характеристиках</w:t>
      </w:r>
      <w:proofErr w:type="gramEnd"/>
      <w:r>
        <w:rPr>
          <w:rFonts w:ascii="Calibri" w:hAnsi="Calibri" w:cs="Calibri"/>
        </w:rPr>
        <w:t>, описывающих содержание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характеристиках</w:t>
      </w:r>
      <w:proofErr w:type="gramEnd"/>
      <w:r>
        <w:rPr>
          <w:rFonts w:ascii="Calibri" w:hAnsi="Calibri" w:cs="Calibri"/>
        </w:rPr>
        <w:t>, описывающих условия (формы) оказания государственной (муниципальной) услуги или выполнения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категориях</w:t>
      </w:r>
      <w:proofErr w:type="gramEnd"/>
      <w:r>
        <w:rPr>
          <w:rFonts w:ascii="Calibri" w:hAnsi="Calibri" w:cs="Calibri"/>
        </w:rPr>
        <w:t xml:space="preserve"> потребителей государственной (муниципальной) услуги или работы.</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 Информация об уникальном номере реестровой записи формируется в информационной системе путем выбора соответствующего значения из полного перечня реестровых записей базового (отраслевого) перечня, утвержденных федеральными органами исполнительной власти, уполномоченными на формирование базовых (отраслевых) перечней государственных и </w:t>
      </w:r>
      <w:r>
        <w:rPr>
          <w:rFonts w:ascii="Calibri" w:hAnsi="Calibri" w:cs="Calibri"/>
        </w:rPr>
        <w:lastRenderedPageBreak/>
        <w:t xml:space="preserve">муниципальных услуг и работ, в соответствии с </w:t>
      </w:r>
      <w:hyperlink r:id="rId47" w:history="1">
        <w:r>
          <w:rPr>
            <w:rFonts w:ascii="Calibri" w:hAnsi="Calibri" w:cs="Calibri"/>
            <w:color w:val="0000FF"/>
          </w:rPr>
          <w:t>Порядком</w:t>
        </w:r>
      </w:hyperlink>
      <w:r>
        <w:rPr>
          <w:rFonts w:ascii="Calibri" w:hAnsi="Calibri" w:cs="Calibri"/>
        </w:rPr>
        <w:t xml:space="preserve"> формирования (изменения) реестровых записей.</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w:t>
      </w:r>
      <w:proofErr w:type="gramStart"/>
      <w:r>
        <w:rPr>
          <w:rFonts w:ascii="Calibri" w:hAnsi="Calibri" w:cs="Calibri"/>
        </w:rPr>
        <w:t xml:space="preserve">В случае формирования заявки на изменение информации о государственной (муниципальной) услуге или работе, включенной в базовый (отраслевой) перечень, сведения о государственной (муниципальной) услуге или работе, по которой предлагается внесение изменений в базовый (отраслевой) перечень, предусмотренные </w:t>
      </w:r>
      <w:hyperlink w:anchor="Par63" w:history="1">
        <w:r>
          <w:rPr>
            <w:rFonts w:ascii="Calibri" w:hAnsi="Calibri" w:cs="Calibri"/>
            <w:color w:val="0000FF"/>
          </w:rPr>
          <w:t>подпунктом "е" пункта 8</w:t>
        </w:r>
      </w:hyperlink>
      <w:r>
        <w:rPr>
          <w:rFonts w:ascii="Calibri" w:hAnsi="Calibri" w:cs="Calibri"/>
        </w:rPr>
        <w:t xml:space="preserve"> настоящего Порядка, формируются в информационной системе автоматически на основании сведений базового (отраслевого) перечня и доступны для изменения в порядке, определенном в</w:t>
      </w:r>
      <w:proofErr w:type="gramEnd"/>
      <w:r>
        <w:rPr>
          <w:rFonts w:ascii="Calibri" w:hAnsi="Calibri" w:cs="Calibri"/>
        </w:rPr>
        <w:t xml:space="preserve"> </w:t>
      </w:r>
      <w:hyperlink w:anchor="Par118" w:history="1">
        <w:proofErr w:type="gramStart"/>
        <w:r>
          <w:rPr>
            <w:rFonts w:ascii="Calibri" w:hAnsi="Calibri" w:cs="Calibri"/>
            <w:color w:val="0000FF"/>
          </w:rPr>
          <w:t>пунктах</w:t>
        </w:r>
        <w:proofErr w:type="gramEnd"/>
        <w:r>
          <w:rPr>
            <w:rFonts w:ascii="Calibri" w:hAnsi="Calibri" w:cs="Calibri"/>
            <w:color w:val="0000FF"/>
          </w:rPr>
          <w:t xml:space="preserve"> 24</w:t>
        </w:r>
      </w:hyperlink>
      <w:r>
        <w:rPr>
          <w:rFonts w:ascii="Calibri" w:hAnsi="Calibri" w:cs="Calibri"/>
        </w:rPr>
        <w:t xml:space="preserve"> - </w:t>
      </w:r>
      <w:hyperlink w:anchor="Par266" w:history="1">
        <w:r>
          <w:rPr>
            <w:rFonts w:ascii="Calibri" w:hAnsi="Calibri" w:cs="Calibri"/>
            <w:color w:val="0000FF"/>
          </w:rPr>
          <w:t>33</w:t>
        </w:r>
      </w:hyperlink>
      <w:r>
        <w:rPr>
          <w:rFonts w:ascii="Calibri" w:hAnsi="Calibri" w:cs="Calibri"/>
        </w:rPr>
        <w:t xml:space="preserve"> настоящего Порядка, за исключением случаев, указанных в </w:t>
      </w:r>
      <w:hyperlink w:anchor="Par296" w:history="1">
        <w:r>
          <w:rPr>
            <w:rFonts w:ascii="Calibri" w:hAnsi="Calibri" w:cs="Calibri"/>
            <w:color w:val="0000FF"/>
          </w:rPr>
          <w:t>пункте 36</w:t>
        </w:r>
      </w:hyperlink>
      <w:r>
        <w:rPr>
          <w:rFonts w:ascii="Calibri" w:hAnsi="Calibri" w:cs="Calibri"/>
        </w:rPr>
        <w:t xml:space="preserve"> настоящего Порядка.</w:t>
      </w:r>
    </w:p>
    <w:p w:rsidR="00E427EB" w:rsidRDefault="00E427EB">
      <w:pPr>
        <w:widowControl w:val="0"/>
        <w:autoSpaceDE w:val="0"/>
        <w:autoSpaceDN w:val="0"/>
        <w:adjustRightInd w:val="0"/>
        <w:spacing w:after="0" w:line="240" w:lineRule="auto"/>
        <w:ind w:firstLine="540"/>
        <w:jc w:val="both"/>
        <w:rPr>
          <w:rFonts w:ascii="Calibri" w:hAnsi="Calibri" w:cs="Calibri"/>
        </w:rPr>
      </w:pPr>
      <w:bookmarkStart w:id="23" w:name="Par296"/>
      <w:bookmarkEnd w:id="23"/>
      <w:r>
        <w:rPr>
          <w:rFonts w:ascii="Calibri" w:hAnsi="Calibri" w:cs="Calibri"/>
        </w:rPr>
        <w:t xml:space="preserve">36. При формировании заявки на изменение информации по государственной (муниципальной) услуге или работе, включенной в базовый (отраслевой) перечень, сведения, предусмотренные </w:t>
      </w:r>
      <w:hyperlink w:anchor="Par119" w:history="1">
        <w:r>
          <w:rPr>
            <w:rFonts w:ascii="Calibri" w:hAnsi="Calibri" w:cs="Calibri"/>
            <w:color w:val="0000FF"/>
          </w:rPr>
          <w:t>абзацами вторым</w:t>
        </w:r>
      </w:hyperlink>
      <w:r>
        <w:rPr>
          <w:rFonts w:ascii="Calibri" w:hAnsi="Calibri" w:cs="Calibri"/>
        </w:rPr>
        <w:t xml:space="preserve"> - </w:t>
      </w:r>
      <w:hyperlink w:anchor="Par121" w:history="1">
        <w:r>
          <w:rPr>
            <w:rFonts w:ascii="Calibri" w:hAnsi="Calibri" w:cs="Calibri"/>
            <w:color w:val="0000FF"/>
          </w:rPr>
          <w:t>четвертым пункта 24</w:t>
        </w:r>
      </w:hyperlink>
      <w:r>
        <w:rPr>
          <w:rFonts w:ascii="Calibri" w:hAnsi="Calibri" w:cs="Calibri"/>
        </w:rPr>
        <w:t xml:space="preserve">, </w:t>
      </w:r>
      <w:hyperlink w:anchor="Par135" w:history="1">
        <w:r>
          <w:rPr>
            <w:rFonts w:ascii="Calibri" w:hAnsi="Calibri" w:cs="Calibri"/>
            <w:color w:val="0000FF"/>
          </w:rPr>
          <w:t>пунктом 25</w:t>
        </w:r>
      </w:hyperlink>
      <w:r>
        <w:rPr>
          <w:rFonts w:ascii="Calibri" w:hAnsi="Calibri" w:cs="Calibri"/>
        </w:rPr>
        <w:t xml:space="preserve">, </w:t>
      </w:r>
      <w:hyperlink w:anchor="Par157" w:history="1">
        <w:r>
          <w:rPr>
            <w:rFonts w:ascii="Calibri" w:hAnsi="Calibri" w:cs="Calibri"/>
            <w:color w:val="0000FF"/>
          </w:rPr>
          <w:t>абзацем вторым пунктов 28</w:t>
        </w:r>
      </w:hyperlink>
      <w:r>
        <w:rPr>
          <w:rFonts w:ascii="Calibri" w:hAnsi="Calibri" w:cs="Calibri"/>
        </w:rPr>
        <w:t xml:space="preserve"> - </w:t>
      </w:r>
      <w:hyperlink w:anchor="Par203" w:history="1">
        <w:r>
          <w:rPr>
            <w:rFonts w:ascii="Calibri" w:hAnsi="Calibri" w:cs="Calibri"/>
            <w:color w:val="0000FF"/>
          </w:rPr>
          <w:t>30</w:t>
        </w:r>
      </w:hyperlink>
      <w:r>
        <w:rPr>
          <w:rFonts w:ascii="Calibri" w:hAnsi="Calibri" w:cs="Calibri"/>
        </w:rPr>
        <w:t xml:space="preserve"> настоящего Порядка, должны соответствовать сведениям базового (отраслевого) перечня.</w:t>
      </w:r>
    </w:p>
    <w:p w:rsidR="00E427EB" w:rsidRDefault="00E427EB">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заявки на исключение информации о государственной (муниципальной) услуге или работе, включенной в базовый (отраслевой) перечень, сведения, предусмотренные </w:t>
      </w:r>
      <w:hyperlink w:anchor="Par118" w:history="1">
        <w:r>
          <w:rPr>
            <w:rFonts w:ascii="Calibri" w:hAnsi="Calibri" w:cs="Calibri"/>
            <w:color w:val="0000FF"/>
          </w:rPr>
          <w:t>пунктами 24</w:t>
        </w:r>
      </w:hyperlink>
      <w:r>
        <w:rPr>
          <w:rFonts w:ascii="Calibri" w:hAnsi="Calibri" w:cs="Calibri"/>
        </w:rPr>
        <w:t xml:space="preserve"> - </w:t>
      </w:r>
      <w:hyperlink w:anchor="Par266" w:history="1">
        <w:r>
          <w:rPr>
            <w:rFonts w:ascii="Calibri" w:hAnsi="Calibri" w:cs="Calibri"/>
            <w:color w:val="0000FF"/>
          </w:rPr>
          <w:t>33</w:t>
        </w:r>
      </w:hyperlink>
      <w:r>
        <w:rPr>
          <w:rFonts w:ascii="Calibri" w:hAnsi="Calibri" w:cs="Calibri"/>
        </w:rPr>
        <w:t xml:space="preserve"> настоящего Порядка, должны соответствовать сведениям базового (отраслевого) перечня.</w:t>
      </w:r>
    </w:p>
    <w:p w:rsidR="00E427EB" w:rsidRDefault="00E427EB">
      <w:pPr>
        <w:widowControl w:val="0"/>
        <w:autoSpaceDE w:val="0"/>
        <w:autoSpaceDN w:val="0"/>
        <w:adjustRightInd w:val="0"/>
        <w:spacing w:after="0" w:line="240" w:lineRule="auto"/>
        <w:jc w:val="both"/>
        <w:rPr>
          <w:rFonts w:ascii="Calibri" w:hAnsi="Calibri" w:cs="Calibri"/>
        </w:rPr>
      </w:pPr>
    </w:p>
    <w:p w:rsidR="00E427EB" w:rsidRDefault="00E427EB">
      <w:pPr>
        <w:widowControl w:val="0"/>
        <w:autoSpaceDE w:val="0"/>
        <w:autoSpaceDN w:val="0"/>
        <w:adjustRightInd w:val="0"/>
        <w:spacing w:after="0" w:line="240" w:lineRule="auto"/>
        <w:jc w:val="both"/>
        <w:rPr>
          <w:rFonts w:ascii="Calibri" w:hAnsi="Calibri" w:cs="Calibri"/>
        </w:rPr>
      </w:pPr>
    </w:p>
    <w:p w:rsidR="00E427EB" w:rsidRDefault="00E427EB">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BA342A" w:rsidRDefault="00BA342A"/>
    <w:sectPr w:rsidR="00BA342A" w:rsidSect="003A14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7EB"/>
    <w:rsid w:val="00BA342A"/>
    <w:rsid w:val="00E42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8470769EDFB07E71B81F6B375B338823D085E83A5FFAA015F719F3E081EL1K" TargetMode="External"/><Relationship Id="rId18" Type="http://schemas.openxmlformats.org/officeDocument/2006/relationships/hyperlink" Target="consultantplus://offline/ref=A8470769EDFB07E71B81F6B375B338823D08548BA0F7AA015F719F3E081EL1K" TargetMode="External"/><Relationship Id="rId26" Type="http://schemas.openxmlformats.org/officeDocument/2006/relationships/hyperlink" Target="consultantplus://offline/ref=A8470769EDFB07E71B81F6B375B338823D0A5F89A3FEAA015F719F3E08E115EF614CB62A4458C09618LCK" TargetMode="External"/><Relationship Id="rId39" Type="http://schemas.openxmlformats.org/officeDocument/2006/relationships/hyperlink" Target="consultantplus://offline/ref=A8470769EDFB07E71B81F6B375B338823D0A508EA2FBAA015F719F3E081EL1K" TargetMode="External"/><Relationship Id="rId3" Type="http://schemas.openxmlformats.org/officeDocument/2006/relationships/settings" Target="settings.xml"/><Relationship Id="rId21" Type="http://schemas.openxmlformats.org/officeDocument/2006/relationships/hyperlink" Target="consultantplus://offline/ref=A8470769EDFB07E71B81F6B375B338823D0A5489A6FEAA015F719F3E081EL1K" TargetMode="External"/><Relationship Id="rId34" Type="http://schemas.openxmlformats.org/officeDocument/2006/relationships/hyperlink" Target="consultantplus://offline/ref=A8470769EDFB07E71B81F6B375B338823D0A5F89A3FEAA015F719F3E08E115EF614CB62A4458C09618LCK" TargetMode="External"/><Relationship Id="rId42" Type="http://schemas.openxmlformats.org/officeDocument/2006/relationships/hyperlink" Target="consultantplus://offline/ref=A8470769EDFB07E71B81F6B375B338823D0A5F89A3FEAA015F719F3E08E115EF614CB62A4458C09618LCK" TargetMode="External"/><Relationship Id="rId47" Type="http://schemas.openxmlformats.org/officeDocument/2006/relationships/hyperlink" Target="consultantplus://offline/ref=A8470769EDFB07E71B81F6B375B338823D0A5F89A3FEAA015F719F3E08E115EF614CB62A4458C09618LCK" TargetMode="External"/><Relationship Id="rId7" Type="http://schemas.openxmlformats.org/officeDocument/2006/relationships/hyperlink" Target="consultantplus://offline/ref=A8470769EDFB07E71B81F6B375B338823D0B5289A6FFAA015F719F3E08E115EF614CB62A4458C09518LDK" TargetMode="External"/><Relationship Id="rId12" Type="http://schemas.openxmlformats.org/officeDocument/2006/relationships/hyperlink" Target="consultantplus://offline/ref=A8470769EDFB07E71B81F6B375B338823D085E83A5FFAA015F719F3E081EL1K" TargetMode="External"/><Relationship Id="rId17" Type="http://schemas.openxmlformats.org/officeDocument/2006/relationships/hyperlink" Target="consultantplus://offline/ref=A8470769EDFB07E71B81F6B375B338823D0A5F89A3FEAA015F719F3E08E115EF614CB62A4458C09618LCK" TargetMode="External"/><Relationship Id="rId25" Type="http://schemas.openxmlformats.org/officeDocument/2006/relationships/hyperlink" Target="consultantplus://offline/ref=A8470769EDFB07E71B81F6B375B338823D08548BA0F7AA015F719F3E081EL1K" TargetMode="External"/><Relationship Id="rId33" Type="http://schemas.openxmlformats.org/officeDocument/2006/relationships/hyperlink" Target="consultantplus://offline/ref=A8470769EDFB07E71B81F6B375B338823D0A5F89A3FEAA015F719F3E08E115EF614CB62A4458C09618LCK" TargetMode="External"/><Relationship Id="rId38" Type="http://schemas.openxmlformats.org/officeDocument/2006/relationships/hyperlink" Target="consultantplus://offline/ref=A8470769EDFB07E71B81F6B375B338823D0A5F89A3FEAA015F719F3E08E115EF614CB62A4458C09618LCK" TargetMode="External"/><Relationship Id="rId46" Type="http://schemas.openxmlformats.org/officeDocument/2006/relationships/hyperlink" Target="consultantplus://offline/ref=A8470769EDFB07E71B81F6B375B338823D0A508EA2FBAA015F719F3E081EL1K" TargetMode="External"/><Relationship Id="rId2" Type="http://schemas.microsoft.com/office/2007/relationships/stylesWithEffects" Target="stylesWithEffects.xml"/><Relationship Id="rId16" Type="http://schemas.openxmlformats.org/officeDocument/2006/relationships/hyperlink" Target="consultantplus://offline/ref=A8470769EDFB07E71B81F6B375B338823D0A5F89A3FEAA015F719F3E08E115EF614CB62A4458C09618LCK" TargetMode="External"/><Relationship Id="rId20" Type="http://schemas.openxmlformats.org/officeDocument/2006/relationships/hyperlink" Target="consultantplus://offline/ref=A8470769EDFB07E71B81F6B375B338823D0A5489A6FEAA015F719F3E081EL1K" TargetMode="External"/><Relationship Id="rId29" Type="http://schemas.openxmlformats.org/officeDocument/2006/relationships/hyperlink" Target="consultantplus://offline/ref=A8470769EDFB07E71B81F6B375B338823D0A5F89A3FEAA015F719F3E08E115EF614CB62A4458C09618LCK" TargetMode="External"/><Relationship Id="rId41" Type="http://schemas.openxmlformats.org/officeDocument/2006/relationships/hyperlink" Target="consultantplus://offline/ref=A8470769EDFB07E71B81F6B375B338823D0A5F89A3FEAA015F719F3E08E115EF614CB62A4458C09618LCK" TargetMode="External"/><Relationship Id="rId1" Type="http://schemas.openxmlformats.org/officeDocument/2006/relationships/styles" Target="styles.xml"/><Relationship Id="rId6" Type="http://schemas.openxmlformats.org/officeDocument/2006/relationships/hyperlink" Target="consultantplus://offline/ref=A8470769EDFB07E71B81F6B375B338823D0A5E82A0FCAA015F719F3E08E115EF614CB62A4458C09418L5K" TargetMode="External"/><Relationship Id="rId11" Type="http://schemas.openxmlformats.org/officeDocument/2006/relationships/hyperlink" Target="consultantplus://offline/ref=A8470769EDFB07E71B81F6B375B338823D0A5E82A0FCAA015F719F3E08E115EF614CB62A4458C09418L5K" TargetMode="External"/><Relationship Id="rId24" Type="http://schemas.openxmlformats.org/officeDocument/2006/relationships/hyperlink" Target="consultantplus://offline/ref=A8470769EDFB07E71B81F6B375B338823D0A5489A6FEAA015F719F3E081EL1K" TargetMode="External"/><Relationship Id="rId32" Type="http://schemas.openxmlformats.org/officeDocument/2006/relationships/hyperlink" Target="consultantplus://offline/ref=A8470769EDFB07E71B81F6B375B338823D0A5F89A3FEAA015F719F3E08E115EF614CB62A4458C09618LCK" TargetMode="External"/><Relationship Id="rId37" Type="http://schemas.openxmlformats.org/officeDocument/2006/relationships/hyperlink" Target="consultantplus://offline/ref=A8470769EDFB07E71B81F6B375B338823D0A5F89A3FEAA015F719F3E08E115EF614CB62A4458C09618LCK" TargetMode="External"/><Relationship Id="rId40" Type="http://schemas.openxmlformats.org/officeDocument/2006/relationships/hyperlink" Target="consultantplus://offline/ref=A8470769EDFB07E71B81F6B375B338823D0A5F89A3FEAA015F719F3E08E115EF614CB62A4458C09618LCK" TargetMode="External"/><Relationship Id="rId45" Type="http://schemas.openxmlformats.org/officeDocument/2006/relationships/hyperlink" Target="consultantplus://offline/ref=A8470769EDFB07E71B81F6B375B338823D0A508EA2FBAA015F719F3E081EL1K" TargetMode="External"/><Relationship Id="rId5" Type="http://schemas.openxmlformats.org/officeDocument/2006/relationships/hyperlink" Target="consultantplus://offline/ref=A8470769EDFB07E71B81F6B375B338823D0A5E82A0FCAA015F719F3E08E115EF614CB62A4458C09418L5K" TargetMode="External"/><Relationship Id="rId15" Type="http://schemas.openxmlformats.org/officeDocument/2006/relationships/hyperlink" Target="consultantplus://offline/ref=A8470769EDFB07E71B81F6B375B338823D0B548DA7FBAA015F719F3E081EL1K" TargetMode="External"/><Relationship Id="rId23" Type="http://schemas.openxmlformats.org/officeDocument/2006/relationships/hyperlink" Target="consultantplus://offline/ref=A8470769EDFB07E71B81F6B375B338823D0A5489A6FEAA015F719F3E081EL1K" TargetMode="External"/><Relationship Id="rId28" Type="http://schemas.openxmlformats.org/officeDocument/2006/relationships/hyperlink" Target="consultantplus://offline/ref=A8470769EDFB07E71B81F6B375B338823D0A5F89A3FEAA015F719F3E08E115EF614CB62A4458C09618LCK" TargetMode="External"/><Relationship Id="rId36" Type="http://schemas.openxmlformats.org/officeDocument/2006/relationships/hyperlink" Target="consultantplus://offline/ref=A8470769EDFB07E71B81F6B375B338823D0A5F89A3FEAA015F719F3E08E115EF614CB62A4458C09618LCK" TargetMode="External"/><Relationship Id="rId49" Type="http://schemas.openxmlformats.org/officeDocument/2006/relationships/theme" Target="theme/theme1.xml"/><Relationship Id="rId10" Type="http://schemas.openxmlformats.org/officeDocument/2006/relationships/hyperlink" Target="consultantplus://offline/ref=A8470769EDFB07E71B81F6B375B338823D0A5F89A3FEAA015F719F3E08E115EF614CB62A4458C29018LCK" TargetMode="External"/><Relationship Id="rId19" Type="http://schemas.openxmlformats.org/officeDocument/2006/relationships/hyperlink" Target="consultantplus://offline/ref=A8470769EDFB07E71B81F6B375B338823D08548BA0F7AA015F719F3E081EL1K" TargetMode="External"/><Relationship Id="rId31" Type="http://schemas.openxmlformats.org/officeDocument/2006/relationships/hyperlink" Target="consultantplus://offline/ref=A8470769EDFB07E71B81F6B375B338823D0A5F89A3FEAA015F719F3E08E115EF614CB62A4458C09618LCK" TargetMode="External"/><Relationship Id="rId44" Type="http://schemas.openxmlformats.org/officeDocument/2006/relationships/hyperlink" Target="consultantplus://offline/ref=A8470769EDFB07E71B81F6B375B338823D0A5F89A3FEAA015F719F3E08E115EF614CB62A4458C09618LCK" TargetMode="External"/><Relationship Id="rId4" Type="http://schemas.openxmlformats.org/officeDocument/2006/relationships/webSettings" Target="webSettings.xml"/><Relationship Id="rId9" Type="http://schemas.openxmlformats.org/officeDocument/2006/relationships/hyperlink" Target="consultantplus://offline/ref=A8470769EDFB07E71B81F6B375B338823D0A5F89A3FEAA015F719F3E08E115EF614CB62A4458C09618LCK" TargetMode="External"/><Relationship Id="rId14" Type="http://schemas.openxmlformats.org/officeDocument/2006/relationships/hyperlink" Target="consultantplus://offline/ref=A8470769EDFB07E71B81F6B375B338823D0B548DA7FBAA015F719F3E081EL1K" TargetMode="External"/><Relationship Id="rId22" Type="http://schemas.openxmlformats.org/officeDocument/2006/relationships/hyperlink" Target="consultantplus://offline/ref=A8470769EDFB07E71B81F6B375B338823D0A5489A6FEAA015F719F3E081EL1K" TargetMode="External"/><Relationship Id="rId27" Type="http://schemas.openxmlformats.org/officeDocument/2006/relationships/hyperlink" Target="consultantplus://offline/ref=A8470769EDFB07E71B81F6B375B338823D0B548AA6FCAA015F719F3E08E115EF614CB62A47501CL1K" TargetMode="External"/><Relationship Id="rId30" Type="http://schemas.openxmlformats.org/officeDocument/2006/relationships/hyperlink" Target="consultantplus://offline/ref=A8470769EDFB07E71B81F6B375B338823D0A5F89A3FEAA015F719F3E08E115EF614CB62A4458C09618LCK" TargetMode="External"/><Relationship Id="rId35" Type="http://schemas.openxmlformats.org/officeDocument/2006/relationships/hyperlink" Target="consultantplus://offline/ref=A8470769EDFB07E71B81F6B375B338823D0A5F89A3FEAA015F719F3E08E115EF614CB62A4458C09618LCK" TargetMode="External"/><Relationship Id="rId43" Type="http://schemas.openxmlformats.org/officeDocument/2006/relationships/hyperlink" Target="consultantplus://offline/ref=A8470769EDFB07E71B81F6B375B338823D0A5F89A3FEAA015F719F3E08E115EF614CB62A4458C09618LCK" TargetMode="External"/><Relationship Id="rId48" Type="http://schemas.openxmlformats.org/officeDocument/2006/relationships/fontTable" Target="fontTable.xml"/><Relationship Id="rId8" Type="http://schemas.openxmlformats.org/officeDocument/2006/relationships/hyperlink" Target="consultantplus://offline/ref=A8470769EDFB07E71B81F6B375B338823D0A5489A6FEAA015F719F3E081EL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11504</Words>
  <Characters>65573</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76924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Шарапова  Светлана  Степановна</dc:creator>
  <cp:lastModifiedBy>Шарапова  Светлана  Степановна</cp:lastModifiedBy>
  <cp:revision>1</cp:revision>
  <dcterms:created xsi:type="dcterms:W3CDTF">2015-05-20T10:11:00Z</dcterms:created>
  <dcterms:modified xsi:type="dcterms:W3CDTF">2015-05-20T10:13:00Z</dcterms:modified>
</cp:coreProperties>
</file>