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Start w:id="1" w:name="_GoBack"/>
      <w:bookmarkEnd w:id="0"/>
      <w:bookmarkEnd w:id="1"/>
      <w:r>
        <w:rPr>
          <w:rFonts w:ascii="Calibri" w:hAnsi="Calibri" w:cs="Calibri"/>
        </w:rPr>
        <w:t>Зарегистрировано в Минюсте России 27 февраля 2015 г. N 36276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29 декабря 2014 г. N 174н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ПРАВИЛ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ФОРМИРОВАНИЯ (ИЗМЕНЕНИЯ) РЕЕСТРОВЫХ ЗАПИСЕЙ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ФОРМИРОВАНИИ И ВЕДЕНИИ ВЕДОМСТВЕННЫХ ПЕРЕЧНЕЙ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(МУНИЦИПАЛЬНЫХ) УСЛУГ И РАБОТ, ОКАЗЫВАЕМЫХ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ВЫПОЛНЯЕМЫХ ГОСУДАРСТВЕННЫМИ УЧРЕЖДЕНИЯМИ СУБЪЕКТОВ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(МУНИЦИПАЛЬНЫМИ УЧРЕЖДЕНИЯМИ)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СТРУКТУРЫ ИХ УНИКАЛЬНОГО НОМЕРА, ВКЛЮЧАЯ ПРАВИЛА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ФОРМИРОВАНИЯ ИНФОРМАЦИИ И ДОКУМЕНТОВ ДЛЯ ВКЛЮЧЕНИЯ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УКАЗАННЫЕ РЕЕСТРОВЫЕ ЗАПИСИ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Общих требований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учреждениями), утвержденных постановлением Правительства Российской Федерации от 26 февраля 2014 г. N 151 (Собрание законодательства Российской Федерации, 2014, N 10, ст. 1041, N 42, ст. 5750), приказываю: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 прилагаемые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42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формирования (изменения) реестровых записей при формировании и ведении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 и структуры их уникального номера, включая правила формирования информации и документов для включения в указанные реестровые записи (далее - Правила).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 до 1 февраля 2016 года: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целях формирования уникального номера реестровой записи, формируемой (изменяемой) при формировании, ведении и утверждении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 учреждениями), в качестве уникального номера реестровой записи в реестре участников бюджетного процесса, а также отдельных юридических лиц, не являющихся участниками бюджетного процесса, содержащего информацию и документы об органе исполнительной власти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субъекта Российской Федерации (органе местного самоуправления), осуществляющем функции и полномочия учредителя в отношении соответственно государственных учреждений субъекта Российской Федерации и муниципальных учреждений, уполномоченном в порядке, установленном высшим исполнительным органом государственной власти субъекта Российской Федерации или местной администрацией муниципального образования в соответствии с Общими </w:t>
      </w:r>
      <w:hyperlink r:id="rId6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учреждениями субъектов Российской Федерации (муниципальными учреждениями), утвержденными постановлением Правительства Российской Федерации от 26 февраля 2014 г. N 151 (Собрание законодательства Российской Федерации, 2014, N 10, ст. 1041, N 42, ст. 5750), на формирование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(муниципальными) учреждениями (далее - орган, осуществляющий полномочия учредителя), принимается идентификационный номер налогоплательщика и</w:t>
      </w:r>
      <w:proofErr w:type="gramEnd"/>
      <w:r>
        <w:rPr>
          <w:rFonts w:ascii="Calibri" w:hAnsi="Calibri" w:cs="Calibri"/>
        </w:rPr>
        <w:t xml:space="preserve"> код причины постановки на учет в налоговом органе, присвоенные в установленном порядке органу, осуществляющему полномочия учредителя;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 целях формирования (изменения) реестровых записей при формировании, ведении и утверждении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информация, предусмотренная </w:t>
      </w:r>
      <w:hyperlink w:anchor="Par114" w:history="1">
        <w:r>
          <w:rPr>
            <w:rFonts w:ascii="Calibri" w:hAnsi="Calibri" w:cs="Calibri"/>
            <w:color w:val="0000FF"/>
          </w:rPr>
          <w:t>абзацами вторым</w:t>
        </w:r>
      </w:hyperlink>
      <w:r>
        <w:rPr>
          <w:rFonts w:ascii="Calibri" w:hAnsi="Calibri" w:cs="Calibri"/>
        </w:rPr>
        <w:t xml:space="preserve"> - </w:t>
      </w:r>
      <w:hyperlink w:anchor="Par116" w:history="1">
        <w:r>
          <w:rPr>
            <w:rFonts w:ascii="Calibri" w:hAnsi="Calibri" w:cs="Calibri"/>
            <w:color w:val="0000FF"/>
          </w:rPr>
          <w:t>четвертым</w:t>
        </w:r>
      </w:hyperlink>
      <w:r>
        <w:rPr>
          <w:rFonts w:ascii="Calibri" w:hAnsi="Calibri" w:cs="Calibri"/>
        </w:rPr>
        <w:t xml:space="preserve">, </w:t>
      </w:r>
      <w:hyperlink w:anchor="Par118" w:history="1">
        <w:r>
          <w:rPr>
            <w:rFonts w:ascii="Calibri" w:hAnsi="Calibri" w:cs="Calibri"/>
            <w:color w:val="0000FF"/>
          </w:rPr>
          <w:t>шестым пункта 3.6</w:t>
        </w:r>
      </w:hyperlink>
      <w:r>
        <w:rPr>
          <w:rFonts w:ascii="Calibri" w:hAnsi="Calibri" w:cs="Calibri"/>
        </w:rPr>
        <w:t xml:space="preserve"> Правил, формируется в государственной интегрированной информационной системе управления общественными финансами "Электронный бюджет" (далее - информационная система) автоматически после указания идентификационного номера налогоплательщика органа, осуществляющего полномочия учредителя, в соответствии со сведениями Единого государственного реестра юридических лиц;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информация, предусмотренная </w:t>
      </w:r>
      <w:hyperlink w:anchor="Par126" w:history="1">
        <w:r>
          <w:rPr>
            <w:rFonts w:ascii="Calibri" w:hAnsi="Calibri" w:cs="Calibri"/>
            <w:color w:val="0000FF"/>
          </w:rPr>
          <w:t>абзацами третьим</w:t>
        </w:r>
      </w:hyperlink>
      <w:r>
        <w:rPr>
          <w:rFonts w:ascii="Calibri" w:hAnsi="Calibri" w:cs="Calibri"/>
        </w:rPr>
        <w:t xml:space="preserve"> и </w:t>
      </w:r>
      <w:hyperlink w:anchor="Par127" w:history="1">
        <w:r>
          <w:rPr>
            <w:rFonts w:ascii="Calibri" w:hAnsi="Calibri" w:cs="Calibri"/>
            <w:color w:val="0000FF"/>
          </w:rPr>
          <w:t>четвертым пункта 3.7</w:t>
        </w:r>
      </w:hyperlink>
      <w:r>
        <w:rPr>
          <w:rFonts w:ascii="Calibri" w:hAnsi="Calibri" w:cs="Calibri"/>
        </w:rPr>
        <w:t xml:space="preserve"> Порядка, формируется в информационной системе автоматически после указания идентификационного номера налогоплательщика органа, осуществляющего полномочия учредителя, в соответствии с информацией, размещенной соответствующим государственным учреждением субъекта Российской Федерации (муниципальным учреждением) в установленном порядке на официальном сайте в информационно-телекоммуникационной сети "Интернет" для размещения информации о государственных и муниципальных учреждениях;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информация, предусмотренная </w:t>
      </w:r>
      <w:hyperlink w:anchor="Par135" w:history="1">
        <w:r>
          <w:rPr>
            <w:rFonts w:ascii="Calibri" w:hAnsi="Calibri" w:cs="Calibri"/>
            <w:color w:val="0000FF"/>
          </w:rPr>
          <w:t>абзацами вторым</w:t>
        </w:r>
      </w:hyperlink>
      <w:r>
        <w:rPr>
          <w:rFonts w:ascii="Calibri" w:hAnsi="Calibri" w:cs="Calibri"/>
        </w:rPr>
        <w:t xml:space="preserve"> - </w:t>
      </w:r>
      <w:hyperlink w:anchor="Par137" w:history="1">
        <w:r>
          <w:rPr>
            <w:rFonts w:ascii="Calibri" w:hAnsi="Calibri" w:cs="Calibri"/>
            <w:color w:val="0000FF"/>
          </w:rPr>
          <w:t>четвертым</w:t>
        </w:r>
      </w:hyperlink>
      <w:r>
        <w:rPr>
          <w:rFonts w:ascii="Calibri" w:hAnsi="Calibri" w:cs="Calibri"/>
        </w:rPr>
        <w:t xml:space="preserve">, </w:t>
      </w:r>
      <w:hyperlink w:anchor="Par139" w:history="1">
        <w:r>
          <w:rPr>
            <w:rFonts w:ascii="Calibri" w:hAnsi="Calibri" w:cs="Calibri"/>
            <w:color w:val="0000FF"/>
          </w:rPr>
          <w:t>шестым пункта 3.8</w:t>
        </w:r>
      </w:hyperlink>
      <w:r>
        <w:rPr>
          <w:rFonts w:ascii="Calibri" w:hAnsi="Calibri" w:cs="Calibri"/>
        </w:rPr>
        <w:t xml:space="preserve"> порядка формируется в информационной системе автоматически после указания идентификационного номера налогоплательщика государственного учреждения субъекта Российской Федерации (муниципального учреждения) в соответствии со сведениями Единого государственного реестра юридических лиц.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8"/>
      <w:bookmarkEnd w:id="2"/>
      <w:r>
        <w:rPr>
          <w:rFonts w:ascii="Calibri" w:hAnsi="Calibri" w:cs="Calibri"/>
        </w:rPr>
        <w:t xml:space="preserve">3. Настоящий приказ вступает в силу в установленном порядке, за исключением </w:t>
      </w:r>
      <w:hyperlink w:anchor="Par123" w:history="1">
        <w:r>
          <w:rPr>
            <w:rFonts w:ascii="Calibri" w:hAnsi="Calibri" w:cs="Calibri"/>
            <w:color w:val="0000FF"/>
          </w:rPr>
          <w:t>абзаца седьмого пункта 3.6</w:t>
        </w:r>
      </w:hyperlink>
      <w:r>
        <w:rPr>
          <w:rFonts w:ascii="Calibri" w:hAnsi="Calibri" w:cs="Calibri"/>
        </w:rPr>
        <w:t xml:space="preserve"> Порядка, </w:t>
      </w:r>
      <w:hyperlink w:anchor="Par133" w:history="1">
        <w:r>
          <w:rPr>
            <w:rFonts w:ascii="Calibri" w:hAnsi="Calibri" w:cs="Calibri"/>
            <w:color w:val="0000FF"/>
          </w:rPr>
          <w:t>абзаца шестого пункта 3.7</w:t>
        </w:r>
      </w:hyperlink>
      <w:r>
        <w:rPr>
          <w:rFonts w:ascii="Calibri" w:hAnsi="Calibri" w:cs="Calibri"/>
        </w:rPr>
        <w:t xml:space="preserve"> Порядка, </w:t>
      </w:r>
      <w:hyperlink w:anchor="Par146" w:history="1">
        <w:r>
          <w:rPr>
            <w:rFonts w:ascii="Calibri" w:hAnsi="Calibri" w:cs="Calibri"/>
            <w:color w:val="0000FF"/>
          </w:rPr>
          <w:t>абзаца девятого пункта 3.8</w:t>
        </w:r>
      </w:hyperlink>
      <w:r>
        <w:rPr>
          <w:rFonts w:ascii="Calibri" w:hAnsi="Calibri" w:cs="Calibri"/>
        </w:rPr>
        <w:t xml:space="preserve"> Порядка, </w:t>
      </w:r>
      <w:proofErr w:type="gramStart"/>
      <w:r>
        <w:rPr>
          <w:rFonts w:ascii="Calibri" w:hAnsi="Calibri" w:cs="Calibri"/>
        </w:rPr>
        <w:t>вступающих</w:t>
      </w:r>
      <w:proofErr w:type="gramEnd"/>
      <w:r>
        <w:rPr>
          <w:rFonts w:ascii="Calibri" w:hAnsi="Calibri" w:cs="Calibri"/>
        </w:rPr>
        <w:t xml:space="preserve"> в силу с 1 января 2016 года.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37"/>
      <w:bookmarkEnd w:id="3"/>
      <w:r>
        <w:rPr>
          <w:rFonts w:ascii="Calibri" w:hAnsi="Calibri" w:cs="Calibri"/>
        </w:rPr>
        <w:t>Утверждены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финансов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29.12.2014 N 174н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42"/>
      <w:bookmarkEnd w:id="4"/>
      <w:r>
        <w:rPr>
          <w:rFonts w:ascii="Calibri" w:hAnsi="Calibri" w:cs="Calibri"/>
          <w:b/>
          <w:bCs/>
        </w:rPr>
        <w:t>ПРАВИЛА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ФОРМИРОВАНИЯ (ИЗМЕНЕНИЯ) РЕЕСТРОВЫХ ЗАПИСЕЙ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 ФОРМИРОВАНИИ И ВЕДЕНИИ ВЕДОМСТВЕННЫХ ПЕРЕЧНЕЙ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(МУНИЦИПАЛЬНЫХ) УСЛУГ И РАБОТ, ОКАЗЫВАЕМЫХ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ВЫПОЛНЯЕМЫХ ГОСУДАРСТВЕННЫМИ УЧРЕЖДЕНИЯМИ СУБЪЕКТОВ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(МУНИЦИПАЛЬНЫМИ УЧРЕЖДЕНИЯМИ)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СТРУКТУРЫ ИХ УНИКАЛЬНОГО НОМЕРА, ВКЛЮЧАЯ ПРАВИЛА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ФОРМИРОВАНИЯ ИНФОРМАЦИИ И ДОКУМЕНТОВ ДЛЯ ВКЛЮЧЕНИЯ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УКАЗАННЫЕ РЕЕСТРОВЫЕ ЗАПИСИ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52"/>
      <w:bookmarkEnd w:id="5"/>
      <w:r>
        <w:rPr>
          <w:rFonts w:ascii="Calibri" w:hAnsi="Calibri" w:cs="Calibri"/>
        </w:rPr>
        <w:t>I. Общие положения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Настоящий Правила устанавливают порядок формирования (изменения) реестровых записей при формировании и ведении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 (далее - реестровая запись) </w:t>
      </w:r>
      <w:r>
        <w:rPr>
          <w:rFonts w:ascii="Calibri" w:hAnsi="Calibri" w:cs="Calibri"/>
        </w:rPr>
        <w:lastRenderedPageBreak/>
        <w:t>и структуры их уникального номера, включая порядок формирования информации и документов для включения в реестровые записи.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 </w:t>
      </w:r>
      <w:proofErr w:type="gramStart"/>
      <w:r>
        <w:rPr>
          <w:rFonts w:ascii="Calibri" w:hAnsi="Calibri" w:cs="Calibri"/>
        </w:rPr>
        <w:t>Реестровые записи формируются (изменяются) органами исполнительной власти субъекта Российской Федерации (органами местного самоуправления), осуществляющими функции и полномочия учредителя в отношении государственных учреждений субъекта Российской Федерации (муниципальных учреждений), уполномоченными в порядке, установленном высшими исполнительными органами государственной власти субъектов Российской Федерации (местными администрациями муниципальных образований) на формирование ведомственных перечней государственных (муниципальных) услуг и работ, оказываемых государственными учреждениями субъектов Российской Федерации (муниципальными учреждениями</w:t>
      </w:r>
      <w:proofErr w:type="gramEnd"/>
      <w:r>
        <w:rPr>
          <w:rFonts w:ascii="Calibri" w:hAnsi="Calibri" w:cs="Calibri"/>
        </w:rPr>
        <w:t>) (</w:t>
      </w:r>
      <w:proofErr w:type="gramStart"/>
      <w:r>
        <w:rPr>
          <w:rFonts w:ascii="Calibri" w:hAnsi="Calibri" w:cs="Calibri"/>
        </w:rPr>
        <w:t xml:space="preserve">далее соответственно - орган, осуществляющий полномочия учредителя, ведомственные перечни государственных (муниципальных) услуг и работ), в соответствии с Общими </w:t>
      </w:r>
      <w:hyperlink r:id="rId7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учреждениями), утвержденными постановлением Правительства Российской Федерации от 26 февраля 2014 г. N 151 (Собрание законодательства Российской Федерации, 2014, N 10, ст</w:t>
      </w:r>
      <w:proofErr w:type="gram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1041, N 42, ст. 5750) (далее - Общие требования), с учетом требований настоящих Правил.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Реестровые записи формируются в отношении каждой государственной (муниципальной) услуги и работы, которые оказываются учреждениями органа, осуществляющего полномочия учредителя, на основе и в соответствии с утвержденными реестровыми записями, сформированными в установленном порядке при формировании и ведении базовых (отраслевых) перечней государственных и муниципальных услуг и работ (далее - реестровая запись базового (отраслевого) перечня).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Одной реестровой записи базового (отраслевого) перечня соответствует одна реестровая запись ведомственного перечня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1.4. Совокупность утвержденных реестровых записей (утвержденная реестровая запись), сформированны</w:t>
      </w:r>
      <w:proofErr w:type="gramStart"/>
      <w:r>
        <w:rPr>
          <w:rFonts w:ascii="Calibri" w:hAnsi="Calibri" w:cs="Calibri"/>
        </w:rPr>
        <w:t>х(</w:t>
      </w:r>
      <w:proofErr w:type="gramEnd"/>
      <w:r>
        <w:rPr>
          <w:rFonts w:ascii="Calibri" w:hAnsi="Calibri" w:cs="Calibri"/>
        </w:rPr>
        <w:t>ая) органом, осуществляющим полномочия учредителя, которым(ой) присваивается уникальный номер, образует ведомственный перечень государственных (муниципальных) услуг и работ данного органа, осуществляющего полномочия учредителя.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59"/>
      <w:bookmarkEnd w:id="6"/>
      <w:r>
        <w:rPr>
          <w:rFonts w:ascii="Calibri" w:hAnsi="Calibri" w:cs="Calibri"/>
        </w:rPr>
        <w:t xml:space="preserve">1.5. В реестровую запись, формируемую (изменяемую) в соответствии с настоящими Правилами, включаются информация и документы, предусмотренные </w:t>
      </w:r>
      <w:hyperlink r:id="rId8" w:history="1">
        <w:r>
          <w:rPr>
            <w:rFonts w:ascii="Calibri" w:hAnsi="Calibri" w:cs="Calibri"/>
            <w:color w:val="0000FF"/>
          </w:rPr>
          <w:t>пунктом 3</w:t>
        </w:r>
      </w:hyperlink>
      <w:r>
        <w:rPr>
          <w:rFonts w:ascii="Calibri" w:hAnsi="Calibri" w:cs="Calibri"/>
        </w:rPr>
        <w:t xml:space="preserve"> Общих требований.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1.6. Реестровые записи, включая информацию и документы, предусмотренные </w:t>
      </w:r>
      <w:hyperlink w:anchor="Par59" w:history="1">
        <w:r>
          <w:rPr>
            <w:rFonts w:ascii="Calibri" w:hAnsi="Calibri" w:cs="Calibri"/>
            <w:color w:val="0000FF"/>
          </w:rPr>
          <w:t>пунктом 1.5</w:t>
        </w:r>
      </w:hyperlink>
      <w:r>
        <w:rPr>
          <w:rFonts w:ascii="Calibri" w:hAnsi="Calibri" w:cs="Calibri"/>
        </w:rPr>
        <w:t xml:space="preserve"> настоящих Правил, формируются на государственном языке Российской Федерации.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1.7. В реестровые записи не включаются информация и документы, содержащие сведения, составляющие государственную тайну.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1.8. Реестровые записи, включая информацию и документы, указанные в </w:t>
      </w:r>
      <w:hyperlink w:anchor="Par59" w:history="1">
        <w:r>
          <w:rPr>
            <w:rFonts w:ascii="Calibri" w:hAnsi="Calibri" w:cs="Calibri"/>
            <w:color w:val="0000FF"/>
          </w:rPr>
          <w:t>пункте 1.5</w:t>
        </w:r>
      </w:hyperlink>
      <w:r>
        <w:rPr>
          <w:rFonts w:ascii="Calibri" w:hAnsi="Calibri" w:cs="Calibri"/>
        </w:rPr>
        <w:t xml:space="preserve"> настоящих Правил, хранятся в соответствии со сроками хранения архивных документов, определенными в соответствии с </w:t>
      </w:r>
      <w:hyperlink r:id="rId9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об архивном деле.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64"/>
      <w:bookmarkEnd w:id="7"/>
      <w:r>
        <w:rPr>
          <w:rFonts w:ascii="Calibri" w:hAnsi="Calibri" w:cs="Calibri"/>
        </w:rPr>
        <w:t>II. Порядок формирования (изменения) реестровой записи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структуры ее уникального номера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</w:t>
      </w:r>
      <w:proofErr w:type="gramStart"/>
      <w:r>
        <w:rPr>
          <w:rFonts w:ascii="Calibri" w:hAnsi="Calibri" w:cs="Calibri"/>
        </w:rPr>
        <w:t xml:space="preserve">Реестровая запись формируется в электронной форме в государственной интегрированной информационной системе управления общественными финансами "Электронный бюджет", доступ к которой осуществляется через единый портал бюджетной системы Российской Федерации (www.budget.gov.ru) (далее - информационная система), автоматически по итогам заполнения органом, осуществляющим полномочия учредителя, экранных форм веб-интерфейса информационной системы сведениями, предусмотренными </w:t>
      </w:r>
      <w:hyperlink w:anchor="Par59" w:history="1">
        <w:r>
          <w:rPr>
            <w:rFonts w:ascii="Calibri" w:hAnsi="Calibri" w:cs="Calibri"/>
            <w:color w:val="0000FF"/>
          </w:rPr>
          <w:t>пунктом 1.5</w:t>
        </w:r>
      </w:hyperlink>
      <w:r>
        <w:rPr>
          <w:rFonts w:ascii="Calibri" w:hAnsi="Calibri" w:cs="Calibri"/>
        </w:rPr>
        <w:t xml:space="preserve"> настоящих Правил.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Реестровой записи присваивается временный уникальный номер в соответствии со </w:t>
      </w:r>
      <w:r>
        <w:rPr>
          <w:rFonts w:ascii="Calibri" w:hAnsi="Calibri" w:cs="Calibri"/>
        </w:rPr>
        <w:lastRenderedPageBreak/>
        <w:t xml:space="preserve">структурой уникального номера реестровой записи, приведенной в </w:t>
      </w:r>
      <w:hyperlink w:anchor="Par89" w:history="1">
        <w:r>
          <w:rPr>
            <w:rFonts w:ascii="Calibri" w:hAnsi="Calibri" w:cs="Calibri"/>
            <w:color w:val="0000FF"/>
          </w:rPr>
          <w:t>пункте 2.19</w:t>
        </w:r>
      </w:hyperlink>
      <w:r>
        <w:rPr>
          <w:rFonts w:ascii="Calibri" w:hAnsi="Calibri" w:cs="Calibri"/>
        </w:rPr>
        <w:t xml:space="preserve"> настоящих Правил, который действителен до утверждения реестровой записи.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69"/>
      <w:bookmarkEnd w:id="8"/>
      <w:r>
        <w:rPr>
          <w:rFonts w:ascii="Calibri" w:hAnsi="Calibri" w:cs="Calibri"/>
        </w:rPr>
        <w:t xml:space="preserve">2.3. По итогам заполнения органом, осуществляющим полномочия учредителя, экранных форм веб-интерфейса информационной системы информацией и документами, предусмотренными </w:t>
      </w:r>
      <w:hyperlink w:anchor="Par59" w:history="1">
        <w:r>
          <w:rPr>
            <w:rFonts w:ascii="Calibri" w:hAnsi="Calibri" w:cs="Calibri"/>
            <w:color w:val="0000FF"/>
          </w:rPr>
          <w:t>пунктом 1.5</w:t>
        </w:r>
      </w:hyperlink>
      <w:r>
        <w:rPr>
          <w:rFonts w:ascii="Calibri" w:hAnsi="Calibri" w:cs="Calibri"/>
        </w:rPr>
        <w:t xml:space="preserve"> настоящих Правил, производится автоматизированная проверка соблюдения порядка формирования информации и документов для включения в реестровую запись, определенного в </w:t>
      </w:r>
      <w:hyperlink w:anchor="Par97" w:history="1">
        <w:r>
          <w:rPr>
            <w:rFonts w:ascii="Calibri" w:hAnsi="Calibri" w:cs="Calibri"/>
            <w:color w:val="0000FF"/>
          </w:rPr>
          <w:t>главе III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70"/>
      <w:bookmarkEnd w:id="9"/>
      <w:r>
        <w:rPr>
          <w:rFonts w:ascii="Calibri" w:hAnsi="Calibri" w:cs="Calibri"/>
        </w:rPr>
        <w:t xml:space="preserve">2.4. В случае положительного результата проверки, предусмотренной </w:t>
      </w:r>
      <w:hyperlink w:anchor="Par69" w:history="1">
        <w:r>
          <w:rPr>
            <w:rFonts w:ascii="Calibri" w:hAnsi="Calibri" w:cs="Calibri"/>
            <w:color w:val="0000FF"/>
          </w:rPr>
          <w:t>пунктом 2.3</w:t>
        </w:r>
      </w:hyperlink>
      <w:r>
        <w:rPr>
          <w:rFonts w:ascii="Calibri" w:hAnsi="Calibri" w:cs="Calibri"/>
        </w:rPr>
        <w:t xml:space="preserve"> настоящих Правил, реестровая запись утверждается органом, осуществляющим полномочия учредителя, и реестровой записи присваивается постоянный уникальный номер в соответствии со структурой уникального номера реестровой записи, приведенной в </w:t>
      </w:r>
      <w:hyperlink w:anchor="Par89" w:history="1">
        <w:r>
          <w:rPr>
            <w:rFonts w:ascii="Calibri" w:hAnsi="Calibri" w:cs="Calibri"/>
            <w:color w:val="0000FF"/>
          </w:rPr>
          <w:t>пункте 2.19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2.5. Реестровая запись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пунктом 6</w:t>
        </w:r>
      </w:hyperlink>
      <w:r>
        <w:rPr>
          <w:rFonts w:ascii="Calibri" w:hAnsi="Calibri" w:cs="Calibri"/>
        </w:rPr>
        <w:t xml:space="preserve"> Общих требований подписывается усиленной квалифицированной электронной подписью уполномоченного лица органа, осуществляющего полномочия учредителя.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72"/>
      <w:bookmarkEnd w:id="10"/>
      <w:r>
        <w:rPr>
          <w:rFonts w:ascii="Calibri" w:hAnsi="Calibri" w:cs="Calibri"/>
        </w:rPr>
        <w:t xml:space="preserve">2.6. </w:t>
      </w:r>
      <w:proofErr w:type="gramStart"/>
      <w:r>
        <w:rPr>
          <w:rFonts w:ascii="Calibri" w:hAnsi="Calibri" w:cs="Calibri"/>
        </w:rPr>
        <w:t xml:space="preserve">В течение трех рабочих дней со дня утверждения реестровой записи орган, осуществляющий полномочия учредителя, обеспечивает формирование на ее основе с использованием информационной системы ведомственного перечня государственных (муниципальных) услуг и работ (изменений, которые вносятся в ведомственный перечень государственных (муниципальных) услуг и работ), включая в него информацию, предусмотренную </w:t>
      </w:r>
      <w:hyperlink w:anchor="Par104" w:history="1">
        <w:r>
          <w:rPr>
            <w:rFonts w:ascii="Calibri" w:hAnsi="Calibri" w:cs="Calibri"/>
            <w:color w:val="0000FF"/>
          </w:rPr>
          <w:t>абзацем вторым пунктов 3.4</w:t>
        </w:r>
      </w:hyperlink>
      <w:r>
        <w:rPr>
          <w:rFonts w:ascii="Calibri" w:hAnsi="Calibri" w:cs="Calibri"/>
        </w:rPr>
        <w:t xml:space="preserve"> и </w:t>
      </w:r>
      <w:hyperlink w:anchor="Par135" w:history="1">
        <w:r>
          <w:rPr>
            <w:rFonts w:ascii="Calibri" w:hAnsi="Calibri" w:cs="Calibri"/>
            <w:color w:val="0000FF"/>
          </w:rPr>
          <w:t>3.8</w:t>
        </w:r>
      </w:hyperlink>
      <w:r>
        <w:rPr>
          <w:rFonts w:ascii="Calibri" w:hAnsi="Calibri" w:cs="Calibri"/>
        </w:rPr>
        <w:t xml:space="preserve">, </w:t>
      </w:r>
      <w:hyperlink w:anchor="Par150" w:history="1">
        <w:r>
          <w:rPr>
            <w:rFonts w:ascii="Calibri" w:hAnsi="Calibri" w:cs="Calibri"/>
            <w:color w:val="0000FF"/>
          </w:rPr>
          <w:t>абзацем третьим пунктов 3.9</w:t>
        </w:r>
      </w:hyperlink>
      <w:r>
        <w:rPr>
          <w:rFonts w:ascii="Calibri" w:hAnsi="Calibri" w:cs="Calibri"/>
        </w:rPr>
        <w:t xml:space="preserve"> и </w:t>
      </w:r>
      <w:hyperlink w:anchor="Par154" w:history="1">
        <w:r>
          <w:rPr>
            <w:rFonts w:ascii="Calibri" w:hAnsi="Calibri" w:cs="Calibri"/>
            <w:color w:val="0000FF"/>
          </w:rPr>
          <w:t>3.10</w:t>
        </w:r>
      </w:hyperlink>
      <w:r>
        <w:rPr>
          <w:rFonts w:ascii="Calibri" w:hAnsi="Calibri" w:cs="Calibri"/>
        </w:rPr>
        <w:t xml:space="preserve">, </w:t>
      </w:r>
      <w:hyperlink w:anchor="Par161" w:history="1">
        <w:r>
          <w:rPr>
            <w:rFonts w:ascii="Calibri" w:hAnsi="Calibri" w:cs="Calibri"/>
            <w:color w:val="0000FF"/>
          </w:rPr>
          <w:t>пунктами 3.12</w:t>
        </w:r>
        <w:proofErr w:type="gramEnd"/>
      </w:hyperlink>
      <w:r>
        <w:rPr>
          <w:rFonts w:ascii="Calibri" w:hAnsi="Calibri" w:cs="Calibri"/>
        </w:rPr>
        <w:t xml:space="preserve"> и </w:t>
      </w:r>
      <w:hyperlink w:anchor="Par174" w:history="1">
        <w:r>
          <w:rPr>
            <w:rFonts w:ascii="Calibri" w:hAnsi="Calibri" w:cs="Calibri"/>
            <w:color w:val="0000FF"/>
          </w:rPr>
          <w:t>3.14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Орган, осуществляющий полномочия учредителя, обеспечивает соответствие информации, включенной в ведомственный перечень государственных (муниципальных) услуг и работ, и информации, включенной в реестровую запись.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74"/>
      <w:bookmarkEnd w:id="11"/>
      <w:r>
        <w:rPr>
          <w:rFonts w:ascii="Calibri" w:hAnsi="Calibri" w:cs="Calibri"/>
        </w:rPr>
        <w:t xml:space="preserve">2.7. В случае отрицательного результата проверки, предусмотренной </w:t>
      </w:r>
      <w:hyperlink w:anchor="Par69" w:history="1">
        <w:r>
          <w:rPr>
            <w:rFonts w:ascii="Calibri" w:hAnsi="Calibri" w:cs="Calibri"/>
            <w:color w:val="0000FF"/>
          </w:rPr>
          <w:t>пунктом 2.3</w:t>
        </w:r>
      </w:hyperlink>
      <w:r>
        <w:rPr>
          <w:rFonts w:ascii="Calibri" w:hAnsi="Calibri" w:cs="Calibri"/>
        </w:rPr>
        <w:t xml:space="preserve"> настоящих Правил, орган, осуществляющий полномочия учредителя, в течение пяти рабочих дней со дня получения отрицательного результата проверки принимает решение об изменении указанной реестровой записи либо об ее аннулировании.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75"/>
      <w:bookmarkEnd w:id="12"/>
      <w:r>
        <w:rPr>
          <w:rFonts w:ascii="Calibri" w:hAnsi="Calibri" w:cs="Calibri"/>
        </w:rPr>
        <w:t>2.8. В случае принятия решения об аннулировании реестровой записи орган, осуществляющий полномочия учредителя, формирует в электронной форме в информационной системе решение об аннулировании реестровой записи. Решение об аннулировании реестровой записи подписывается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 После подписания решения об аннулировании реестровой записи в соответствии с настоящим пунктом реестровая запись аннулируется.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2.9. </w:t>
      </w:r>
      <w:proofErr w:type="gramStart"/>
      <w:r>
        <w:rPr>
          <w:rFonts w:ascii="Calibri" w:hAnsi="Calibri" w:cs="Calibri"/>
        </w:rPr>
        <w:t xml:space="preserve">В случае принятия решения об изменении реестровой записи орган, осуществляющий полномочия учредителя, формирует в информационной системе новую версию указанной реестровой записи и обеспечивает внесение изменений в информацию и документы, включенные в предыдущую версию реестровой записи, а также по итогам автоматизированной проверки соблюдения порядка формирования информации и документов для включения в реестровую запись, предусмотренной </w:t>
      </w:r>
      <w:hyperlink w:anchor="Par69" w:history="1">
        <w:r>
          <w:rPr>
            <w:rFonts w:ascii="Calibri" w:hAnsi="Calibri" w:cs="Calibri"/>
            <w:color w:val="0000FF"/>
          </w:rPr>
          <w:t>пунктом 2.3</w:t>
        </w:r>
      </w:hyperlink>
      <w:r>
        <w:rPr>
          <w:rFonts w:ascii="Calibri" w:hAnsi="Calibri" w:cs="Calibri"/>
        </w:rPr>
        <w:t xml:space="preserve"> настоящих Правил, утверждение реестровой записи</w:t>
      </w:r>
      <w:proofErr w:type="gramEnd"/>
      <w:r>
        <w:rPr>
          <w:rFonts w:ascii="Calibri" w:hAnsi="Calibri" w:cs="Calibri"/>
        </w:rPr>
        <w:t xml:space="preserve"> и формирование на ее основе ведомственного перечня государственных (муниципальных) услуг и работ (изменений в ведомственный перечень государственных (муниципальных) услуг и работ) в соответствии с </w:t>
      </w:r>
      <w:hyperlink w:anchor="Par70" w:history="1">
        <w:r>
          <w:rPr>
            <w:rFonts w:ascii="Calibri" w:hAnsi="Calibri" w:cs="Calibri"/>
            <w:color w:val="0000FF"/>
          </w:rPr>
          <w:t>пунктами 2.4</w:t>
        </w:r>
      </w:hyperlink>
      <w:r>
        <w:rPr>
          <w:rFonts w:ascii="Calibri" w:hAnsi="Calibri" w:cs="Calibri"/>
        </w:rPr>
        <w:t xml:space="preserve"> - </w:t>
      </w:r>
      <w:hyperlink w:anchor="Par72" w:history="1">
        <w:r>
          <w:rPr>
            <w:rFonts w:ascii="Calibri" w:hAnsi="Calibri" w:cs="Calibri"/>
            <w:color w:val="0000FF"/>
          </w:rPr>
          <w:t>2.6</w:t>
        </w:r>
      </w:hyperlink>
      <w:r>
        <w:rPr>
          <w:rFonts w:ascii="Calibri" w:hAnsi="Calibri" w:cs="Calibri"/>
        </w:rPr>
        <w:t xml:space="preserve"> настоящих Правил, или принятие решения об аннулировании или изменении реестровой записи в соответствии с </w:t>
      </w:r>
      <w:hyperlink w:anchor="Par74" w:history="1">
        <w:r>
          <w:rPr>
            <w:rFonts w:ascii="Calibri" w:hAnsi="Calibri" w:cs="Calibri"/>
            <w:color w:val="0000FF"/>
          </w:rPr>
          <w:t>пунктами 2.7</w:t>
        </w:r>
      </w:hyperlink>
      <w:r>
        <w:rPr>
          <w:rFonts w:ascii="Calibri" w:hAnsi="Calibri" w:cs="Calibri"/>
        </w:rPr>
        <w:t xml:space="preserve"> - </w:t>
      </w:r>
      <w:hyperlink w:anchor="Par75" w:history="1">
        <w:r>
          <w:rPr>
            <w:rFonts w:ascii="Calibri" w:hAnsi="Calibri" w:cs="Calibri"/>
            <w:color w:val="0000FF"/>
          </w:rPr>
          <w:t>2.8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77"/>
      <w:bookmarkEnd w:id="13"/>
      <w:r>
        <w:rPr>
          <w:rFonts w:ascii="Calibri" w:hAnsi="Calibri" w:cs="Calibri"/>
        </w:rPr>
        <w:t>2.10. При внесении органом, осуществляющим полномочия учредителя, изменений в утвержденную реестровую запись орган, осуществляющий полномочия учредителя, формирует измененную версию утвержденной реестровой записи и обеспечивает внесение изменений в информацию и документы, включенные в утвержденную реестровую запись.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78"/>
      <w:bookmarkEnd w:id="14"/>
      <w:r>
        <w:rPr>
          <w:rFonts w:ascii="Calibri" w:hAnsi="Calibri" w:cs="Calibri"/>
        </w:rPr>
        <w:t xml:space="preserve">2.11. Измененной версии утвержденной реестровой записи присваивается временный уникальный номер в соответствии со структурой уникального номера реестровой записи, приведенной в </w:t>
      </w:r>
      <w:hyperlink w:anchor="Par89" w:history="1">
        <w:r>
          <w:rPr>
            <w:rFonts w:ascii="Calibri" w:hAnsi="Calibri" w:cs="Calibri"/>
            <w:color w:val="0000FF"/>
          </w:rPr>
          <w:t>пункте 2.19</w:t>
        </w:r>
      </w:hyperlink>
      <w:r>
        <w:rPr>
          <w:rFonts w:ascii="Calibri" w:hAnsi="Calibri" w:cs="Calibri"/>
        </w:rPr>
        <w:t xml:space="preserve"> настоящих Правил, который действителен до утверждения реестровой записи.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79"/>
      <w:bookmarkEnd w:id="15"/>
      <w:r>
        <w:rPr>
          <w:rFonts w:ascii="Calibri" w:hAnsi="Calibri" w:cs="Calibri"/>
        </w:rPr>
        <w:t xml:space="preserve">2.12. По итогам включения в соответствии с </w:t>
      </w:r>
      <w:hyperlink w:anchor="Par77" w:history="1">
        <w:r>
          <w:rPr>
            <w:rFonts w:ascii="Calibri" w:hAnsi="Calibri" w:cs="Calibri"/>
            <w:color w:val="0000FF"/>
          </w:rPr>
          <w:t>пунктом 2.10</w:t>
        </w:r>
      </w:hyperlink>
      <w:r>
        <w:rPr>
          <w:rFonts w:ascii="Calibri" w:hAnsi="Calibri" w:cs="Calibri"/>
        </w:rPr>
        <w:t xml:space="preserve"> настоящих Правил органом, </w:t>
      </w:r>
      <w:r>
        <w:rPr>
          <w:rFonts w:ascii="Calibri" w:hAnsi="Calibri" w:cs="Calibri"/>
        </w:rPr>
        <w:lastRenderedPageBreak/>
        <w:t xml:space="preserve">осуществляющим полномочия учредителя, информации и документов в измененную версию реестровой записи производится автоматизированная проверка соблюдения порядка формирования информации и документов для включения в реестровую запись, определенного в </w:t>
      </w:r>
      <w:hyperlink w:anchor="Par97" w:history="1">
        <w:r>
          <w:rPr>
            <w:rFonts w:ascii="Calibri" w:hAnsi="Calibri" w:cs="Calibri"/>
            <w:color w:val="0000FF"/>
          </w:rPr>
          <w:t>главе III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80"/>
      <w:bookmarkEnd w:id="16"/>
      <w:r>
        <w:rPr>
          <w:rFonts w:ascii="Calibri" w:hAnsi="Calibri" w:cs="Calibri"/>
        </w:rPr>
        <w:t xml:space="preserve">2.13. В случае положительного результата проверки, предусмотренной </w:t>
      </w:r>
      <w:hyperlink w:anchor="Par79" w:history="1">
        <w:r>
          <w:rPr>
            <w:rFonts w:ascii="Calibri" w:hAnsi="Calibri" w:cs="Calibri"/>
            <w:color w:val="0000FF"/>
          </w:rPr>
          <w:t>пунктом 2.12</w:t>
        </w:r>
      </w:hyperlink>
      <w:r>
        <w:rPr>
          <w:rFonts w:ascii="Calibri" w:hAnsi="Calibri" w:cs="Calibri"/>
        </w:rPr>
        <w:t xml:space="preserve"> настоящих Правил, измененная версия реестровой записи утверждается органом, осуществляющим полномочия учредителя, измененной версии утвержденной реестровой записи присваивается постоянный уникальный номер соответствующий предыдущей версии утвержденной реестровой записи, и признается утратившей силу предыдущая версия утвержденной реестровой записи.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81"/>
      <w:bookmarkEnd w:id="17"/>
      <w:r>
        <w:rPr>
          <w:rFonts w:ascii="Calibri" w:hAnsi="Calibri" w:cs="Calibri"/>
        </w:rPr>
        <w:t>2.14. Измененная версия реестровой записи подписывается усиленной квалифицированной электронной подписью уполномоченного лица органа, осуществляющего полномочия учредителя.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2.15. </w:t>
      </w:r>
      <w:proofErr w:type="gramStart"/>
      <w:r>
        <w:rPr>
          <w:rFonts w:ascii="Calibri" w:hAnsi="Calibri" w:cs="Calibri"/>
        </w:rPr>
        <w:t xml:space="preserve">В течение трех рабочих дней со дня утверждения в соответствии с </w:t>
      </w:r>
      <w:hyperlink w:anchor="Par80" w:history="1">
        <w:r>
          <w:rPr>
            <w:rFonts w:ascii="Calibri" w:hAnsi="Calibri" w:cs="Calibri"/>
            <w:color w:val="0000FF"/>
          </w:rPr>
          <w:t>пунктом 2.13</w:t>
        </w:r>
      </w:hyperlink>
      <w:r>
        <w:rPr>
          <w:rFonts w:ascii="Calibri" w:hAnsi="Calibri" w:cs="Calibri"/>
        </w:rPr>
        <w:t xml:space="preserve"> настоящих Правил реестровой записи орган, осуществляющий полномочия учредителя, обеспечивает формирование на ее основе с использованием информационной системы изменений, которые вносятся в ведомственный перечень государственных (муниципальных) услуг и работ, включая в него информацию, предусмотренную </w:t>
      </w:r>
      <w:hyperlink w:anchor="Par104" w:history="1">
        <w:r>
          <w:rPr>
            <w:rFonts w:ascii="Calibri" w:hAnsi="Calibri" w:cs="Calibri"/>
            <w:color w:val="0000FF"/>
          </w:rPr>
          <w:t>абзацем вторым пунктов 3.4</w:t>
        </w:r>
      </w:hyperlink>
      <w:r>
        <w:rPr>
          <w:rFonts w:ascii="Calibri" w:hAnsi="Calibri" w:cs="Calibri"/>
        </w:rPr>
        <w:t xml:space="preserve"> и </w:t>
      </w:r>
      <w:hyperlink w:anchor="Par135" w:history="1">
        <w:r>
          <w:rPr>
            <w:rFonts w:ascii="Calibri" w:hAnsi="Calibri" w:cs="Calibri"/>
            <w:color w:val="0000FF"/>
          </w:rPr>
          <w:t>3.8</w:t>
        </w:r>
      </w:hyperlink>
      <w:r>
        <w:rPr>
          <w:rFonts w:ascii="Calibri" w:hAnsi="Calibri" w:cs="Calibri"/>
        </w:rPr>
        <w:t xml:space="preserve">, </w:t>
      </w:r>
      <w:hyperlink w:anchor="Par150" w:history="1">
        <w:r>
          <w:rPr>
            <w:rFonts w:ascii="Calibri" w:hAnsi="Calibri" w:cs="Calibri"/>
            <w:color w:val="0000FF"/>
          </w:rPr>
          <w:t>абзацем третьим пунктов 3.9</w:t>
        </w:r>
      </w:hyperlink>
      <w:r>
        <w:rPr>
          <w:rFonts w:ascii="Calibri" w:hAnsi="Calibri" w:cs="Calibri"/>
        </w:rPr>
        <w:t xml:space="preserve"> и </w:t>
      </w:r>
      <w:hyperlink w:anchor="Par154" w:history="1">
        <w:r>
          <w:rPr>
            <w:rFonts w:ascii="Calibri" w:hAnsi="Calibri" w:cs="Calibri"/>
            <w:color w:val="0000FF"/>
          </w:rPr>
          <w:t>3.10</w:t>
        </w:r>
      </w:hyperlink>
      <w:r>
        <w:rPr>
          <w:rFonts w:ascii="Calibri" w:hAnsi="Calibri" w:cs="Calibri"/>
        </w:rPr>
        <w:t xml:space="preserve">, </w:t>
      </w:r>
      <w:hyperlink w:anchor="Par161" w:history="1">
        <w:r>
          <w:rPr>
            <w:rFonts w:ascii="Calibri" w:hAnsi="Calibri" w:cs="Calibri"/>
            <w:color w:val="0000FF"/>
          </w:rPr>
          <w:t>пунктами 3.12</w:t>
        </w:r>
        <w:proofErr w:type="gramEnd"/>
      </w:hyperlink>
      <w:r>
        <w:rPr>
          <w:rFonts w:ascii="Calibri" w:hAnsi="Calibri" w:cs="Calibri"/>
        </w:rPr>
        <w:t xml:space="preserve"> и </w:t>
      </w:r>
      <w:hyperlink w:anchor="Par174" w:history="1">
        <w:r>
          <w:rPr>
            <w:rFonts w:ascii="Calibri" w:hAnsi="Calibri" w:cs="Calibri"/>
            <w:color w:val="0000FF"/>
          </w:rPr>
          <w:t>3.14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Орган, осуществляющий полномочия учредителя, обеспечивает соответствие информации, включенной в ведомственный перечень государственных (муниципальных) услуг и работ, и информации, включенной в реестровую запись.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84"/>
      <w:bookmarkEnd w:id="18"/>
      <w:r>
        <w:rPr>
          <w:rFonts w:ascii="Calibri" w:hAnsi="Calibri" w:cs="Calibri"/>
        </w:rPr>
        <w:t xml:space="preserve">2.16. </w:t>
      </w:r>
      <w:proofErr w:type="gramStart"/>
      <w:r>
        <w:rPr>
          <w:rFonts w:ascii="Calibri" w:hAnsi="Calibri" w:cs="Calibri"/>
        </w:rPr>
        <w:t xml:space="preserve">В случае отрицательного результата проверки, предусмотренной </w:t>
      </w:r>
      <w:hyperlink w:anchor="Par79" w:history="1">
        <w:r>
          <w:rPr>
            <w:rFonts w:ascii="Calibri" w:hAnsi="Calibri" w:cs="Calibri"/>
            <w:color w:val="0000FF"/>
          </w:rPr>
          <w:t>пунктом 2.12</w:t>
        </w:r>
      </w:hyperlink>
      <w:r>
        <w:rPr>
          <w:rFonts w:ascii="Calibri" w:hAnsi="Calibri" w:cs="Calibri"/>
        </w:rPr>
        <w:t xml:space="preserve"> настоящих Правил, орган, осуществляющий полномочия учредителя, в течение пяти рабочих дней с даты получения отрицательного результата проверки принимает решение о формировании новой измененной версии утвержденной реестровой записи либо об аннулировании измененной версии утвержденной реестровой записи в порядке, установленном соответственно </w:t>
      </w:r>
      <w:hyperlink w:anchor="Par75" w:history="1">
        <w:r>
          <w:rPr>
            <w:rFonts w:ascii="Calibri" w:hAnsi="Calibri" w:cs="Calibri"/>
            <w:color w:val="0000FF"/>
          </w:rPr>
          <w:t>пунктами 2.8</w:t>
        </w:r>
      </w:hyperlink>
      <w:r>
        <w:rPr>
          <w:rFonts w:ascii="Calibri" w:hAnsi="Calibri" w:cs="Calibri"/>
        </w:rPr>
        <w:t xml:space="preserve"> - </w:t>
      </w:r>
      <w:hyperlink w:anchor="Par81" w:history="1">
        <w:r>
          <w:rPr>
            <w:rFonts w:ascii="Calibri" w:hAnsi="Calibri" w:cs="Calibri"/>
            <w:color w:val="0000FF"/>
          </w:rPr>
          <w:t>2.14</w:t>
        </w:r>
      </w:hyperlink>
      <w:r>
        <w:rPr>
          <w:rFonts w:ascii="Calibri" w:hAnsi="Calibri" w:cs="Calibri"/>
        </w:rPr>
        <w:t xml:space="preserve"> настоящих Правил.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2.17. В случае изменения в установленном порядке структуры уникального номера реестровой записи или уникального номера реестровой записи, структуры и кодов позиций справочников, формируемых в соответствии с настоящими Правилами, реестровая запись изменяется автоматически информационной системой и не требует повторного утверждения.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об изменении реестровой записи направляются органу, осуществляющему функции и полномочия учредителя, автоматически информационной системой в день внесения изменений.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2.18. </w:t>
      </w:r>
      <w:proofErr w:type="gramStart"/>
      <w:r>
        <w:rPr>
          <w:rFonts w:ascii="Calibri" w:hAnsi="Calibri" w:cs="Calibri"/>
        </w:rPr>
        <w:t>При изменении в установленном порядке базового (отраслевого) перечня государственных и муниципальных услуг и работ (далее - базовый (отраслевой) перечень) вследствие изменения информации и документов реестровых записей базового (отраслевого) перечня, на основании и в соответствии с которыми сформированы реестровые записи, орган, осуществляющий функции и полномочия учредителя, в течение тридцати дней со дня изменения в установленном порядке базового (отраслевого) перечня формирует измененные версии</w:t>
      </w:r>
      <w:proofErr w:type="gramEnd"/>
      <w:r>
        <w:rPr>
          <w:rFonts w:ascii="Calibri" w:hAnsi="Calibri" w:cs="Calibri"/>
        </w:rPr>
        <w:t xml:space="preserve"> утвержденных реестровых записей, обеспечивает внесение изменений в информацию и документы, включаемые в утвержденные реестровые записи, утверждение измененных версий реестровых записей и формирование на их основе изменений, которые вносятся в ведомственный перечень государственных (муниципальных) услуг и работ в соответствии с </w:t>
      </w:r>
      <w:hyperlink w:anchor="Par78" w:history="1">
        <w:r>
          <w:rPr>
            <w:rFonts w:ascii="Calibri" w:hAnsi="Calibri" w:cs="Calibri"/>
            <w:color w:val="0000FF"/>
          </w:rPr>
          <w:t>пунктами 2.11</w:t>
        </w:r>
      </w:hyperlink>
      <w:r>
        <w:rPr>
          <w:rFonts w:ascii="Calibri" w:hAnsi="Calibri" w:cs="Calibri"/>
        </w:rPr>
        <w:t xml:space="preserve"> - </w:t>
      </w:r>
      <w:hyperlink w:anchor="Par84" w:history="1">
        <w:r>
          <w:rPr>
            <w:rFonts w:ascii="Calibri" w:hAnsi="Calibri" w:cs="Calibri"/>
            <w:color w:val="0000FF"/>
          </w:rPr>
          <w:t>2.16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об изменении информации и документов реестровых записей базового (отраслевого) перечня, на основании и в соответствии с которыми сформированы реестровые записи, направляются органу, осуществляющему функции и полномочия учредителя, автоматически информационной системой в день изменения в установленном порядке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89"/>
      <w:bookmarkEnd w:id="19"/>
      <w:r>
        <w:rPr>
          <w:rFonts w:ascii="Calibri" w:hAnsi="Calibri" w:cs="Calibri"/>
        </w:rPr>
        <w:t>2.19. Структура уникального номера реестровой записи представляет собой 45-ти разрядный цифровой код, в котором: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1, 2, 3, 4, 5, 6, 7, 8, 9, 10, 11, 12, 13, 14, 15, 16, 17, 18, 19 разряды - 1 - 19 разряды уникального номера реестровой записи реестра участников бюджетного процесса, а также отдельных </w:t>
      </w:r>
      <w:r>
        <w:rPr>
          <w:rFonts w:ascii="Calibri" w:hAnsi="Calibri" w:cs="Calibri"/>
        </w:rPr>
        <w:lastRenderedPageBreak/>
        <w:t>юридических лиц, не являющихся участниками бюджетного процесса, содержащей информацию и документы об органе, осуществляющем полномочия учредителя, уполномоченного в порядке, установленном высшим исполнительным органом государственной власти субъекта</w:t>
      </w:r>
      <w:proofErr w:type="gramEnd"/>
      <w:r>
        <w:rPr>
          <w:rFonts w:ascii="Calibri" w:hAnsi="Calibri" w:cs="Calibri"/>
        </w:rPr>
        <w:t xml:space="preserve"> Российской Федерации или местной администрацией муниципального образования, в соответствии с Общими </w:t>
      </w:r>
      <w:hyperlink r:id="rId11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на формирование ведомственных перечней государственных (муниципальных) услуг и работ, присваиваемого в установленном порядке;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20, 21, 22, 23, 24, 25, 26, 27, 28, 29, 30, 31, 32, 33, 34, 35, 36, 37, 38, 39, 40, 41, 42 разряды - постоянный уникальный номер реестровой записи, формируемой (изменяемой) при формировании и ведении базовых (отраслевых) перечней, присвоенный в соответствии с </w:t>
      </w:r>
      <w:hyperlink r:id="rId12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формирования (изменения) реестровых записей при формировании и ведении базовых (отраслевых) перечней государственных и муниципальных услуг и работ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включая правила формирования информации и документов для включения в реестровые записи, утвержденным приказом Министерства финансов Российской Федерации от 28 мая 2014 г. N 42н (зарегистрирован в Министерстве юстиции Российской Федерации 20 августа 2014 г., регистрационный N 33699, Российская газета, 2014, 17 сентября) (далее - Порядок формирования (изменения) реестровых записей), на основании и в соответствии с которой создана реестровая запись;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43 - разряд - код статуса реестровой записи, принимающий следующие значения: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1 - реестровой записи присвоен постоянный уникальный номер;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2 - реестровой записи присвоен временный уникальный номер;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44, 45 разряды - порядковое значение номера версии реестровой записи, присваиваемое последовательно в соответствии со сквозной нумерацией.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0" w:name="Par97"/>
      <w:bookmarkEnd w:id="20"/>
      <w:r>
        <w:rPr>
          <w:rFonts w:ascii="Calibri" w:hAnsi="Calibri" w:cs="Calibri"/>
        </w:rPr>
        <w:t>III. Порядок формирования информации и документов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включения в реестровые записи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Информация и документы, предусмотренные к включению в реестровую запись, формируются органом, осуществляющим полномочия учредителя, в информационной системе.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3.2. Информация, включаемая в реестровую запись в соответствии с настоящими Правилами, формируется в структурированном виде путем заполнения экранных форм веб-интерфейса информационной системы. </w:t>
      </w:r>
      <w:proofErr w:type="gramStart"/>
      <w:r>
        <w:rPr>
          <w:rFonts w:ascii="Calibri" w:hAnsi="Calibri" w:cs="Calibri"/>
        </w:rPr>
        <w:t>При формировании информации применяются справочники, реестры и классификаторы в соответствии с правилами, установленным настоящими Правилами.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 Документы, включаемые в реестровую запись в соответствии с настоящими Правилами, формируются в виде электронной копии бумажного документа, созданной посредством его сканирования. Электронные копии документов должны иметь распространенные открытые форматы и не должны быть зашифрованы или защищены средствами, не позволяющими осуществить ознакомление с их содержанием без дополнительных программных или технологических средств.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103"/>
      <w:bookmarkEnd w:id="21"/>
      <w:r>
        <w:rPr>
          <w:rFonts w:ascii="Calibri" w:hAnsi="Calibri" w:cs="Calibri"/>
        </w:rPr>
        <w:t>3.4. При формировании информации о наименовании государственной (муниципальной) услуги или работы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104"/>
      <w:bookmarkEnd w:id="22"/>
      <w:r>
        <w:rPr>
          <w:rFonts w:ascii="Calibri" w:hAnsi="Calibri" w:cs="Calibri"/>
        </w:rPr>
        <w:t>код и наименование государственной (муниципальной) услуги или работы;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код и наименование признака отнесения государственной (муниципальной) услуги или работы к услуге или работе;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ы) и наименование(я) позиций Общероссийского </w:t>
      </w:r>
      <w:hyperlink r:id="rId13" w:history="1">
        <w:r>
          <w:rPr>
            <w:rFonts w:ascii="Calibri" w:hAnsi="Calibri" w:cs="Calibri"/>
            <w:color w:val="0000FF"/>
          </w:rPr>
          <w:t>классификатора</w:t>
        </w:r>
      </w:hyperlink>
      <w:r>
        <w:rPr>
          <w:rFonts w:ascii="Calibri" w:hAnsi="Calibri" w:cs="Calibri"/>
        </w:rPr>
        <w:t xml:space="preserve"> продукции по видам экономической деятельности, соответствующих наименованию государственной (муниципальной) услуги или работы;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указание на включение государственной (муниципальной) услуги в федеральный реестр государственных услуг в соответствии с Федеральным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2010 г. N 210-ФЗ "Об организации предоставления государственных и муниципальных услуг" (при наличии) (Собрание законодательства Российской Федерации, 2010, N 31, ст. 4179; 2011, N 15, ст. 2038; N 27, ст. 3873, ст. 3880;</w:t>
      </w:r>
      <w:proofErr w:type="gramEnd"/>
      <w:r>
        <w:rPr>
          <w:rFonts w:ascii="Calibri" w:hAnsi="Calibri" w:cs="Calibri"/>
        </w:rPr>
        <w:t xml:space="preserve"> N 29, ст. 4291; N 30, ст. 4587; N 49, ст. 7061; 2012, N 31, ст. 4322; 2013; N 14, ст. 1651; N 27, ст. 3477, ст. 3480; N 30, ст. 4084; N 51, ст. 6679; N 52, ст. 6961, ст. 7009; 2014, N 26, ст. 3366; N 30, ст. 4264) (далее - Федеральный закон "Об организации предоставления государственных и </w:t>
      </w:r>
      <w:r>
        <w:rPr>
          <w:rFonts w:ascii="Calibri" w:hAnsi="Calibri" w:cs="Calibri"/>
        </w:rPr>
        <w:lastRenderedPageBreak/>
        <w:t>муниципальных услуг");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3" w:name="Par108"/>
      <w:bookmarkEnd w:id="23"/>
      <w:r>
        <w:rPr>
          <w:rFonts w:ascii="Calibri" w:hAnsi="Calibri" w:cs="Calibri"/>
        </w:rPr>
        <w:t>указание на включение государственной (муниципальной) услуги в перечен</w:t>
      </w:r>
      <w:proofErr w:type="gramStart"/>
      <w:r>
        <w:rPr>
          <w:rFonts w:ascii="Calibri" w:hAnsi="Calibri" w:cs="Calibri"/>
        </w:rPr>
        <w:t>ь(</w:t>
      </w:r>
      <w:proofErr w:type="gramEnd"/>
      <w:r>
        <w:rPr>
          <w:rFonts w:ascii="Calibri" w:hAnsi="Calibri" w:cs="Calibri"/>
        </w:rPr>
        <w:t xml:space="preserve">и) услуг, которые являются необходимыми и обязательными для предоставления государственных (муниципальных) услуг, утверждаемый(ые) в установленном Федеральным </w:t>
      </w:r>
      <w:hyperlink r:id="rId1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организации предоставления государственных и муниципальных услуг" порядке (при наличии);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уникальны</w:t>
      </w:r>
      <w:proofErr w:type="gramStart"/>
      <w:r>
        <w:rPr>
          <w:rFonts w:ascii="Calibri" w:hAnsi="Calibri" w:cs="Calibri"/>
        </w:rPr>
        <w:t>й(</w:t>
      </w:r>
      <w:proofErr w:type="gramEnd"/>
      <w:r>
        <w:rPr>
          <w:rFonts w:ascii="Calibri" w:hAnsi="Calibri" w:cs="Calibri"/>
        </w:rPr>
        <w:t>ые) номер(а) реестровой(ых) записи(ей) базового (отраслевого) перечня, соответствующий(ие) государственной (муниципальной) услуге или работе.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Информация, указанная в </w:t>
      </w:r>
      <w:hyperlink w:anchor="Par104" w:history="1">
        <w:r>
          <w:rPr>
            <w:rFonts w:ascii="Calibri" w:hAnsi="Calibri" w:cs="Calibri"/>
            <w:color w:val="0000FF"/>
          </w:rPr>
          <w:t>абзацах втором</w:t>
        </w:r>
      </w:hyperlink>
      <w:r>
        <w:rPr>
          <w:rFonts w:ascii="Calibri" w:hAnsi="Calibri" w:cs="Calibri"/>
        </w:rPr>
        <w:t xml:space="preserve"> - </w:t>
      </w:r>
      <w:hyperlink w:anchor="Par108" w:history="1">
        <w:r>
          <w:rPr>
            <w:rFonts w:ascii="Calibri" w:hAnsi="Calibri" w:cs="Calibri"/>
            <w:color w:val="0000FF"/>
          </w:rPr>
          <w:t>шестом</w:t>
        </w:r>
      </w:hyperlink>
      <w:r>
        <w:rPr>
          <w:rFonts w:ascii="Calibri" w:hAnsi="Calibri" w:cs="Calibri"/>
        </w:rPr>
        <w:t xml:space="preserve"> настоящего пункта, формируется в информационной системе автоматически после выбора уникальног</w:t>
      </w:r>
      <w:proofErr w:type="gramStart"/>
      <w:r>
        <w:rPr>
          <w:rFonts w:ascii="Calibri" w:hAnsi="Calibri" w:cs="Calibri"/>
        </w:rPr>
        <w:t>о(</w:t>
      </w:r>
      <w:proofErr w:type="gramEnd"/>
      <w:r>
        <w:rPr>
          <w:rFonts w:ascii="Calibri" w:hAnsi="Calibri" w:cs="Calibri"/>
        </w:rPr>
        <w:t xml:space="preserve">ых) номера(ов) реестровой(ых) записи(ей) базового (отраслевого) перечня, соответствующего(их) государственной (муниципальной) услуге или работе, из полного перечня реестровых записей базового (отраслевого) перечня, утвержденных федеральными органами исполнительной власти, уполномоченными на формирование базовых (отраслевых) перечней, в соответствии с </w:t>
      </w:r>
      <w:hyperlink r:id="rId16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формирования (изменения) реестровых записей, которым присвое</w:t>
      </w:r>
      <w:proofErr w:type="gramStart"/>
      <w:r>
        <w:rPr>
          <w:rFonts w:ascii="Calibri" w:hAnsi="Calibri" w:cs="Calibri"/>
        </w:rPr>
        <w:t>н(</w:t>
      </w:r>
      <w:proofErr w:type="gramEnd"/>
      <w:r>
        <w:rPr>
          <w:rFonts w:ascii="Calibri" w:hAnsi="Calibri" w:cs="Calibri"/>
        </w:rPr>
        <w:t>ы) постоянный(ые) уникальный(ые) номер(а).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3.5. При формировании информации о кодах Общероссийского </w:t>
      </w:r>
      <w:hyperlink r:id="rId17" w:history="1">
        <w:r>
          <w:rPr>
            <w:rFonts w:ascii="Calibri" w:hAnsi="Calibri" w:cs="Calibri"/>
            <w:color w:val="0000FF"/>
          </w:rPr>
          <w:t>классификатора</w:t>
        </w:r>
      </w:hyperlink>
      <w:r>
        <w:rPr>
          <w:rFonts w:ascii="Calibri" w:hAnsi="Calibri" w:cs="Calibri"/>
        </w:rPr>
        <w:t xml:space="preserve"> видов экономической деятельности, которым соответствует государственная (муниципальная) услуга или работа, указываются соответствующие коды и наименования видов экономической деятельности по Общероссийскому </w:t>
      </w:r>
      <w:hyperlink r:id="rId18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 о кодах и наименованиях видов экономической деятельности по Общероссийскому </w:t>
      </w:r>
      <w:hyperlink r:id="rId19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 формируется в информационной системе автоматически после указания уникального номера реестровой записи базового (отраслевого) перечня, соответствующего государственной (муниципальной) услуге или работе,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Правил, на основании информации о наименованиях государственных (муниципальных) учреждений и их кодах в соответствии с реестром участников бюджетного процесса, а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также отдельных юридических лиц, не являющихся участниками бюджетного процесса (далее - реестр участников бюджетного процесса) в соответствии с </w:t>
      </w:r>
      <w:hyperlink w:anchor="Par134" w:history="1">
        <w:r>
          <w:rPr>
            <w:rFonts w:ascii="Calibri" w:hAnsi="Calibri" w:cs="Calibri"/>
            <w:color w:val="0000FF"/>
          </w:rPr>
          <w:t>пунктом 3.8</w:t>
        </w:r>
      </w:hyperlink>
      <w:r>
        <w:rPr>
          <w:rFonts w:ascii="Calibri" w:hAnsi="Calibri" w:cs="Calibri"/>
        </w:rPr>
        <w:t xml:space="preserve"> настоящих Правил и видов экономической деятельности государственного (муниципального) учреждения по Общероссийскому </w:t>
      </w:r>
      <w:hyperlink r:id="rId20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 в соответствии с </w:t>
      </w:r>
      <w:hyperlink w:anchor="Par156" w:history="1">
        <w:r>
          <w:rPr>
            <w:rFonts w:ascii="Calibri" w:hAnsi="Calibri" w:cs="Calibri"/>
            <w:color w:val="0000FF"/>
          </w:rPr>
          <w:t>пунктом 3.11</w:t>
        </w:r>
      </w:hyperlink>
      <w:r>
        <w:rPr>
          <w:rFonts w:ascii="Calibri" w:hAnsi="Calibri" w:cs="Calibri"/>
        </w:rPr>
        <w:t xml:space="preserve"> настоящих Правил на основании информации реестровой записи базового (отраслевого) перечня только в части кодов по Общероссийскому </w:t>
      </w:r>
      <w:hyperlink r:id="rId21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 соответствующих</w:t>
      </w:r>
      <w:proofErr w:type="gramEnd"/>
      <w:r>
        <w:rPr>
          <w:rFonts w:ascii="Calibri" w:hAnsi="Calibri" w:cs="Calibri"/>
        </w:rPr>
        <w:t xml:space="preserve"> видам экономической деятельности государственного (муниципального) учреждения.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3.6. При формировании информации о наименовании органа, осуществляющего полномочия учредителя,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4" w:name="Par114"/>
      <w:bookmarkEnd w:id="24"/>
      <w:r>
        <w:rPr>
          <w:rFonts w:ascii="Calibri" w:hAnsi="Calibri" w:cs="Calibri"/>
        </w:rPr>
        <w:t>полное наименование органа, осуществляющего полномочия учредителя, в соответствии со сведениями Единого государственного реестра юридических лиц;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сокращенное наименование органа, осуществляющего полномочия учредителя, в соответствии со сведениями Единого государственного реестра юридических лиц (при наличии);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5" w:name="Par116"/>
      <w:bookmarkEnd w:id="25"/>
      <w:r>
        <w:rPr>
          <w:rFonts w:ascii="Calibri" w:hAnsi="Calibri" w:cs="Calibri"/>
        </w:rPr>
        <w:t xml:space="preserve">код и наименование организационно-правовой формы органа, осуществляющего полномочия учредителя, в соответствии с Общероссийским </w:t>
      </w:r>
      <w:hyperlink r:id="rId22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организационно-правовых форм;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идентификационный номер налогоплательщика органа, осуществляющего полномочия учредителя, в соответствии со свидетельством о постановке на учет в налоговом органе;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6" w:name="Par118"/>
      <w:bookmarkEnd w:id="26"/>
      <w:r>
        <w:rPr>
          <w:rFonts w:ascii="Calibri" w:hAnsi="Calibri" w:cs="Calibri"/>
        </w:rPr>
        <w:t>код причины и дата постановки на учет в налоговом органе органа, осуществляющего полномочия учредителя, в соответствии со свидетельством о постановке на учет в налоговом органе.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седьмой пункта 3.6 </w:t>
      </w:r>
      <w:hyperlink w:anchor="Par2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7" w:name="Par123"/>
      <w:bookmarkEnd w:id="27"/>
      <w:proofErr w:type="gramStart"/>
      <w:r>
        <w:rPr>
          <w:rFonts w:ascii="Calibri" w:hAnsi="Calibri" w:cs="Calibri"/>
        </w:rPr>
        <w:t xml:space="preserve">Информация о полном и сокращенном (при наличии) наименованиях органа, осуществляющего полномочия учредителя, организационно-правовой форме, а также идентификационном номере налогоплательщика органа, осуществляющего полномочия </w:t>
      </w:r>
      <w:r>
        <w:rPr>
          <w:rFonts w:ascii="Calibri" w:hAnsi="Calibri" w:cs="Calibri"/>
        </w:rPr>
        <w:lastRenderedPageBreak/>
        <w:t xml:space="preserve">учредителя, коде причины и дате постановки его на учет в налоговом органе формируется в информационной системе автоматически после указания кода органа, осуществляющего полномочия учредителя, в соответствии с реестром участников бюджетного процесса в соответствии с </w:t>
      </w:r>
      <w:hyperlink w:anchor="Par124" w:history="1">
        <w:r>
          <w:rPr>
            <w:rFonts w:ascii="Calibri" w:hAnsi="Calibri" w:cs="Calibri"/>
            <w:color w:val="0000FF"/>
          </w:rPr>
          <w:t>пунктом 3.7</w:t>
        </w:r>
      </w:hyperlink>
      <w:r>
        <w:rPr>
          <w:rFonts w:ascii="Calibri" w:hAnsi="Calibri" w:cs="Calibri"/>
        </w:rPr>
        <w:t xml:space="preserve"> настоящих Правил.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8" w:name="Par124"/>
      <w:bookmarkEnd w:id="28"/>
      <w:r>
        <w:rPr>
          <w:rFonts w:ascii="Calibri" w:hAnsi="Calibri" w:cs="Calibri"/>
        </w:rPr>
        <w:t>3.7. При формировании информации о коде органа, осуществляющего полномочия учредителя, в соответствии с реестром участников бюджетного процесса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код органа, осуществляющего полномочия учредителя, в соответствии с реестром участников бюджетного процесса;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9" w:name="Par126"/>
      <w:bookmarkEnd w:id="29"/>
      <w:r>
        <w:rPr>
          <w:rFonts w:ascii="Calibri" w:hAnsi="Calibri" w:cs="Calibri"/>
        </w:rPr>
        <w:t>наименование публично-правового образования, которым образован орган, осуществляющий полномочия учредителя;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0" w:name="Par127"/>
      <w:bookmarkEnd w:id="30"/>
      <w:r>
        <w:rPr>
          <w:rFonts w:ascii="Calibri" w:hAnsi="Calibri" w:cs="Calibri"/>
        </w:rPr>
        <w:t xml:space="preserve">код территории публично-правового образования, которым образован орган, осуществляющий полномочия учредителя, в соответствии с Общероссийским </w:t>
      </w:r>
      <w:hyperlink r:id="rId23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коде органа, осуществляющего полномочия учредителя, в соответствии с реестром участников бюджетного процесса формируется в информационной системе автоматически на основании сведений, предоставляемых уполномоченным лицом органа, осуществляющего полномочия учредителя, при его авторизации и идентификации в информационной системе.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шестой пункта 3.7 </w:t>
      </w:r>
      <w:hyperlink w:anchor="Par2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1" w:name="Par133"/>
      <w:bookmarkEnd w:id="31"/>
      <w:proofErr w:type="gramStart"/>
      <w:r>
        <w:rPr>
          <w:rFonts w:ascii="Calibri" w:hAnsi="Calibri" w:cs="Calibri"/>
        </w:rPr>
        <w:t xml:space="preserve">Информация о наименовании публично-правового образования, которым образован орган, осуществляющий полномочия учредителя, и коде территории публично-правового образования, которым образован орган, осуществляющий полномочия учредителя, в соответствии с Общероссийским </w:t>
      </w:r>
      <w:hyperlink r:id="rId24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территорий муниципальных образований формируется в информационной системе автоматически после указания кода органа, осуществляющего полномочия учредителя, в соответствии с реестром участников бюджетного процесса, на основании сведений реестра участников бюджетного процесса.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2" w:name="Par134"/>
      <w:bookmarkEnd w:id="32"/>
      <w:r>
        <w:rPr>
          <w:rFonts w:ascii="Calibri" w:hAnsi="Calibri" w:cs="Calibri"/>
        </w:rPr>
        <w:t>3.8. При формировании информации о наименованиях государственных (муниципальных) учреждений и их кодах в соответствии с реестром участников бюджетного процесса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3" w:name="Par135"/>
      <w:bookmarkEnd w:id="33"/>
      <w:r>
        <w:rPr>
          <w:rFonts w:ascii="Calibri" w:hAnsi="Calibri" w:cs="Calibri"/>
        </w:rPr>
        <w:t>полное наименование государственного (муниципального) учреждения в соответствии со сведениями Единого государственного реестра юридических лиц;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сокращенное наименование государственного (муниципального) учреждения в соответствии со сведениями Единого государственного реестра юридических лиц (при наличии);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4" w:name="Par137"/>
      <w:bookmarkEnd w:id="34"/>
      <w:r>
        <w:rPr>
          <w:rFonts w:ascii="Calibri" w:hAnsi="Calibri" w:cs="Calibri"/>
        </w:rPr>
        <w:t xml:space="preserve">код и наименование организационно-правовой формы государственного (муниципального) учреждения в соответствии с Общероссийским </w:t>
      </w:r>
      <w:hyperlink r:id="rId25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организационно-правовых форм;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идентификационный номер налогоплательщика государственного (муниципального) учреждения в соответствии со свидетельством о постановке на учет в налоговом органе;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5" w:name="Par139"/>
      <w:bookmarkEnd w:id="35"/>
      <w:r>
        <w:rPr>
          <w:rFonts w:ascii="Calibri" w:hAnsi="Calibri" w:cs="Calibri"/>
        </w:rPr>
        <w:t>код причины и дата постановки на учет в налоговом органе государственного (муниципального) учреждения в соответствии со свидетельством о постановке на учет в налоговом органе;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код государственного (муниципального) учреждения в соответствии с реестром участников бюджетного процесса.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 о наименованиях государственных (муниципальных) учреждений и их кодах в соответствии с реестром участников бюджетного процесса формируется по каждой реестровой записи базового (отраслевого) перечня, соответствующей государственной (муниципальной) услуге или работе, указанных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КонсультантПлюс: примечание.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девятый пункта 3.8  </w:t>
      </w:r>
      <w:hyperlink w:anchor="Par2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6" w:name="Par146"/>
      <w:bookmarkEnd w:id="36"/>
      <w:proofErr w:type="gramStart"/>
      <w:r>
        <w:rPr>
          <w:rFonts w:ascii="Calibri" w:hAnsi="Calibri" w:cs="Calibri"/>
        </w:rPr>
        <w:lastRenderedPageBreak/>
        <w:t>Информация о полном и сокращенном (при наличии) наименованиях государственного (муниципального) учреждения, организационно-правовой форме, а также идентификационном номере налогоплательщика государственного (муниципального) учреждения и коде причины и дате постановки его на учет в налоговом органе формируется в информационной системе автоматически после указания кода государственного (муниципального) учреждения в соответствии с реестром участников бюджетного процесса.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коде государственного (муниципального) учреждения в соответствии с реестром участников бюджетного процесса формируется в информационной системе путем выбора соответствующего значения из полного перечня кодов государственных (муниципальных) учреждений в реестре участников бюджетного процесса.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3.9. При формировании информации о содержании государственной (муниципальной) услуги или работы,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коды и наименования характеристик государственной (муниципальной) услуги или работы, описывающих содержание государственной (муниципальной) услуги или работы (при наличии);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7" w:name="Par150"/>
      <w:bookmarkEnd w:id="37"/>
      <w:r>
        <w:rPr>
          <w:rFonts w:ascii="Calibri" w:hAnsi="Calibri" w:cs="Calibri"/>
        </w:rPr>
        <w:t>коды и наименования показателей характеристик государственной (муниципальной) услуги или работы, описывающих содержание государственной (муниципальной) услуги или работы.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 о кодах и наименованиях характеристик государственной (муниципальной) услуги или работы, описывающих содержание государственной (муниципальной) услуги или работы, и кодах и наименованиях показателей характеристик государственной (муниципальной) услуги или работы, описывающих содержание государственной (муниципальной) услуги или работы, формируется в информационной системе автоматически после указания уникального номера реестровой записи базового (отраслевого) перечня, соответствующего государственной (муниципальной) услуге или работе,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</w:t>
        </w:r>
        <w:proofErr w:type="gramEnd"/>
        <w:r>
          <w:rPr>
            <w:rFonts w:ascii="Calibri" w:hAnsi="Calibri" w:cs="Calibri"/>
            <w:color w:val="0000FF"/>
          </w:rPr>
          <w:t xml:space="preserve"> 3.4</w:t>
        </w:r>
      </w:hyperlink>
      <w:r>
        <w:rPr>
          <w:rFonts w:ascii="Calibri" w:hAnsi="Calibri" w:cs="Calibri"/>
        </w:rPr>
        <w:t xml:space="preserve"> настоящих Правил на основании информации реестровой записи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3.10. При формировании информации об условиях (формах) оказания государственной (муниципальной) услуги или выполнения работы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коды и наименования характеристик государственной (муниципальной) услуги или работы, описывающих условия (формы) оказания государственной (муниципальной) услуги или выполнения работы (при наличии);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8" w:name="Par154"/>
      <w:bookmarkEnd w:id="38"/>
      <w:r>
        <w:rPr>
          <w:rFonts w:ascii="Calibri" w:hAnsi="Calibri" w:cs="Calibri"/>
        </w:rPr>
        <w:t>коды и наименования показателей характеристик государственной (муниципальной) услуги или работы, описывающих условия (формы) оказания государственной (муниципальной) услуги или выполнения работы (при наличии).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Информация о кодах и наименованиях характеристик государственной (муниципальной) услуги или работы, описывающих условия (формы) оказания государственной (муниципальной) услуги или выполнения работы, и кодах и наименованиях показателей характеристик государственной (муниципальной) услуги или работы, описывающих условия (формы) оказания государственной (муниципальной) услуги или выполнения работы, формируется в информационной системе автоматически после указания уникального номера реестровой записи базового (отраслевого) перечня, соответствующего государственной (муниципальной) услуге</w:t>
      </w:r>
      <w:proofErr w:type="gramEnd"/>
      <w:r>
        <w:rPr>
          <w:rFonts w:ascii="Calibri" w:hAnsi="Calibri" w:cs="Calibri"/>
        </w:rPr>
        <w:t xml:space="preserve"> или работе,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 на основании информации реестровой записи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9" w:name="Par156"/>
      <w:bookmarkEnd w:id="39"/>
      <w:r>
        <w:rPr>
          <w:rFonts w:ascii="Calibri" w:hAnsi="Calibri" w:cs="Calibri"/>
        </w:rPr>
        <w:t>3.11. При формировании информации о виде деятельности государственного (муниципального) учреждения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код и наименование вида государственного (муниципального) учреждения;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ы) и наименование(я) видов экономической деятельности государственного (муниципального) учреждения по Общероссийскому </w:t>
      </w:r>
      <w:hyperlink r:id="rId26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Информация о коде и наименовании вида деятельности государственного (муниципального) учреждения формируется в информационной системе путем выбора соответствующего значения из справочника видов государственных (муниципальных) учреждений, ведение которого осуществляется в соответствии с </w:t>
      </w:r>
      <w:hyperlink r:id="rId27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формирования (изменения) реестровых записей, по значениям, предусмотренным информацией реестровой записи базового (отраслевого) перечня, соответствующей государственной (муниципальной) услуге или работе, уникальный номер реестровой записи базового (отраслевого) перечня которой </w:t>
      </w:r>
      <w:r>
        <w:rPr>
          <w:rFonts w:ascii="Calibri" w:hAnsi="Calibri" w:cs="Calibri"/>
        </w:rPr>
        <w:lastRenderedPageBreak/>
        <w:t>указан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 о коде вида экономической деятельности государственного (муниципального) учреждения по Общероссийскому </w:t>
      </w:r>
      <w:hyperlink r:id="rId28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 формируется в информационной системе автоматически после указания наименования вида экономической деятельности по Общероссийскому </w:t>
      </w:r>
      <w:hyperlink r:id="rId29" w:history="1">
        <w:r>
          <w:rPr>
            <w:rFonts w:ascii="Calibri" w:hAnsi="Calibri" w:cs="Calibri"/>
            <w:color w:val="0000FF"/>
          </w:rPr>
          <w:t>классификатору</w:t>
        </w:r>
      </w:hyperlink>
      <w:r>
        <w:rPr>
          <w:rFonts w:ascii="Calibri" w:hAnsi="Calibri" w:cs="Calibri"/>
        </w:rPr>
        <w:t xml:space="preserve"> видов экономической деятельности.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0" w:name="Par161"/>
      <w:bookmarkEnd w:id="40"/>
      <w:r>
        <w:rPr>
          <w:rFonts w:ascii="Calibri" w:hAnsi="Calibri" w:cs="Calibri"/>
        </w:rPr>
        <w:t>3.12. При формировании информации о категории потребителей государственной (муниципальной) услуги или работы указываются 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>ы) и наименование(я) категории(ий) потребителей государственной (муниципальной) услуги или работы.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код</w:t>
      </w:r>
      <w:proofErr w:type="gramStart"/>
      <w:r>
        <w:rPr>
          <w:rFonts w:ascii="Calibri" w:hAnsi="Calibri" w:cs="Calibri"/>
        </w:rPr>
        <w:t>е(</w:t>
      </w:r>
      <w:proofErr w:type="gramEnd"/>
      <w:r>
        <w:rPr>
          <w:rFonts w:ascii="Calibri" w:hAnsi="Calibri" w:cs="Calibri"/>
        </w:rPr>
        <w:t xml:space="preserve">ах) и категории(ий) потребителей государственной (муниципальной) услуги или работы формируется в информационной системе автоматически после указания уникального(ых) номера реестровой записи базового (отраслевого) перечня, соответствующего государственной (муниципальной) услуге или работе,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 на основании информации реестровой записи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3.13. При формировании информации о наименовании показателей, характеризующих качество </w:t>
      </w:r>
      <w:proofErr w:type="gramStart"/>
      <w:r>
        <w:rPr>
          <w:rFonts w:ascii="Calibri" w:hAnsi="Calibri" w:cs="Calibri"/>
        </w:rPr>
        <w:t>и(</w:t>
      </w:r>
      <w:proofErr w:type="gramEnd"/>
      <w:r>
        <w:rPr>
          <w:rFonts w:ascii="Calibri" w:hAnsi="Calibri" w:cs="Calibri"/>
        </w:rPr>
        <w:t>или) объем государственной (муниципальной) услуги (выполняемой работы), и единицы их измерения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>ы) и наименование(я) показателей, характеризующих качество государственной (муниципальной) услуги или работы (при наличии);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>ы) и наименование(я) показателей, характеризующих объем государственной (муниципальной) услуги или работы;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ы) и наименование(я) единицы (единиц) измерения показателя(ей), характеризующего(их) качество и (или) объем государственной (муниципальной) услуги или работы в соответствии с Общероссийским </w:t>
      </w:r>
      <w:hyperlink r:id="rId30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единиц измерения.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код</w:t>
      </w:r>
      <w:proofErr w:type="gramStart"/>
      <w:r>
        <w:rPr>
          <w:rFonts w:ascii="Calibri" w:hAnsi="Calibri" w:cs="Calibri"/>
        </w:rPr>
        <w:t>е(</w:t>
      </w:r>
      <w:proofErr w:type="gramEnd"/>
      <w:r>
        <w:rPr>
          <w:rFonts w:ascii="Calibri" w:hAnsi="Calibri" w:cs="Calibri"/>
        </w:rPr>
        <w:t xml:space="preserve">ах) и наименовании(ях) показателя(ей), характеризующего(их) качество государственной (муниципальной) услуги или работы, в части показателя(ей) качества государственной (муниципальной) услуги или работы, определенного(ых) в базовом (отраслевом) перечне, формируется в информационной системе автоматически после указания уникального номера реестровой записи базового (отраслевого) перечня, соответствующего государственной (муниципальной) услуге или работе, в соответствии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 на </w:t>
      </w:r>
      <w:proofErr w:type="gramStart"/>
      <w:r>
        <w:rPr>
          <w:rFonts w:ascii="Calibri" w:hAnsi="Calibri" w:cs="Calibri"/>
        </w:rPr>
        <w:t>основании</w:t>
      </w:r>
      <w:proofErr w:type="gramEnd"/>
      <w:r>
        <w:rPr>
          <w:rFonts w:ascii="Calibri" w:hAnsi="Calibri" w:cs="Calibri"/>
        </w:rPr>
        <w:t xml:space="preserve"> информации реестровой записи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принятии органом, осуществляющим полномочия учредителя, решения о дополнении предусмотренног</w:t>
      </w:r>
      <w:proofErr w:type="gramStart"/>
      <w:r>
        <w:rPr>
          <w:rFonts w:ascii="Calibri" w:hAnsi="Calibri" w:cs="Calibri"/>
        </w:rPr>
        <w:t>о(</w:t>
      </w:r>
      <w:proofErr w:type="gramEnd"/>
      <w:r>
        <w:rPr>
          <w:rFonts w:ascii="Calibri" w:hAnsi="Calibri" w:cs="Calibri"/>
        </w:rPr>
        <w:t xml:space="preserve">ых) в базовом (отраслевом) перечне показателя(ей), характеризующего(их) качество государственной (муниципальной) услуги или работы, информация о наименованиях показателей, характеризующих качество государственной (муниципальной) услуги или работы, формируется путем внесения соответствующей информации в справочник показателей, характеризующих качество государственной (муниципальной) услуги или работы, ведение которого осуществляется в соответствии с </w:t>
      </w:r>
      <w:hyperlink r:id="rId31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формирования (изменения) реестровых записей. При наличии наименования показателя, характеризующего качество государственной (муниципальной) услуги или работы, в справочнике показателей, характеризующих качество государственной (муниципальной) услуги или работы, формирование указанной информации в информационной системе осуществляется путем выбора соответствующего значения из справочника.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 о коде показателя, характеризующего качество государственной (муниципальной) услуги или работы, формируется в информационной системе автоматически после указания наименования показателя, характеризующего качество государственной (муниципальной) услуги или работы в соответствии со структурой, определенной в </w:t>
      </w:r>
      <w:hyperlink r:id="rId32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формирования (изменения) реестровых записей.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код</w:t>
      </w:r>
      <w:proofErr w:type="gramStart"/>
      <w:r>
        <w:rPr>
          <w:rFonts w:ascii="Calibri" w:hAnsi="Calibri" w:cs="Calibri"/>
        </w:rPr>
        <w:t>е(</w:t>
      </w:r>
      <w:proofErr w:type="gramEnd"/>
      <w:r>
        <w:rPr>
          <w:rFonts w:ascii="Calibri" w:hAnsi="Calibri" w:cs="Calibri"/>
        </w:rPr>
        <w:t xml:space="preserve">ах) и наименовании(ях) показателя(ей), характеризующего(их) объем государственной (муниципальной) услуги или работы, формируется в информационной системе путем выбора соответствующего(их) значения(ий) из справочника показателей, характеризующих объем государственной (муниципальной) услуги или работы, ведение которого осуществляется в соответствии с </w:t>
      </w:r>
      <w:hyperlink r:id="rId33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формирования (изменения) реестровых записей, по значениям, предусмотренным информацией реестровой записи базового (отраслевого) перечня по </w:t>
      </w:r>
      <w:r>
        <w:rPr>
          <w:rFonts w:ascii="Calibri" w:hAnsi="Calibri" w:cs="Calibri"/>
        </w:rPr>
        <w:lastRenderedPageBreak/>
        <w:t>соответствующей государственной (муниципальной) услуге или работе.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>ы) и наименование(я) единицы (единиц) измерения показателя(ей), характеризующего(их) качество государственной (муниципальной) услуги или работы, в соответствии с Общероссийским классификатором единиц измерения указываются по показателю(ям), характеризующему(им) качество государственной (муниципальной) услуги или работы.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единицы измерения показателя, характеризующего качество или объем государственной (муниципальной) услуги или работы, формируется в информационной системе автоматически после указания наименования единицы измерения показателя, характеризующего качество или объем государственной (муниципальной) услуги или работы, в соответствии с Общероссийским </w:t>
      </w:r>
      <w:hyperlink r:id="rId34" w:history="1">
        <w:r>
          <w:rPr>
            <w:rFonts w:ascii="Calibri" w:hAnsi="Calibri" w:cs="Calibri"/>
            <w:color w:val="0000FF"/>
          </w:rPr>
          <w:t>классификатором</w:t>
        </w:r>
      </w:hyperlink>
      <w:r>
        <w:rPr>
          <w:rFonts w:ascii="Calibri" w:hAnsi="Calibri" w:cs="Calibri"/>
        </w:rPr>
        <w:t xml:space="preserve"> единиц измерения.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ы) и наименование(я) единицы (единиц) измерения показателя(ей), характеризующего(их) объем государственной (муниципальной) услуги или работы и качества государственной (муниципальной) услуги и работы в части сведений, предусмотренных в базовом (отраслевом) перечне, формируется в информационной системе после указания уникального номера реестровой записи базового (отраслевого) перечня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 и кодов и наименований показателей, характеризующих объем государственной (муниципальной) услуги или работы и качества государственной услуги или работы, путем выбора соответствующего значени</w:t>
      </w:r>
      <w:proofErr w:type="gramStart"/>
      <w:r>
        <w:rPr>
          <w:rFonts w:ascii="Calibri" w:hAnsi="Calibri" w:cs="Calibri"/>
        </w:rPr>
        <w:t>я(</w:t>
      </w:r>
      <w:proofErr w:type="gramEnd"/>
      <w:r>
        <w:rPr>
          <w:rFonts w:ascii="Calibri" w:hAnsi="Calibri" w:cs="Calibri"/>
        </w:rPr>
        <w:t>ий) кода(ов) и наименования(ий) единицы (единиц) измерений, характеризующих объем государственной (муниципальной) услуги или работы и качества государственной (муниципальной) услуги или работы, предусмотренных в информации реестровой записи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1" w:name="Par174"/>
      <w:bookmarkEnd w:id="41"/>
      <w:r>
        <w:rPr>
          <w:rFonts w:ascii="Calibri" w:hAnsi="Calibri" w:cs="Calibri"/>
        </w:rPr>
        <w:t>3.14. При формировании информации, указывающей на бесплатность или платность государственной (муниципальной) услуги или работы, указываются код признака и признак бесплатности или платности государственной (муниципальной) услуги или работы.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 о коде признака и признаке бесплатности или платности государственной (муниципальной) услуги или работы формируется в информационной системе автоматически после указания уникального номера реестровой записи базового (отраслевого) перечня в соответствии с </w:t>
      </w:r>
      <w:hyperlink w:anchor="Par103" w:history="1">
        <w:r>
          <w:rPr>
            <w:rFonts w:ascii="Calibri" w:hAnsi="Calibri" w:cs="Calibri"/>
            <w:color w:val="0000FF"/>
          </w:rPr>
          <w:t>пунктом 3.4</w:t>
        </w:r>
      </w:hyperlink>
      <w:r>
        <w:rPr>
          <w:rFonts w:ascii="Calibri" w:hAnsi="Calibri" w:cs="Calibri"/>
        </w:rPr>
        <w:t xml:space="preserve"> настоящих Правил на основании информации реестровой записи базового (отраслевого) перечня.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3.15. При формировании информации о реквизитах нормативных правовых актов, являющихся основанием для включения государственной (муниципальной) услуги или работы в ведомственный перечень государственных (муниципальных) услуг и работ или внесения изменений в ведомственный перечень государственных (муниципальных) услуг и работ, указываются следующие сведения: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наименование вида нормативного правового акта;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наименование органа, принявшего нормативный правовой акт;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принятия нормативного правового акта;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номер нормативного правового акта;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вступления в силу нормативного правового акта;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номер и дата государственной регистрации нормативного правового акта государственного органа в Министерстве юстиции Российской Федерации (при наличии);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наименование нормативного правового акта;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окончания срока действия нормативного правового акта (при отсутствии срока действия нормативного правового акта указывается дата "01.01.2999").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указывается в формате ДД.ММ</w:t>
      </w:r>
      <w:proofErr w:type="gramStart"/>
      <w:r>
        <w:rPr>
          <w:rFonts w:ascii="Calibri" w:hAnsi="Calibri" w:cs="Calibri"/>
        </w:rPr>
        <w:t>.Г</w:t>
      </w:r>
      <w:proofErr w:type="gramEnd"/>
      <w:r>
        <w:rPr>
          <w:rFonts w:ascii="Calibri" w:hAnsi="Calibri" w:cs="Calibri"/>
        </w:rPr>
        <w:t>ГГГ.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о наименовании вида нормативного правового акта формируется в информационной системе путем выбора соответствующего значения из справочника видов нормативных правовых актов, содержащего следующий перечень наименований видов нормативных правовых актов: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конституционный закон;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федеральный закон;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закон;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указ;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постановление;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распоряжение;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решение;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приказ.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Информация о реквизитах нормативных правовых актов, являющихся основанием для включения государственной (муниципальной) услуги или работы в ведомственный перечень государственных (муниципальных) услуг и работ или внесения изменений в ведомственный перечень государственных (муниципальных) услуг и работ, формирует в информационной системе справочник нормативных правовых актов. </w:t>
      </w:r>
      <w:proofErr w:type="gramStart"/>
      <w:r>
        <w:rPr>
          <w:rFonts w:ascii="Calibri" w:hAnsi="Calibri" w:cs="Calibri"/>
        </w:rPr>
        <w:t>При наличии информации о реквизитах нормативных правовых актов, являющихся основанием для включения государственной (муниципальной) услуги или работы в ведомственный перечень государственных (муниципальных) услуг и работ или внесения изменений в ведомственный перечень государственных (муниципальных) услуг и работ, в справочнике нормативных правовых актов, формирование указанной информации в информационной системе осуществляется путем выбора соответствующего значения из справочника.</w:t>
      </w:r>
      <w:proofErr w:type="gramEnd"/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3.16. При формировании органом, осуществляющим полномочия учредителя, информации и документов, предусматривающих изменение (дополнение) реестровой записи, орган, осуществляющий полномочия учредителя, обеспечивает указание уникального номера реестровой записи, в которую вносятся изменения (дополнения), в формате структуры уникального номера реестровой записи, приведенной в </w:t>
      </w:r>
      <w:hyperlink w:anchor="Par89" w:history="1">
        <w:r>
          <w:rPr>
            <w:rFonts w:ascii="Calibri" w:hAnsi="Calibri" w:cs="Calibri"/>
            <w:color w:val="0000FF"/>
          </w:rPr>
          <w:t>пункте 2.19</w:t>
        </w:r>
      </w:hyperlink>
      <w:r>
        <w:rPr>
          <w:rFonts w:ascii="Calibri" w:hAnsi="Calibri" w:cs="Calibri"/>
        </w:rPr>
        <w:t xml:space="preserve"> настоящих Правил.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3.17. Информация и документы, предусматривающие изменение реестровой записи, формируются органом, осуществляющим полномочия учредителя, в порядке, предусмотренном для формирования информации и документов, впервые включаемых в реестровую запись.</w:t>
      </w: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63E20" w:rsidRDefault="00463E2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530F67" w:rsidRDefault="00530F67"/>
    <w:sectPr w:rsidR="00530F67" w:rsidSect="00CF0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E20"/>
    <w:rsid w:val="00463E20"/>
    <w:rsid w:val="0053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D23054CC2DA3085B422EFCE0AF8FA125F52EA6B8F6F0AC2BDA516523222EEB8A4A63F08ABFD6F2N5K3K" TargetMode="External"/><Relationship Id="rId13" Type="http://schemas.openxmlformats.org/officeDocument/2006/relationships/hyperlink" Target="consultantplus://offline/ref=48D23054CC2DA3085B422EFCE0AF8FA125F524A9BCF7F0AC2BDA516523N2K2K" TargetMode="External"/><Relationship Id="rId18" Type="http://schemas.openxmlformats.org/officeDocument/2006/relationships/hyperlink" Target="consultantplus://offline/ref=48D23054CC2DA3085B422EFCE0AF8FA125F524ADBEF4F0AC2BDA516523N2K2K" TargetMode="External"/><Relationship Id="rId26" Type="http://schemas.openxmlformats.org/officeDocument/2006/relationships/hyperlink" Target="consultantplus://offline/ref=48D23054CC2DA3085B422EFCE0AF8FA125F524ADBEF4F0AC2BDA516523N2K2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8D23054CC2DA3085B422EFCE0AF8FA125F524ADBEF4F0AC2BDA516523N2K2K" TargetMode="External"/><Relationship Id="rId34" Type="http://schemas.openxmlformats.org/officeDocument/2006/relationships/hyperlink" Target="consultantplus://offline/ref=48D23054CC2DA3085B422EFCE0AF8FA125F520AABAF1F0AC2BDA516523N2K2K" TargetMode="External"/><Relationship Id="rId7" Type="http://schemas.openxmlformats.org/officeDocument/2006/relationships/hyperlink" Target="consultantplus://offline/ref=48D23054CC2DA3085B422EFCE0AF8FA125F52EA6B8F6F0AC2BDA516523222EEB8A4A63F08ABFD6F2N5KCK" TargetMode="External"/><Relationship Id="rId12" Type="http://schemas.openxmlformats.org/officeDocument/2006/relationships/hyperlink" Target="consultantplus://offline/ref=48D23054CC2DA3085B422EFCE0AF8FA125F52FADBBF4F0AC2BDA516523222EEB8A4A63F08ABFD6F5N5KBK" TargetMode="External"/><Relationship Id="rId17" Type="http://schemas.openxmlformats.org/officeDocument/2006/relationships/hyperlink" Target="consultantplus://offline/ref=48D23054CC2DA3085B422EFCE0AF8FA125F524ADBEF4F0AC2BDA516523N2K2K" TargetMode="External"/><Relationship Id="rId25" Type="http://schemas.openxmlformats.org/officeDocument/2006/relationships/hyperlink" Target="consultantplus://offline/ref=48D23054CC2DA3085B422EFCE0AF8FA125F42EADBBF4F0AC2BDA516523N2K2K" TargetMode="External"/><Relationship Id="rId33" Type="http://schemas.openxmlformats.org/officeDocument/2006/relationships/hyperlink" Target="consultantplus://offline/ref=48D23054CC2DA3085B422EFCE0AF8FA125F52FADBBF4F0AC2BDA516523222EEB8A4A63F08ABFD6F5N5KB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8D23054CC2DA3085B422EFCE0AF8FA125F52FADBBF4F0AC2BDA516523222EEB8A4A63F08ABFD6F5N5KBK" TargetMode="External"/><Relationship Id="rId20" Type="http://schemas.openxmlformats.org/officeDocument/2006/relationships/hyperlink" Target="consultantplus://offline/ref=48D23054CC2DA3085B422EFCE0AF8FA125F524ADBEF4F0AC2BDA516523N2K2K" TargetMode="External"/><Relationship Id="rId29" Type="http://schemas.openxmlformats.org/officeDocument/2006/relationships/hyperlink" Target="consultantplus://offline/ref=48D23054CC2DA3085B422EFCE0AF8FA125F524ADBEF4F0AC2BDA516523N2K2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D23054CC2DA3085B422EFCE0AF8FA125F52EA6B8F6F0AC2BDA516523222EEB8A4A63F08ABFD6F2N5KCK" TargetMode="External"/><Relationship Id="rId11" Type="http://schemas.openxmlformats.org/officeDocument/2006/relationships/hyperlink" Target="consultantplus://offline/ref=48D23054CC2DA3085B422EFCE0AF8FA125F52EA6B8F6F0AC2BDA516523222EEB8A4A63F08ABFD6F2N5KCK" TargetMode="External"/><Relationship Id="rId24" Type="http://schemas.openxmlformats.org/officeDocument/2006/relationships/hyperlink" Target="consultantplus://offline/ref=48D23054CC2DA3085B422EFCE0AF8FA125F72EA7BDF5F0AC2BDA516523N2K2K" TargetMode="External"/><Relationship Id="rId32" Type="http://schemas.openxmlformats.org/officeDocument/2006/relationships/hyperlink" Target="consultantplus://offline/ref=48D23054CC2DA3085B422EFCE0AF8FA125F52FADBBF4F0AC2BDA516523222EEB8A4A63F08ABFD6F5N5KBK" TargetMode="External"/><Relationship Id="rId5" Type="http://schemas.openxmlformats.org/officeDocument/2006/relationships/hyperlink" Target="consultantplus://offline/ref=48D23054CC2DA3085B422EFCE0AF8FA125F52EA6B8F6F0AC2BDA516523222EEB8A4A63F08ABFD6FCN5K9K" TargetMode="External"/><Relationship Id="rId15" Type="http://schemas.openxmlformats.org/officeDocument/2006/relationships/hyperlink" Target="consultantplus://offline/ref=48D23054CC2DA3085B422EFCE0AF8FA125F424A9BFF1F0AC2BDA516523N2K2K" TargetMode="External"/><Relationship Id="rId23" Type="http://schemas.openxmlformats.org/officeDocument/2006/relationships/hyperlink" Target="consultantplus://offline/ref=48D23054CC2DA3085B422EFCE0AF8FA125F72EA7BDF5F0AC2BDA516523N2K2K" TargetMode="External"/><Relationship Id="rId28" Type="http://schemas.openxmlformats.org/officeDocument/2006/relationships/hyperlink" Target="consultantplus://offline/ref=48D23054CC2DA3085B422EFCE0AF8FA125F524ADBEF4F0AC2BDA516523N2K2K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48D23054CC2DA3085B422EFCE0AF8FA125F52EA6B8F6F0AC2BDA516523222EEB8A4A63F08ABFD6FCN5KEK" TargetMode="External"/><Relationship Id="rId19" Type="http://schemas.openxmlformats.org/officeDocument/2006/relationships/hyperlink" Target="consultantplus://offline/ref=48D23054CC2DA3085B422EFCE0AF8FA125F524ADBEF4F0AC2BDA516523N2K2K" TargetMode="External"/><Relationship Id="rId31" Type="http://schemas.openxmlformats.org/officeDocument/2006/relationships/hyperlink" Target="consultantplus://offline/ref=48D23054CC2DA3085B422EFCE0AF8FA125F52FADBBF4F0AC2BDA516523222EEB8A4A63F08ABFD6F5N5K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D23054CC2DA3085B422EFCE0AF8FA125F126A9BBF3F0AC2BDA516523N2K2K" TargetMode="External"/><Relationship Id="rId14" Type="http://schemas.openxmlformats.org/officeDocument/2006/relationships/hyperlink" Target="consultantplus://offline/ref=48D23054CC2DA3085B422EFCE0AF8FA125F424A9BFF1F0AC2BDA516523N2K2K" TargetMode="External"/><Relationship Id="rId22" Type="http://schemas.openxmlformats.org/officeDocument/2006/relationships/hyperlink" Target="consultantplus://offline/ref=48D23054CC2DA3085B422EFCE0AF8FA125F42EADBBF4F0AC2BDA516523N2K2K" TargetMode="External"/><Relationship Id="rId27" Type="http://schemas.openxmlformats.org/officeDocument/2006/relationships/hyperlink" Target="consultantplus://offline/ref=48D23054CC2DA3085B422EFCE0AF8FA125F52FADBBF4F0AC2BDA516523222EEB8A4A63F08ABFD6F5N5KBK" TargetMode="External"/><Relationship Id="rId30" Type="http://schemas.openxmlformats.org/officeDocument/2006/relationships/hyperlink" Target="consultantplus://offline/ref=48D23054CC2DA3085B422EFCE0AF8FA125F520AABAF1F0AC2BDA516523N2K2K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7140</Words>
  <Characters>40698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Шарапова  Светлана  Степановна</dc:creator>
  <cp:lastModifiedBy>Шарапова  Светлана  Степановна</cp:lastModifiedBy>
  <cp:revision>1</cp:revision>
  <dcterms:created xsi:type="dcterms:W3CDTF">2015-05-20T10:10:00Z</dcterms:created>
  <dcterms:modified xsi:type="dcterms:W3CDTF">2015-05-20T10:11:00Z</dcterms:modified>
</cp:coreProperties>
</file>