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8C9" w:rsidRDefault="007778C9">
      <w:pPr>
        <w:pStyle w:val="ConsPlusTitlePage"/>
      </w:pPr>
      <w:r>
        <w:t xml:space="preserve">Документ предоставлен </w:t>
      </w:r>
      <w:hyperlink r:id="rId4">
        <w:r>
          <w:rPr>
            <w:color w:val="0000FF"/>
          </w:rPr>
          <w:t>КонсультантПлюс</w:t>
        </w:r>
      </w:hyperlink>
      <w:r>
        <w:br/>
      </w:r>
    </w:p>
    <w:p w:rsidR="007778C9" w:rsidRDefault="007778C9">
      <w:pPr>
        <w:pStyle w:val="ConsPlusNormal"/>
        <w:jc w:val="both"/>
        <w:outlineLvl w:val="0"/>
      </w:pPr>
    </w:p>
    <w:p w:rsidR="007778C9" w:rsidRDefault="007778C9">
      <w:pPr>
        <w:pStyle w:val="ConsPlusNormal"/>
        <w:outlineLvl w:val="0"/>
      </w:pPr>
      <w:r>
        <w:t>Зарегистрировано в Минюсте России 28 декабря 2024 г. N 80841</w:t>
      </w:r>
    </w:p>
    <w:p w:rsidR="007778C9" w:rsidRDefault="007778C9">
      <w:pPr>
        <w:pStyle w:val="ConsPlusNormal"/>
        <w:pBdr>
          <w:bottom w:val="single" w:sz="6" w:space="0" w:color="auto"/>
        </w:pBdr>
        <w:spacing w:before="100" w:after="100"/>
        <w:jc w:val="both"/>
        <w:rPr>
          <w:sz w:val="2"/>
          <w:szCs w:val="2"/>
        </w:rPr>
      </w:pPr>
    </w:p>
    <w:p w:rsidR="007778C9" w:rsidRDefault="007778C9">
      <w:pPr>
        <w:pStyle w:val="ConsPlusNormal"/>
      </w:pPr>
    </w:p>
    <w:p w:rsidR="007778C9" w:rsidRDefault="007778C9">
      <w:pPr>
        <w:pStyle w:val="ConsPlusTitle"/>
        <w:jc w:val="center"/>
      </w:pPr>
      <w:r>
        <w:t>МИНИСТЕРСТВО ФИНАНСОВ РОССИЙСКОЙ ФЕДЕРАЦИИ</w:t>
      </w:r>
    </w:p>
    <w:p w:rsidR="007778C9" w:rsidRDefault="007778C9">
      <w:pPr>
        <w:pStyle w:val="ConsPlusTitle"/>
        <w:jc w:val="center"/>
      </w:pPr>
    </w:p>
    <w:p w:rsidR="007778C9" w:rsidRDefault="007778C9">
      <w:pPr>
        <w:pStyle w:val="ConsPlusTitle"/>
        <w:jc w:val="center"/>
      </w:pPr>
      <w:r>
        <w:t>ПРИКАЗ</w:t>
      </w:r>
    </w:p>
    <w:p w:rsidR="007778C9" w:rsidRDefault="007778C9">
      <w:pPr>
        <w:pStyle w:val="ConsPlusTitle"/>
        <w:jc w:val="center"/>
      </w:pPr>
      <w:r>
        <w:t>от 15 ноября 2024 г. N 172н</w:t>
      </w:r>
    </w:p>
    <w:p w:rsidR="007778C9" w:rsidRDefault="007778C9">
      <w:pPr>
        <w:pStyle w:val="ConsPlusTitle"/>
        <w:jc w:val="center"/>
      </w:pPr>
    </w:p>
    <w:p w:rsidR="007778C9" w:rsidRDefault="007778C9">
      <w:pPr>
        <w:pStyle w:val="ConsPlusTitle"/>
        <w:jc w:val="center"/>
      </w:pPr>
      <w:r>
        <w:t>ОБ УТВЕРЖДЕНИИ ПОРЯДКА</w:t>
      </w:r>
    </w:p>
    <w:p w:rsidR="007778C9" w:rsidRDefault="007778C9">
      <w:pPr>
        <w:pStyle w:val="ConsPlusTitle"/>
        <w:jc w:val="center"/>
      </w:pPr>
      <w:r>
        <w:t>УЧЕТА ФЕДЕРАЛЬНЫМ КАЗНАЧЕЙСТВОМ ПОСТУПЛЕНИЙ В БЮДЖЕТНУЮ</w:t>
      </w:r>
    </w:p>
    <w:p w:rsidR="007778C9" w:rsidRDefault="007778C9">
      <w:pPr>
        <w:pStyle w:val="ConsPlusTitle"/>
        <w:jc w:val="center"/>
      </w:pPr>
      <w:r>
        <w:t>СИСТЕМУ РОССИЙСКОЙ ФЕДЕРАЦИИ И ИХ РАСПРЕДЕЛЕНИЯ</w:t>
      </w:r>
    </w:p>
    <w:p w:rsidR="007778C9" w:rsidRDefault="007778C9">
      <w:pPr>
        <w:pStyle w:val="ConsPlusTitle"/>
        <w:jc w:val="center"/>
      </w:pPr>
      <w:r>
        <w:t>МЕЖДУ БЮДЖЕТАМИ БЮДЖЕТНОЙ СИСТЕМЫ</w:t>
      </w:r>
    </w:p>
    <w:p w:rsidR="007778C9" w:rsidRDefault="007778C9">
      <w:pPr>
        <w:pStyle w:val="ConsPlusTitle"/>
        <w:jc w:val="center"/>
      </w:pPr>
      <w:r>
        <w:t>РОССИЙСКОЙ ФЕДЕРАЦИИ</w:t>
      </w:r>
    </w:p>
    <w:p w:rsidR="007778C9" w:rsidRDefault="007778C9">
      <w:pPr>
        <w:pStyle w:val="ConsPlusNormal"/>
        <w:jc w:val="center"/>
      </w:pPr>
    </w:p>
    <w:p w:rsidR="007778C9" w:rsidRDefault="007778C9">
      <w:pPr>
        <w:pStyle w:val="ConsPlusNormal"/>
        <w:ind w:firstLine="540"/>
        <w:jc w:val="both"/>
      </w:pPr>
      <w:r>
        <w:t xml:space="preserve">В соответствии с </w:t>
      </w:r>
      <w:hyperlink r:id="rId5">
        <w:r>
          <w:rPr>
            <w:color w:val="0000FF"/>
          </w:rPr>
          <w:t>абзацем пятым статьи 6</w:t>
        </w:r>
      </w:hyperlink>
      <w:r>
        <w:t xml:space="preserve">, </w:t>
      </w:r>
      <w:hyperlink r:id="rId6">
        <w:r>
          <w:rPr>
            <w:color w:val="0000FF"/>
          </w:rPr>
          <w:t>абзацами первым</w:t>
        </w:r>
      </w:hyperlink>
      <w:r>
        <w:t xml:space="preserve"> и </w:t>
      </w:r>
      <w:hyperlink r:id="rId7">
        <w:r>
          <w:rPr>
            <w:color w:val="0000FF"/>
          </w:rPr>
          <w:t>вторым пункта 1 статьи 40</w:t>
        </w:r>
      </w:hyperlink>
      <w:r>
        <w:t xml:space="preserve">, </w:t>
      </w:r>
      <w:hyperlink r:id="rId8">
        <w:r>
          <w:rPr>
            <w:color w:val="0000FF"/>
          </w:rPr>
          <w:t>абзацами тридцать первым</w:t>
        </w:r>
      </w:hyperlink>
      <w:r>
        <w:t xml:space="preserve"> и </w:t>
      </w:r>
      <w:hyperlink r:id="rId9">
        <w:r>
          <w:rPr>
            <w:color w:val="0000FF"/>
          </w:rPr>
          <w:t>сорок шестым статьи 165</w:t>
        </w:r>
      </w:hyperlink>
      <w:r>
        <w:t xml:space="preserve">, </w:t>
      </w:r>
      <w:hyperlink r:id="rId10">
        <w:r>
          <w:rPr>
            <w:color w:val="0000FF"/>
          </w:rPr>
          <w:t>абзацами вторым</w:t>
        </w:r>
      </w:hyperlink>
      <w:r>
        <w:t xml:space="preserve"> и </w:t>
      </w:r>
      <w:hyperlink r:id="rId11">
        <w:r>
          <w:rPr>
            <w:color w:val="0000FF"/>
          </w:rPr>
          <w:t>третьим пункта 1 статьи 166.1</w:t>
        </w:r>
      </w:hyperlink>
      <w:r>
        <w:t xml:space="preserve">, </w:t>
      </w:r>
      <w:hyperlink r:id="rId12">
        <w:r>
          <w:rPr>
            <w:color w:val="0000FF"/>
          </w:rPr>
          <w:t>абзацем шестым статьи 218</w:t>
        </w:r>
      </w:hyperlink>
      <w:r>
        <w:t xml:space="preserve"> Бюджетного кодекса Российской Федерации приказываю:</w:t>
      </w:r>
    </w:p>
    <w:p w:rsidR="007778C9" w:rsidRDefault="007778C9">
      <w:pPr>
        <w:pStyle w:val="ConsPlusNormal"/>
        <w:spacing w:before="220"/>
        <w:ind w:firstLine="540"/>
        <w:jc w:val="both"/>
      </w:pPr>
      <w:r>
        <w:t xml:space="preserve">1. Утвердить прилагаемый </w:t>
      </w:r>
      <w:hyperlink w:anchor="P33">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7778C9" w:rsidRDefault="007778C9">
      <w:pPr>
        <w:pStyle w:val="ConsPlusNormal"/>
        <w:spacing w:before="220"/>
        <w:ind w:firstLine="540"/>
        <w:jc w:val="both"/>
      </w:pPr>
      <w:r>
        <w:t>2. Признать утратившими силу:</w:t>
      </w:r>
    </w:p>
    <w:p w:rsidR="007778C9" w:rsidRDefault="007778C9">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w:t>
      </w:r>
    </w:p>
    <w:p w:rsidR="007778C9" w:rsidRDefault="007778C9">
      <w:pPr>
        <w:pStyle w:val="ConsPlusNormal"/>
        <w:spacing w:before="220"/>
        <w:ind w:firstLine="540"/>
        <w:jc w:val="both"/>
      </w:pPr>
      <w:hyperlink r:id="rId14">
        <w:r>
          <w:rPr>
            <w:color w:val="0000FF"/>
          </w:rPr>
          <w:t>приказ</w:t>
        </w:r>
      </w:hyperlink>
      <w:r>
        <w:t xml:space="preserve"> Министерства финансов Российской Федерации от 30 июня 2023 г. N 110н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29 декабря 2022 г. N 198н" (зарегистрирован Министерством юстиции Российской Федерации 31 июля 2023 г., регистрационный N 74542).</w:t>
      </w:r>
    </w:p>
    <w:p w:rsidR="007778C9" w:rsidRDefault="007778C9">
      <w:pPr>
        <w:pStyle w:val="ConsPlusNormal"/>
        <w:ind w:firstLine="540"/>
        <w:jc w:val="both"/>
      </w:pPr>
    </w:p>
    <w:p w:rsidR="007778C9" w:rsidRDefault="007778C9">
      <w:pPr>
        <w:pStyle w:val="ConsPlusNormal"/>
        <w:jc w:val="right"/>
      </w:pPr>
      <w:r>
        <w:t>Министр</w:t>
      </w:r>
    </w:p>
    <w:p w:rsidR="007778C9" w:rsidRDefault="007778C9">
      <w:pPr>
        <w:pStyle w:val="ConsPlusNormal"/>
        <w:jc w:val="right"/>
      </w:pPr>
      <w:r>
        <w:t>А.Г.СИЛУАНОВ</w:t>
      </w: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0"/>
      </w:pPr>
      <w:r>
        <w:t>Утвержден</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p w:rsidR="007778C9" w:rsidRDefault="007778C9">
      <w:pPr>
        <w:pStyle w:val="ConsPlusTitle"/>
        <w:jc w:val="center"/>
      </w:pPr>
      <w:bookmarkStart w:id="0" w:name="P33"/>
      <w:bookmarkEnd w:id="0"/>
      <w:r>
        <w:t>ПОРЯДОК</w:t>
      </w:r>
    </w:p>
    <w:p w:rsidR="007778C9" w:rsidRDefault="007778C9">
      <w:pPr>
        <w:pStyle w:val="ConsPlusTitle"/>
        <w:jc w:val="center"/>
      </w:pPr>
      <w:r>
        <w:t>УЧЕТА ФЕДЕРАЛЬНЫМ КАЗНАЧЕЙСТВОМ ПОСТУПЛЕНИЙ В БЮДЖЕТНУЮ</w:t>
      </w:r>
    </w:p>
    <w:p w:rsidR="007778C9" w:rsidRDefault="007778C9">
      <w:pPr>
        <w:pStyle w:val="ConsPlusTitle"/>
        <w:jc w:val="center"/>
      </w:pPr>
      <w:r>
        <w:t>СИСТЕМУ РОССИЙСКОЙ ФЕДЕРАЦИИ И ИХ РАСПРЕДЕЛЕНИЯ</w:t>
      </w:r>
    </w:p>
    <w:p w:rsidR="007778C9" w:rsidRDefault="007778C9">
      <w:pPr>
        <w:pStyle w:val="ConsPlusTitle"/>
        <w:jc w:val="center"/>
      </w:pPr>
      <w:r>
        <w:lastRenderedPageBreak/>
        <w:t>МЕЖДУ БЮДЖЕТАМИ БЮДЖЕТНОЙ СИСТЕМЫ</w:t>
      </w:r>
    </w:p>
    <w:p w:rsidR="007778C9" w:rsidRDefault="007778C9">
      <w:pPr>
        <w:pStyle w:val="ConsPlusTitle"/>
        <w:jc w:val="center"/>
      </w:pPr>
      <w:r>
        <w:t>РОССИЙСКОЙ ФЕДЕРАЦИИ</w:t>
      </w:r>
    </w:p>
    <w:p w:rsidR="007778C9" w:rsidRDefault="007778C9">
      <w:pPr>
        <w:pStyle w:val="ConsPlusNormal"/>
        <w:jc w:val="both"/>
      </w:pPr>
    </w:p>
    <w:p w:rsidR="007778C9" w:rsidRDefault="007778C9">
      <w:pPr>
        <w:pStyle w:val="ConsPlusTitle"/>
        <w:jc w:val="center"/>
        <w:outlineLvl w:val="1"/>
      </w:pPr>
      <w:r>
        <w:t>I. Общие положения</w:t>
      </w:r>
    </w:p>
    <w:p w:rsidR="007778C9" w:rsidRDefault="007778C9">
      <w:pPr>
        <w:pStyle w:val="ConsPlusNormal"/>
        <w:jc w:val="both"/>
      </w:pPr>
    </w:p>
    <w:p w:rsidR="007778C9" w:rsidRDefault="007778C9">
      <w:pPr>
        <w:pStyle w:val="ConsPlusNormal"/>
        <w:ind w:firstLine="540"/>
        <w:jc w:val="both"/>
      </w:pPr>
      <w:bookmarkStart w:id="1" w:name="P41"/>
      <w:bookmarkEnd w:id="1"/>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7778C9" w:rsidRDefault="007778C9">
      <w:pPr>
        <w:pStyle w:val="ConsPlusNormal"/>
        <w:spacing w:before="220"/>
        <w:ind w:firstLine="540"/>
        <w:jc w:val="both"/>
      </w:pPr>
      <w:r>
        <w:t xml:space="preserve">Учет единого налогового платежа, предусмотренного </w:t>
      </w:r>
      <w:hyperlink r:id="rId15">
        <w:r>
          <w:rPr>
            <w:color w:val="0000FF"/>
          </w:rPr>
          <w:t>статьей 11.3</w:t>
        </w:r>
      </w:hyperlink>
      <w:r>
        <w:t xml:space="preserve"> Налогового кодекса Российской Федерации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7778C9" w:rsidRDefault="007778C9">
      <w:pPr>
        <w:pStyle w:val="ConsPlusNormal"/>
        <w:spacing w:before="220"/>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7778C9" w:rsidRDefault="007778C9">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"Единый казначейский счет" (далее при совместном упоминании - банки, счета в иностранной валюте).</w:t>
      </w:r>
    </w:p>
    <w:p w:rsidR="007778C9" w:rsidRDefault="007778C9">
      <w:pPr>
        <w:pStyle w:val="ConsPlusNormal"/>
        <w:spacing w:before="220"/>
        <w:ind w:firstLine="540"/>
        <w:jc w:val="both"/>
      </w:pPr>
      <w:bookmarkStart w:id="2" w:name="P45"/>
      <w:bookmarkEnd w:id="2"/>
      <w:r>
        <w:t>2. Учет поступлений и их распределение между бюджетами (далее - учет и распределение поступлений) осуществляется органами Федерального казначейства с использованием модуля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&lt;1&gt; (далее - система "Электронный бюджет"), либо с использованием информационной системы Федерального казначейства, предназначенной для учета и распределения поступлений &lt;2&gt; (далее - информационная система Федерального казначейства), в соответствии с решением Федерального казначейства.</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 xml:space="preserve">&lt;1&gt; </w:t>
      </w:r>
      <w:hyperlink r:id="rId16">
        <w:r>
          <w:rPr>
            <w:color w:val="0000FF"/>
          </w:rPr>
          <w:t>Пункты 19</w:t>
        </w:r>
      </w:hyperlink>
      <w:r>
        <w:t xml:space="preserve"> и </w:t>
      </w:r>
      <w:hyperlink r:id="rId17">
        <w:r>
          <w:rPr>
            <w:color w:val="0000FF"/>
          </w:rPr>
          <w:t>20</w:t>
        </w:r>
      </w:hyperlink>
      <w:r>
        <w:t xml:space="preserve"> Положения о государственной интегрированной информационной системе управления общественными финансами "Электронный бюджет", утвержденного постановлением Правительства Российской Федерации от 30 июня 2015 г. N 658.</w:t>
      </w:r>
    </w:p>
    <w:p w:rsidR="007778C9" w:rsidRDefault="007778C9">
      <w:pPr>
        <w:pStyle w:val="ConsPlusNormal"/>
        <w:spacing w:before="220"/>
        <w:ind w:firstLine="540"/>
        <w:jc w:val="both"/>
      </w:pPr>
      <w:r>
        <w:t xml:space="preserve">&lt;2&gt; </w:t>
      </w:r>
      <w:hyperlink r:id="rId18">
        <w:r>
          <w:rPr>
            <w:color w:val="0000FF"/>
          </w:rPr>
          <w:t>Распоряжение</w:t>
        </w:r>
      </w:hyperlink>
      <w:r>
        <w:t xml:space="preserve"> Правительства Российской Федерации от 23 марта 2005 г. N 298-р.</w:t>
      </w:r>
    </w:p>
    <w:p w:rsidR="007778C9" w:rsidRDefault="007778C9">
      <w:pPr>
        <w:pStyle w:val="ConsPlusNormal"/>
        <w:jc w:val="both"/>
      </w:pPr>
    </w:p>
    <w:p w:rsidR="007778C9" w:rsidRDefault="007778C9">
      <w:pPr>
        <w:pStyle w:val="ConsPlusNormal"/>
        <w:ind w:firstLine="540"/>
        <w:jc w:val="both"/>
      </w:pPr>
      <w:r>
        <w:t xml:space="preserve">3. Администраторы доходов бюджета, администраторы источников финансирования дефицита бюджета по операциям, связанным с единым налоговым платежом, операциям, </w:t>
      </w:r>
      <w:r>
        <w:lastRenderedPageBreak/>
        <w:t xml:space="preserve">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(далее - авансовый платеж),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41">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7778C9" w:rsidRDefault="007778C9">
      <w:pPr>
        <w:pStyle w:val="ConsPlusNormal"/>
        <w:ind w:firstLine="540"/>
        <w:jc w:val="both"/>
      </w:pPr>
    </w:p>
    <w:p w:rsidR="007778C9" w:rsidRDefault="007778C9">
      <w:pPr>
        <w:pStyle w:val="ConsPlusTitle"/>
        <w:jc w:val="center"/>
        <w:outlineLvl w:val="1"/>
      </w:pPr>
      <w:bookmarkStart w:id="3" w:name="P52"/>
      <w:bookmarkEnd w:id="3"/>
      <w:r>
        <w:t>II. Документы, применяемые при осуществлении учета</w:t>
      </w:r>
    </w:p>
    <w:p w:rsidR="007778C9" w:rsidRDefault="007778C9">
      <w:pPr>
        <w:pStyle w:val="ConsPlusTitle"/>
        <w:jc w:val="center"/>
      </w:pPr>
      <w:r>
        <w:t>и распределения поступлений</w:t>
      </w:r>
    </w:p>
    <w:p w:rsidR="007778C9" w:rsidRDefault="007778C9">
      <w:pPr>
        <w:pStyle w:val="ConsPlusNormal"/>
        <w:ind w:firstLine="540"/>
        <w:jc w:val="both"/>
      </w:pPr>
    </w:p>
    <w:p w:rsidR="007778C9" w:rsidRDefault="007778C9">
      <w:pPr>
        <w:pStyle w:val="ConsPlusNormal"/>
        <w:ind w:firstLine="540"/>
        <w:jc w:val="both"/>
      </w:pPr>
      <w:r>
        <w:t>4. Учет и распределение поступлений осуществляется органами Федерального казначейства в соответствии со следующими документами с использованием:</w:t>
      </w:r>
    </w:p>
    <w:p w:rsidR="007778C9" w:rsidRDefault="007778C9">
      <w:pPr>
        <w:pStyle w:val="ConsPlusNormal"/>
        <w:spacing w:before="220"/>
        <w:ind w:firstLine="540"/>
        <w:jc w:val="both"/>
      </w:pPr>
      <w:r>
        <w:t>а) системы "Электронный бюджет" и информационной системы Федерального казначейства:</w:t>
      </w:r>
    </w:p>
    <w:p w:rsidR="007778C9" w:rsidRDefault="007778C9">
      <w:pPr>
        <w:pStyle w:val="ConsPlusNormal"/>
        <w:spacing w:before="220"/>
        <w:ind w:firstLine="540"/>
        <w:jc w:val="both"/>
      </w:pPr>
      <w:r>
        <w:t xml:space="preserve">распоряжениями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распоряжениями по списаниям денежных средств со счета органа Федерального казначейства, выпиской из счета органа Федерального казначейства, реквизиты которой установлены </w:t>
      </w:r>
      <w:hyperlink r:id="rId19">
        <w:r>
          <w:rPr>
            <w:color w:val="0000FF"/>
          </w:rPr>
          <w:t>пунктом 32</w:t>
        </w:r>
      </w:hyperlink>
      <w:r>
        <w:t xml:space="preserve"> Порядка открытия казначейских счетов, утвержденного приказом Федерального казначейства от 1 апреля 2020 г. N 15н &lt;3&gt;, сформированной органом Федерального казначейства (далее - выписка из счета органа Федерального казначейства);</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&lt;3&gt; Зарегистрирован Министерством юстиции Российской Федерации 7 мая 2020 г., регистрационный N 58280,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7778C9" w:rsidRDefault="007778C9">
      <w:pPr>
        <w:pStyle w:val="ConsPlusNormal"/>
        <w:jc w:val="both"/>
      </w:pPr>
    </w:p>
    <w:p w:rsidR="007778C9" w:rsidRDefault="007778C9">
      <w:pPr>
        <w:pStyle w:val="ConsPlusNormal"/>
        <w:ind w:firstLine="540"/>
        <w:jc w:val="both"/>
      </w:pPr>
      <w:r>
        <w:t>распоряжениями по поступлениям доходов, зачисленным органами Федерального казначейства на единые счета бюджетов минуя счет органа Федерального казначейства;</w:t>
      </w:r>
    </w:p>
    <w:p w:rsidR="007778C9" w:rsidRDefault="007778C9">
      <w:pPr>
        <w:pStyle w:val="ConsPlusNormal"/>
        <w:spacing w:before="220"/>
        <w:ind w:firstLine="540"/>
        <w:jc w:val="both"/>
      </w:pPr>
      <w:r>
        <w:t xml:space="preserve">решениями (извещениями, приказами) финансового органа, Федерального казначейства на перечисление (взыскание) средств из соответствующего бюджета, предусмотренными </w:t>
      </w:r>
      <w:hyperlink r:id="rId20">
        <w:r>
          <w:rPr>
            <w:color w:val="0000FF"/>
          </w:rPr>
          <w:t>пунктом 7</w:t>
        </w:r>
      </w:hyperlink>
      <w:r>
        <w:t xml:space="preserve">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утвержденных постановлением Правительства Российской Федерации от 31 августа 2019 г. N 1140, </w:t>
      </w:r>
      <w:hyperlink r:id="rId21">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&lt;4&gt;, </w:t>
      </w:r>
      <w:hyperlink r:id="rId22">
        <w:r>
          <w:rPr>
            <w:color w:val="0000FF"/>
          </w:rPr>
          <w:t>Порядком</w:t>
        </w:r>
      </w:hyperlink>
      <w:r>
        <w:t xml:space="preserve"> удержания за счет доходов, подлежащих зачислению в бюджеты субъектов Российской Федерации и местные </w:t>
      </w:r>
      <w:r>
        <w:lastRenderedPageBreak/>
        <w:t xml:space="preserve">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&lt;5&gt;, Общими </w:t>
      </w:r>
      <w:hyperlink r:id="rId23">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&lt;6&gt;, Общими </w:t>
      </w:r>
      <w:hyperlink r:id="rId24">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&lt;7&gt;, Общими </w:t>
      </w:r>
      <w:hyperlink r:id="rId25">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&lt;8&gt;, </w:t>
      </w:r>
      <w:hyperlink r:id="rId26">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&lt;9&gt; (далее - документы на перечисление (взыскание) из бюджетов), представленных администраторами доходов бюджета и (или) финансовыми органами;</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&lt;4&gt;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7778C9" w:rsidRDefault="007778C9">
      <w:pPr>
        <w:pStyle w:val="ConsPlusNormal"/>
        <w:spacing w:before="220"/>
        <w:ind w:firstLine="540"/>
        <w:jc w:val="both"/>
      </w:pPr>
      <w:r>
        <w:t>&lt;5&gt;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7778C9" w:rsidRDefault="007778C9">
      <w:pPr>
        <w:pStyle w:val="ConsPlusNormal"/>
        <w:spacing w:before="220"/>
        <w:ind w:firstLine="540"/>
        <w:jc w:val="both"/>
      </w:pPr>
      <w:r>
        <w:t>&lt;6&gt;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7778C9" w:rsidRDefault="007778C9">
      <w:pPr>
        <w:pStyle w:val="ConsPlusNormal"/>
        <w:spacing w:before="220"/>
        <w:ind w:firstLine="540"/>
        <w:jc w:val="both"/>
      </w:pPr>
      <w:r>
        <w:t>&lt;7&gt;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7778C9" w:rsidRDefault="007778C9">
      <w:pPr>
        <w:pStyle w:val="ConsPlusNormal"/>
        <w:spacing w:before="220"/>
        <w:ind w:firstLine="540"/>
        <w:jc w:val="both"/>
      </w:pPr>
      <w:r>
        <w:t>&lt;8&gt;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7778C9" w:rsidRDefault="007778C9">
      <w:pPr>
        <w:pStyle w:val="ConsPlusNormal"/>
        <w:spacing w:before="220"/>
        <w:ind w:firstLine="540"/>
        <w:jc w:val="both"/>
      </w:pPr>
      <w:r>
        <w:t>&lt;9&gt; Зарегистрирован Министерством юстиции Российской Федерации 10 сентября 2020 г., регистрационный N 59739.</w:t>
      </w:r>
    </w:p>
    <w:p w:rsidR="007778C9" w:rsidRDefault="007778C9">
      <w:pPr>
        <w:pStyle w:val="ConsPlusNormal"/>
        <w:jc w:val="both"/>
      </w:pPr>
    </w:p>
    <w:p w:rsidR="007778C9" w:rsidRDefault="007778C9">
      <w:pPr>
        <w:pStyle w:val="ConsPlusNormal"/>
        <w:ind w:firstLine="540"/>
        <w:jc w:val="both"/>
      </w:pPr>
      <w:r>
        <w:t xml:space="preserve">распоряжениями о совершении казначейских платежей (распоряжениями налогового органа), реквизиты которых установлены </w:t>
      </w:r>
      <w:hyperlink r:id="rId27">
        <w:r>
          <w:rPr>
            <w:color w:val="0000FF"/>
          </w:rPr>
          <w:t>Порядком</w:t>
        </w:r>
      </w:hyperlink>
      <w:r>
        <w:t xml:space="preserve"> казначейского обслуживания, утвержденным приказом Федерального казначейства от 14 мая 2020 г. N 21н &lt;10&gt; (далее соответственно - Распоряжение налогового органа, Порядок казначейского обслуживания), представленными налоговым органом;</w:t>
      </w:r>
    </w:p>
    <w:p w:rsidR="007778C9" w:rsidRDefault="007778C9">
      <w:pPr>
        <w:pStyle w:val="ConsPlusNormal"/>
        <w:spacing w:before="220"/>
        <w:ind w:firstLine="540"/>
        <w:jc w:val="both"/>
      </w:pPr>
      <w:r>
        <w:lastRenderedPageBreak/>
        <w:t>--------------------------------</w:t>
      </w:r>
    </w:p>
    <w:p w:rsidR="007778C9" w:rsidRDefault="007778C9">
      <w:pPr>
        <w:pStyle w:val="ConsPlusNormal"/>
        <w:spacing w:before="220"/>
        <w:ind w:firstLine="540"/>
        <w:jc w:val="both"/>
      </w:pPr>
      <w:r>
        <w:t>&lt;10&gt;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7778C9" w:rsidRDefault="007778C9">
      <w:pPr>
        <w:pStyle w:val="ConsPlusNormal"/>
        <w:ind w:firstLine="540"/>
        <w:jc w:val="both"/>
      </w:pPr>
    </w:p>
    <w:p w:rsidR="007778C9" w:rsidRDefault="007778C9">
      <w:pPr>
        <w:pStyle w:val="ConsPlusNormal"/>
        <w:ind w:firstLine="540"/>
        <w:jc w:val="both"/>
      </w:pPr>
      <w:hyperlink r:id="rId28">
        <w:r>
          <w:rPr>
            <w:color w:val="0000FF"/>
          </w:rPr>
          <w:t>уведомлениями</w:t>
        </w:r>
      </w:hyperlink>
      <w:r>
        <w:t xml:space="preserve"> о поступлениях в иностранной валюте (код формы по КФД 0531452) (далее - Уведомление о поступлениях в иностранной валюте), составленными Федеральным казначейством и (или) органами Федерального казначейства;</w:t>
      </w:r>
    </w:p>
    <w:p w:rsidR="007778C9" w:rsidRDefault="007778C9">
      <w:pPr>
        <w:pStyle w:val="ConsPlusNormal"/>
        <w:spacing w:before="220"/>
        <w:ind w:firstLine="540"/>
        <w:jc w:val="both"/>
      </w:pPr>
      <w:r>
        <w:t xml:space="preserve">поручениями о перечислении на счет, реквизиты которых установлены </w:t>
      </w:r>
      <w:hyperlink r:id="rId29">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&lt;11&gt; (далее соответственно - Поручение о перечислении на счет, Правила организации и функционирования системы казначейских платежей), составленными органами Федерального казначейства;</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&lt;11&gt;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w:t>
      </w:r>
    </w:p>
    <w:p w:rsidR="007778C9" w:rsidRDefault="007778C9">
      <w:pPr>
        <w:pStyle w:val="ConsPlusNormal"/>
        <w:jc w:val="both"/>
      </w:pPr>
    </w:p>
    <w:p w:rsidR="007778C9" w:rsidRDefault="007778C9">
      <w:pPr>
        <w:pStyle w:val="ConsPlusNormal"/>
        <w:ind w:firstLine="540"/>
        <w:jc w:val="both"/>
      </w:pPr>
      <w:r>
        <w:t xml:space="preserve">требованиями получателя платежа, реквизиты которых установлены </w:t>
      </w:r>
      <w:hyperlink r:id="rId30">
        <w:r>
          <w:rPr>
            <w:color w:val="0000FF"/>
          </w:rPr>
          <w:t>Правилами</w:t>
        </w:r>
      </w:hyperlink>
      <w:r>
        <w:t xml:space="preserve"> организации и функционирования системы казначейских платежей (далее - Требование), составленными органами Федерального казначейства;</w:t>
      </w:r>
    </w:p>
    <w:p w:rsidR="007778C9" w:rsidRDefault="007778C9">
      <w:pPr>
        <w:pStyle w:val="ConsPlusNormal"/>
        <w:spacing w:before="220"/>
        <w:ind w:firstLine="540"/>
        <w:jc w:val="both"/>
      </w:pPr>
      <w:r>
        <w:t xml:space="preserve">реестрами перечисленных поступлений по форме согласно </w:t>
      </w:r>
      <w:hyperlink w:anchor="P528">
        <w:r>
          <w:rPr>
            <w:color w:val="0000FF"/>
          </w:rPr>
          <w:t>приложению N 1</w:t>
        </w:r>
      </w:hyperlink>
      <w:r>
        <w:t xml:space="preserve"> к настоящему Порядку (код формы по КФД 0531465) (далее - Реестр перечисленных поступлений), сформированными органами Федерального казначейства;</w:t>
      </w:r>
    </w:p>
    <w:p w:rsidR="007778C9" w:rsidRDefault="007778C9">
      <w:pPr>
        <w:pStyle w:val="ConsPlusNormal"/>
        <w:spacing w:before="220"/>
        <w:ind w:firstLine="540"/>
        <w:jc w:val="both"/>
      </w:pPr>
      <w:r>
        <w:t xml:space="preserve">сведениями о поступивших от юридических лиц платежах по форме согласно </w:t>
      </w:r>
      <w:hyperlink w:anchor="P648">
        <w:r>
          <w:rPr>
            <w:color w:val="0000FF"/>
          </w:rPr>
          <w:t>приложению N 2</w:t>
        </w:r>
      </w:hyperlink>
      <w:r>
        <w:t xml:space="preserve"> настоящему Порядку (код формы по КФД 0531480) (далее - Сведения о поступивших от юридических лиц платежах), сформированными органами Федерального казначейства;</w:t>
      </w:r>
    </w:p>
    <w:p w:rsidR="007778C9" w:rsidRDefault="007778C9">
      <w:pPr>
        <w:pStyle w:val="ConsPlusNormal"/>
        <w:spacing w:before="220"/>
        <w:ind w:firstLine="540"/>
        <w:jc w:val="both"/>
      </w:pPr>
      <w:r>
        <w:t xml:space="preserve">справками о межбюджетной задолженности по доходам бюджетов по форме согласно </w:t>
      </w:r>
      <w:hyperlink w:anchor="P804">
        <w:r>
          <w:rPr>
            <w:color w:val="0000FF"/>
          </w:rPr>
          <w:t>приложению N 3</w:t>
        </w:r>
      </w:hyperlink>
      <w:r>
        <w:t xml:space="preserve"> к настоящему Порядку (код формы по КФД 0531479) (далее - Справка о межбюджетной задолженности), сформированными органами Федерального казначейства;</w:t>
      </w:r>
    </w:p>
    <w:p w:rsidR="007778C9" w:rsidRDefault="007778C9">
      <w:pPr>
        <w:pStyle w:val="ConsPlusNormal"/>
        <w:spacing w:before="220"/>
        <w:ind w:firstLine="540"/>
        <w:jc w:val="both"/>
      </w:pPr>
      <w:r>
        <w:t xml:space="preserve">сведениями о нормативах распределения поступлений между бюджетами по форме согласно </w:t>
      </w:r>
      <w:hyperlink w:anchor="P1012">
        <w:r>
          <w:rPr>
            <w:color w:val="0000FF"/>
          </w:rPr>
          <w:t>приложению N 4</w:t>
        </w:r>
      </w:hyperlink>
      <w:r>
        <w:t xml:space="preserve"> к настоящему Порядку (код формы по КФД 0531457) (далее - Сведения о нормативах), представленными в соответствии с настоящим Порядком финансовыми органами субъектов Российской Федерации (муниципальных образований), а также органами управления государственными внебюджетными фондами Российской Федерации и органами управления территориальными государственными внебюджетными фондами (далее - органы управления государственными внебюджетными фондами);</w:t>
      </w:r>
    </w:p>
    <w:p w:rsidR="007778C9" w:rsidRDefault="007778C9">
      <w:pPr>
        <w:pStyle w:val="ConsPlusNormal"/>
        <w:spacing w:before="220"/>
        <w:ind w:firstLine="540"/>
        <w:jc w:val="both"/>
      </w:pPr>
      <w:r>
        <w:lastRenderedPageBreak/>
        <w:t>б) системы "Электронный бюджет":</w:t>
      </w:r>
    </w:p>
    <w:p w:rsidR="007778C9" w:rsidRDefault="007778C9">
      <w:pPr>
        <w:pStyle w:val="ConsPlusNormal"/>
        <w:spacing w:before="220"/>
        <w:ind w:firstLine="540"/>
        <w:jc w:val="both"/>
      </w:pPr>
      <w:r>
        <w:t xml:space="preserve">распоряжениями о совершении казначейского платежа (возврат), реквизиты которых установлены </w:t>
      </w:r>
      <w:hyperlink r:id="rId31">
        <w:r>
          <w:rPr>
            <w:color w:val="0000FF"/>
          </w:rPr>
          <w:t>Порядком</w:t>
        </w:r>
      </w:hyperlink>
      <w:r>
        <w:t xml:space="preserve"> казначейского обслуживания (далее - Распоряжение на возврат), представленными администраторами поступлений в бюджет;</w:t>
      </w:r>
    </w:p>
    <w:p w:rsidR="007778C9" w:rsidRDefault="007778C9">
      <w:pPr>
        <w:pStyle w:val="ConsPlusNormal"/>
        <w:spacing w:before="220"/>
        <w:ind w:firstLine="540"/>
        <w:jc w:val="both"/>
      </w:pPr>
      <w:r>
        <w:t xml:space="preserve">распоряжениями о перечислении денежных средств на банковские карты "Мир" физических лиц, реквизиты которых установлены </w:t>
      </w:r>
      <w:hyperlink r:id="rId32">
        <w:r>
          <w:rPr>
            <w:color w:val="0000FF"/>
          </w:rPr>
          <w:t>Порядком</w:t>
        </w:r>
      </w:hyperlink>
      <w:r>
        <w:t xml:space="preserve"> казначейского обслуживания (далее - Распоряжение о перечислении на банковские карты), представленными налоговым органом, таможенным органом;</w:t>
      </w:r>
    </w:p>
    <w:p w:rsidR="007778C9" w:rsidRDefault="007778C9">
      <w:pPr>
        <w:pStyle w:val="ConsPlusNormal"/>
        <w:spacing w:before="220"/>
        <w:ind w:firstLine="540"/>
        <w:jc w:val="both"/>
      </w:pPr>
      <w:r>
        <w:t xml:space="preserve">распоряжениями о совершении казначейского платежа (уточнение), реквизиты которых установлены </w:t>
      </w:r>
      <w:hyperlink r:id="rId33">
        <w:r>
          <w:rPr>
            <w:color w:val="0000FF"/>
          </w:rPr>
          <w:t>Порядком</w:t>
        </w:r>
      </w:hyperlink>
      <w:r>
        <w:t xml:space="preserve"> казначейского обслуживания (далее - Распоряжение на уточнение), представленными администраторами поступлений в бюджет (за исключением налогового органа);</w:t>
      </w:r>
    </w:p>
    <w:p w:rsidR="007778C9" w:rsidRDefault="007778C9">
      <w:pPr>
        <w:pStyle w:val="ConsPlusNormal"/>
        <w:spacing w:before="220"/>
        <w:ind w:firstLine="540"/>
        <w:jc w:val="both"/>
      </w:pPr>
      <w:r>
        <w:t xml:space="preserve">казначейскими справками по форме согласно </w:t>
      </w:r>
      <w:hyperlink w:anchor="P1145">
        <w:r>
          <w:rPr>
            <w:color w:val="0000FF"/>
          </w:rPr>
          <w:t>приложению N 5</w:t>
        </w:r>
      </w:hyperlink>
      <w:r>
        <w:t xml:space="preserve"> к настоящему Порядку (код формы по КФД 0533001) (далее - Казначейская справка), составленными органами Федерального казначейства;</w:t>
      </w:r>
    </w:p>
    <w:p w:rsidR="007778C9" w:rsidRDefault="007778C9">
      <w:pPr>
        <w:pStyle w:val="ConsPlusNormal"/>
        <w:spacing w:before="220"/>
        <w:ind w:firstLine="540"/>
        <w:jc w:val="both"/>
      </w:pPr>
      <w:r>
        <w:t xml:space="preserve">реестрами передаваемых (принимаемых) платежей по форме согласно </w:t>
      </w:r>
      <w:hyperlink w:anchor="P1470">
        <w:r>
          <w:rPr>
            <w:color w:val="0000FF"/>
          </w:rPr>
          <w:t>приложению N 6</w:t>
        </w:r>
      </w:hyperlink>
      <w:r>
        <w:t xml:space="preserve"> к настоящему Порядку (код формы по КФД 0533002) (далее - Реестр передаваемых (принимаемых) платежей (код формы по КФД 0533002), сформированными органами Федерального казначейства;</w:t>
      </w:r>
    </w:p>
    <w:p w:rsidR="007778C9" w:rsidRDefault="007778C9">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1612">
        <w:r>
          <w:rPr>
            <w:color w:val="0000FF"/>
          </w:rPr>
          <w:t>приложению N 7</w:t>
        </w:r>
      </w:hyperlink>
      <w:r>
        <w:t xml:space="preserve"> к настоящему Порядку (код формы по КФД 0533003) (далее - Сводная ведомость поступлений, подлежащих перечислению в бюджеты (код формы по КФД 0533003), сформированными органами Федерального казначейства;</w:t>
      </w:r>
    </w:p>
    <w:p w:rsidR="007778C9" w:rsidRDefault="007778C9">
      <w:pPr>
        <w:pStyle w:val="ConsPlusNormal"/>
        <w:spacing w:before="220"/>
        <w:ind w:firstLine="540"/>
        <w:jc w:val="both"/>
      </w:pPr>
      <w:hyperlink r:id="rId34">
        <w:r>
          <w:rPr>
            <w:color w:val="0000FF"/>
          </w:rPr>
          <w:t>ведомостями</w:t>
        </w:r>
      </w:hyperlink>
      <w:r>
        <w:t xml:space="preserve"> учета невыясненных поступлений по казначейскому счету (код формы по КФД 0531853) (далее - Ведомость учета невыясненных поступлений (код формы по КФД 0531853), сформированными органами Федерального казначейства;</w:t>
      </w:r>
    </w:p>
    <w:p w:rsidR="007778C9" w:rsidRDefault="007778C9">
      <w:pPr>
        <w:pStyle w:val="ConsPlusNormal"/>
        <w:spacing w:before="220"/>
        <w:ind w:firstLine="540"/>
        <w:jc w:val="both"/>
      </w:pPr>
      <w:r>
        <w:t xml:space="preserve">справками о перечисленных поступлениях в бюджет по форме согласно </w:t>
      </w:r>
      <w:hyperlink w:anchor="P1791">
        <w:r>
          <w:rPr>
            <w:color w:val="0000FF"/>
          </w:rPr>
          <w:t>приложению N 8</w:t>
        </w:r>
      </w:hyperlink>
      <w:r>
        <w:t xml:space="preserve"> к настоящему Порядку (код формы по КФД 0533004) (далее - Справка о перечисленных поступлениях в бюджет (код формы по КФД 0533004), сформированными органами Федерального казначейства;</w:t>
      </w:r>
    </w:p>
    <w:p w:rsidR="007778C9" w:rsidRDefault="007778C9">
      <w:pPr>
        <w:pStyle w:val="ConsPlusNormal"/>
        <w:spacing w:before="220"/>
        <w:ind w:firstLine="540"/>
        <w:jc w:val="both"/>
      </w:pPr>
      <w:r>
        <w:t xml:space="preserve">справками о перечислении поступлений в бюджеты по форме согласно </w:t>
      </w:r>
      <w:hyperlink w:anchor="P1973">
        <w:r>
          <w:rPr>
            <w:color w:val="0000FF"/>
          </w:rPr>
          <w:t>приложению N 9</w:t>
        </w:r>
      </w:hyperlink>
      <w:r>
        <w:t xml:space="preserve"> к настоящему Порядку (код формы по КФД 0533005) (далее - Справка о перечислении поступлений в бюджеты (код формы по КФД 0533005), сформированными органами Федерального казначейства;</w:t>
      </w:r>
    </w:p>
    <w:p w:rsidR="007778C9" w:rsidRDefault="007778C9">
      <w:pPr>
        <w:pStyle w:val="ConsPlusNormal"/>
        <w:spacing w:before="220"/>
        <w:ind w:firstLine="540"/>
        <w:jc w:val="both"/>
      </w:pPr>
      <w:r>
        <w:t>в) информационной системы Федерального казначейства:</w:t>
      </w:r>
    </w:p>
    <w:p w:rsidR="007778C9" w:rsidRDefault="007778C9">
      <w:pPr>
        <w:pStyle w:val="ConsPlusNormal"/>
        <w:spacing w:before="220"/>
        <w:ind w:firstLine="540"/>
        <w:jc w:val="both"/>
      </w:pPr>
      <w:r>
        <w:t xml:space="preserve">заявками на возврат по форме согласно </w:t>
      </w:r>
      <w:hyperlink r:id="rId35">
        <w:r>
          <w:rPr>
            <w:color w:val="0000FF"/>
          </w:rPr>
          <w:t>приложению N 18</w:t>
        </w:r>
      </w:hyperlink>
      <w:r>
        <w:t xml:space="preserve"> к Порядку казначейского обслуживания (код формы по КФД 0531803) (далее - Заявка на возврат), представленными администраторами поступлений в бюджет;</w:t>
      </w:r>
    </w:p>
    <w:p w:rsidR="007778C9" w:rsidRDefault="007778C9">
      <w:pPr>
        <w:pStyle w:val="ConsPlusNormal"/>
        <w:spacing w:before="220"/>
        <w:ind w:firstLine="540"/>
        <w:jc w:val="both"/>
      </w:pPr>
      <w:r>
        <w:t xml:space="preserve">уведомлениями об уточнении вида и принадлежности платежа по форме согласно </w:t>
      </w:r>
      <w:hyperlink r:id="rId36">
        <w:r>
          <w:rPr>
            <w:color w:val="0000FF"/>
          </w:rPr>
          <w:t>приложению N 24</w:t>
        </w:r>
      </w:hyperlink>
      <w:r>
        <w:t xml:space="preserve"> к Порядку казначейского обслуживания (код формы по КФД 0531809) (далее - Уведомление об уточнении вида и принадлежности платежа), представленными администраторами поступлений в бюджет (за исключение налогового органа);</w:t>
      </w:r>
    </w:p>
    <w:p w:rsidR="007778C9" w:rsidRDefault="007778C9">
      <w:pPr>
        <w:pStyle w:val="ConsPlusNormal"/>
        <w:spacing w:before="220"/>
        <w:ind w:firstLine="540"/>
        <w:jc w:val="both"/>
      </w:pPr>
      <w:r>
        <w:t xml:space="preserve">справками органа Федерального казначейства по форме согласно </w:t>
      </w:r>
      <w:hyperlink w:anchor="P3244">
        <w:r>
          <w:rPr>
            <w:color w:val="0000FF"/>
          </w:rPr>
          <w:t>приложению N 10</w:t>
        </w:r>
      </w:hyperlink>
      <w:r>
        <w:t xml:space="preserve"> к настоящему Порядку (код формы по КФД 0531453) (далее - Справка органа Федерального казначейства), составленными органами Федерального казначейства;</w:t>
      </w:r>
    </w:p>
    <w:p w:rsidR="007778C9" w:rsidRDefault="007778C9">
      <w:pPr>
        <w:pStyle w:val="ConsPlusNormal"/>
        <w:spacing w:before="220"/>
        <w:ind w:firstLine="540"/>
        <w:jc w:val="both"/>
      </w:pPr>
      <w:r>
        <w:t xml:space="preserve">сводными реестрами поступлений и выбытий по форме согласно </w:t>
      </w:r>
      <w:hyperlink w:anchor="P3425">
        <w:r>
          <w:rPr>
            <w:color w:val="0000FF"/>
          </w:rPr>
          <w:t>приложению N 11</w:t>
        </w:r>
      </w:hyperlink>
      <w:r>
        <w:t xml:space="preserve"> к </w:t>
      </w:r>
      <w:r>
        <w:lastRenderedPageBreak/>
        <w:t>настоящему Порядку (код формы по КФД 0531455) (далее - Сводный реестр поступлений и выбытий), сформированными органами Федерального казначейства;</w:t>
      </w:r>
    </w:p>
    <w:p w:rsidR="007778C9" w:rsidRDefault="007778C9">
      <w:pPr>
        <w:pStyle w:val="ConsPlusNormal"/>
        <w:spacing w:before="220"/>
        <w:ind w:firstLine="540"/>
        <w:jc w:val="both"/>
      </w:pPr>
      <w:r>
        <w:t xml:space="preserve">реестрами передаваемых (принимаемых) платежей по форме согласно </w:t>
      </w:r>
      <w:hyperlink w:anchor="P3635">
        <w:r>
          <w:rPr>
            <w:color w:val="0000FF"/>
          </w:rPr>
          <w:t>приложению N 12</w:t>
        </w:r>
      </w:hyperlink>
      <w:r>
        <w:t xml:space="preserve"> к настоящему Порядку (код формы по КФД 0531477) (далее - Реестр передаваемых (принимаемых) платежей (код формы по КФД 0531477), сформированными органами Федерального казначейства;</w:t>
      </w:r>
    </w:p>
    <w:p w:rsidR="007778C9" w:rsidRDefault="007778C9">
      <w:pPr>
        <w:pStyle w:val="ConsPlusNormal"/>
        <w:spacing w:before="220"/>
        <w:ind w:firstLine="540"/>
        <w:jc w:val="both"/>
      </w:pPr>
      <w:r>
        <w:t xml:space="preserve">ведомостями учета невыясненных поступлений по форме согласно </w:t>
      </w:r>
      <w:hyperlink w:anchor="P3812">
        <w:r>
          <w:rPr>
            <w:color w:val="0000FF"/>
          </w:rPr>
          <w:t>приложению N 13</w:t>
        </w:r>
      </w:hyperlink>
      <w:r>
        <w:t xml:space="preserve"> к настоящему Порядку (код формы по КФД 0531456) (далее - Ведомость учета невыясненных поступлений (код формы по КФД 0531456), сформированными органами Федерального казначейства;</w:t>
      </w:r>
    </w:p>
    <w:p w:rsidR="007778C9" w:rsidRDefault="007778C9">
      <w:pPr>
        <w:pStyle w:val="ConsPlusNormal"/>
        <w:spacing w:before="220"/>
        <w:ind w:firstLine="540"/>
        <w:jc w:val="both"/>
      </w:pPr>
      <w:r>
        <w:t xml:space="preserve">ведомостями распределения поступлений по форме согласно </w:t>
      </w:r>
      <w:hyperlink w:anchor="P3979">
        <w:r>
          <w:rPr>
            <w:color w:val="0000FF"/>
          </w:rPr>
          <w:t>приложению N 14</w:t>
        </w:r>
      </w:hyperlink>
      <w:r>
        <w:t xml:space="preserve"> к настоящему Порядку (код формы по КФД 0531458) (далее - Ведомость распределения поступлений), сформированными органами Федерального казначейства;</w:t>
      </w:r>
    </w:p>
    <w:p w:rsidR="007778C9" w:rsidRDefault="007778C9">
      <w:pPr>
        <w:pStyle w:val="ConsPlusNormal"/>
        <w:spacing w:before="220"/>
        <w:ind w:firstLine="540"/>
        <w:jc w:val="both"/>
      </w:pPr>
      <w:r>
        <w:t xml:space="preserve">ведомостями учета внутриказначейских операций по форме согласно </w:t>
      </w:r>
      <w:hyperlink w:anchor="P4205">
        <w:r>
          <w:rPr>
            <w:color w:val="0000FF"/>
          </w:rPr>
          <w:t>приложению N 15</w:t>
        </w:r>
      </w:hyperlink>
      <w:r>
        <w:t xml:space="preserve"> к настоящему Порядку (код формы по КФД 0531459) (далее - Ведомость учета внутриказначейских операций), сформированными органами Федерального казначейства;</w:t>
      </w:r>
    </w:p>
    <w:p w:rsidR="007778C9" w:rsidRDefault="007778C9">
      <w:pPr>
        <w:pStyle w:val="ConsPlusNormal"/>
        <w:spacing w:before="220"/>
        <w:ind w:firstLine="540"/>
        <w:jc w:val="both"/>
      </w:pPr>
      <w:r>
        <w:t xml:space="preserve">ведомостями учета возвратов (перечислений) по форме согласно </w:t>
      </w:r>
      <w:hyperlink w:anchor="P4390">
        <w:r>
          <w:rPr>
            <w:color w:val="0000FF"/>
          </w:rPr>
          <w:t>приложению N 16</w:t>
        </w:r>
      </w:hyperlink>
      <w:r>
        <w:t xml:space="preserve"> к настоящему Порядку (код формы по КФД 0531462) (далее - ведомость учета возвратов (перечислений), сформированными органами Федерального казначейства;</w:t>
      </w:r>
    </w:p>
    <w:p w:rsidR="007778C9" w:rsidRDefault="007778C9">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4731">
        <w:r>
          <w:rPr>
            <w:color w:val="0000FF"/>
          </w:rPr>
          <w:t>приложению N 17</w:t>
        </w:r>
      </w:hyperlink>
      <w:r>
        <w:t xml:space="preserve"> к настоящему Порядку (код формы по КФД 0531464) (далее - Сводная ведомость поступлений, подлежащих перечислению в бюджеты (код формы по КФД 0531464), сформированными органами Федерального казначейства;</w:t>
      </w:r>
    </w:p>
    <w:p w:rsidR="007778C9" w:rsidRDefault="007778C9">
      <w:pPr>
        <w:pStyle w:val="ConsPlusNormal"/>
        <w:spacing w:before="220"/>
        <w:ind w:firstLine="540"/>
        <w:jc w:val="both"/>
      </w:pPr>
      <w:r>
        <w:t xml:space="preserve">справками о перечисленных поступлениях в бюджет по форме согласно </w:t>
      </w:r>
      <w:hyperlink w:anchor="P4883">
        <w:r>
          <w:rPr>
            <w:color w:val="0000FF"/>
          </w:rPr>
          <w:t>приложению N 18</w:t>
        </w:r>
      </w:hyperlink>
      <w:r>
        <w:t xml:space="preserve"> к настоящему Порядку (код формы по КФД 0531467) (далее - Справка о перечисленных поступлениях в бюджет (код формы по КФД 0531467), сформированными органами Федерального казначейства;</w:t>
      </w:r>
    </w:p>
    <w:p w:rsidR="007778C9" w:rsidRDefault="007778C9">
      <w:pPr>
        <w:pStyle w:val="ConsPlusNormal"/>
        <w:spacing w:before="220"/>
        <w:ind w:firstLine="540"/>
        <w:jc w:val="both"/>
      </w:pPr>
      <w:r>
        <w:t xml:space="preserve">справками о перечислении поступлений в бюджеты по форме согласно </w:t>
      </w:r>
      <w:hyperlink w:anchor="P5016">
        <w:r>
          <w:rPr>
            <w:color w:val="0000FF"/>
          </w:rPr>
          <w:t>приложению N 19</w:t>
        </w:r>
      </w:hyperlink>
      <w:r>
        <w:t xml:space="preserve"> к настоящему Порядку (код формы по КФД 0531468) (далее - Справка о перечислении поступлений в бюджеты (код формы по КФД 0531468), сформированными органами Федерального казначейства;</w:t>
      </w:r>
    </w:p>
    <w:p w:rsidR="007778C9" w:rsidRDefault="007778C9">
      <w:pPr>
        <w:pStyle w:val="ConsPlusNormal"/>
        <w:spacing w:before="220"/>
        <w:ind w:firstLine="540"/>
        <w:jc w:val="both"/>
      </w:pPr>
      <w:r>
        <w:t xml:space="preserve">сводными ведомостями учета поступлений по форме согласно </w:t>
      </w:r>
      <w:hyperlink w:anchor="P5959">
        <w:r>
          <w:rPr>
            <w:color w:val="0000FF"/>
          </w:rPr>
          <w:t>приложению N 20</w:t>
        </w:r>
      </w:hyperlink>
      <w:r>
        <w:t xml:space="preserve"> к настоящему Порядку (код формы по КФД 0531469) (далее - Сводная ведомость учета поступлений), сформированными органами Федерального казначейства.</w:t>
      </w:r>
    </w:p>
    <w:p w:rsidR="007778C9" w:rsidRDefault="007778C9">
      <w:pPr>
        <w:pStyle w:val="ConsPlusNormal"/>
        <w:ind w:firstLine="540"/>
        <w:jc w:val="both"/>
      </w:pPr>
    </w:p>
    <w:p w:rsidR="007778C9" w:rsidRDefault="007778C9">
      <w:pPr>
        <w:pStyle w:val="ConsPlusTitle"/>
        <w:jc w:val="center"/>
        <w:outlineLvl w:val="1"/>
      </w:pPr>
      <w:bookmarkStart w:id="4" w:name="P110"/>
      <w:bookmarkEnd w:id="4"/>
      <w:r>
        <w:t>III. Учет и распределение поступлений</w:t>
      </w:r>
    </w:p>
    <w:p w:rsidR="007778C9" w:rsidRDefault="007778C9">
      <w:pPr>
        <w:pStyle w:val="ConsPlusNormal"/>
        <w:jc w:val="center"/>
      </w:pPr>
    </w:p>
    <w:p w:rsidR="007778C9" w:rsidRDefault="007778C9">
      <w:pPr>
        <w:pStyle w:val="ConsPlusNormal"/>
        <w:ind w:firstLine="540"/>
        <w:jc w:val="both"/>
      </w:pPr>
      <w:bookmarkStart w:id="5" w:name="P112"/>
      <w:bookmarkEnd w:id="5"/>
      <w:r>
        <w:t>5. Орган Федерального казначейства осуществляет учет и распределение поступлений, зачисленных на казначейский счет органа Федерального казначейства, следующим образом:</w:t>
      </w:r>
    </w:p>
    <w:p w:rsidR="007778C9" w:rsidRDefault="007778C9">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доходов бюджетов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7">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(далее - ГИС ГМП);</w:t>
      </w:r>
    </w:p>
    <w:p w:rsidR="007778C9" w:rsidRDefault="007778C9">
      <w:pPr>
        <w:pStyle w:val="ConsPlusNormal"/>
        <w:spacing w:before="220"/>
        <w:ind w:firstLine="540"/>
        <w:jc w:val="both"/>
      </w:pPr>
      <w:r>
        <w:t xml:space="preserve">составляет для соответствующих администраторов доходов бюджета </w:t>
      </w:r>
      <w:hyperlink r:id="rId38">
        <w:r>
          <w:rPr>
            <w:color w:val="0000FF"/>
          </w:rPr>
          <w:t>Запросы</w:t>
        </w:r>
      </w:hyperlink>
      <w:r>
        <w:t xml:space="preserve"> на выяснение </w:t>
      </w:r>
      <w:r>
        <w:lastRenderedPageBreak/>
        <w:t xml:space="preserve">принадлежности платежа в соответствии с </w:t>
      </w:r>
      <w:hyperlink r:id="rId39">
        <w:r>
          <w:rPr>
            <w:color w:val="0000FF"/>
          </w:rPr>
          <w:t>Порядком</w:t>
        </w:r>
      </w:hyperlink>
      <w:r>
        <w:t xml:space="preserve"> казначейского обслуживания (код формы по КФД 0531808) (далее - Запрос на выяснение принадлежности платежа) в соответствии с настоящим Порядком;</w:t>
      </w:r>
    </w:p>
    <w:p w:rsidR="007778C9" w:rsidRDefault="007778C9">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7778C9" w:rsidRDefault="007778C9">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2">
        <w:r>
          <w:rPr>
            <w:color w:val="0000FF"/>
          </w:rPr>
          <w:t>главе II</w:t>
        </w:r>
      </w:hyperlink>
      <w:r>
        <w:t xml:space="preserve"> настоящего Порядка, за исключением документов на взыскание из бюджетов;</w:t>
      </w:r>
    </w:p>
    <w:p w:rsidR="007778C9" w:rsidRDefault="007778C9">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7778C9" w:rsidRDefault="007778C9">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7778C9" w:rsidRDefault="007778C9">
      <w:pPr>
        <w:pStyle w:val="ConsPlusNormal"/>
        <w:spacing w:before="220"/>
        <w:ind w:firstLine="540"/>
        <w:jc w:val="both"/>
      </w:pPr>
      <w:r>
        <w:t xml:space="preserve">осуществляет взыскание средств из соответствующего бюджета на основании составленного органом Федерального казначейства Распоряжения на возврат, </w:t>
      </w:r>
      <w:hyperlink r:id="rId40">
        <w:r>
          <w:rPr>
            <w:color w:val="0000FF"/>
          </w:rPr>
          <w:t>Заявки</w:t>
        </w:r>
      </w:hyperlink>
      <w:r>
        <w:t xml:space="preserve"> на возврат;</w:t>
      </w:r>
    </w:p>
    <w:p w:rsidR="007778C9" w:rsidRDefault="007778C9">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7778C9" w:rsidRDefault="007778C9">
      <w:pPr>
        <w:pStyle w:val="ConsPlusNormal"/>
        <w:spacing w:before="220"/>
        <w:ind w:firstLine="540"/>
        <w:jc w:val="both"/>
      </w:pPr>
      <w:r>
        <w:t xml:space="preserve">составляет Казначейские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в установленных настоящим Порядком случаях;</w:t>
      </w:r>
    </w:p>
    <w:p w:rsidR="007778C9" w:rsidRDefault="007778C9">
      <w:pPr>
        <w:pStyle w:val="ConsPlusNormal"/>
        <w:spacing w:before="220"/>
        <w:ind w:firstLine="540"/>
        <w:jc w:val="both"/>
      </w:pPr>
      <w:r>
        <w:t xml:space="preserve">составляет Распоряжения на возврат, </w:t>
      </w:r>
      <w:hyperlink r:id="rId41">
        <w:r>
          <w:rPr>
            <w:color w:val="0000FF"/>
          </w:rPr>
          <w:t>Заявки</w:t>
        </w:r>
      </w:hyperlink>
      <w:r>
        <w:t xml:space="preserve"> на возврат в установленных настоящим Порядком случаях;</w:t>
      </w:r>
    </w:p>
    <w:p w:rsidR="007778C9" w:rsidRDefault="007778C9">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7778C9" w:rsidRDefault="007778C9">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7778C9" w:rsidRDefault="007778C9">
      <w:pPr>
        <w:pStyle w:val="ConsPlusNormal"/>
        <w:spacing w:before="220"/>
        <w:ind w:firstLine="540"/>
        <w:jc w:val="both"/>
      </w:pPr>
      <w:r>
        <w:t xml:space="preserve">принимает к исполнению Распоряжения на возврат, </w:t>
      </w:r>
      <w:hyperlink r:id="rId42">
        <w:r>
          <w:rPr>
            <w:color w:val="0000FF"/>
          </w:rPr>
          <w:t>Заявки</w:t>
        </w:r>
      </w:hyperlink>
      <w:r>
        <w:t xml:space="preserve"> на возврат, в том числе на перечисление средств из соответствующего бюджета, Распоряжения на уточнение, </w:t>
      </w:r>
      <w:hyperlink r:id="rId43">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7778C9" w:rsidRDefault="007778C9">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7778C9" w:rsidRDefault="007778C9">
      <w:pPr>
        <w:pStyle w:val="ConsPlusNormal"/>
        <w:spacing w:before="220"/>
        <w:ind w:firstLine="540"/>
        <w:jc w:val="both"/>
      </w:pPr>
      <w:r>
        <w:t xml:space="preserve">получает от администратора доходов бюджета запросы на уточнение реквизитов и сведения об уточняемых реквизитах, предусмотренные </w:t>
      </w:r>
      <w:hyperlink r:id="rId44">
        <w:r>
          <w:rPr>
            <w:color w:val="0000FF"/>
          </w:rPr>
          <w:t>Правилами</w:t>
        </w:r>
      </w:hyperlink>
      <w:r>
        <w:t xml:space="preserve"> организации и функционирования системы казначейских платежей;</w:t>
      </w:r>
    </w:p>
    <w:p w:rsidR="007778C9" w:rsidRDefault="007778C9">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доходов бюджета.</w:t>
      </w:r>
    </w:p>
    <w:p w:rsidR="007778C9" w:rsidRDefault="007778C9">
      <w:pPr>
        <w:pStyle w:val="ConsPlusNormal"/>
        <w:spacing w:before="220"/>
        <w:ind w:firstLine="540"/>
        <w:jc w:val="both"/>
      </w:pPr>
      <w:r>
        <w:lastRenderedPageBreak/>
        <w:t>6. Уполномоченный орган Федерального казначейства осуществляет учет и распределение поступлений, зачисленных на отдельный казначейский счет для учета налоговых платежей, следующим образом:</w:t>
      </w:r>
    </w:p>
    <w:p w:rsidR="007778C9" w:rsidRDefault="007778C9">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7778C9" w:rsidRDefault="007778C9">
      <w:pPr>
        <w:pStyle w:val="ConsPlusNormal"/>
        <w:spacing w:before="220"/>
        <w:ind w:firstLine="540"/>
        <w:jc w:val="both"/>
      </w:pPr>
      <w:r>
        <w:t xml:space="preserve">составляет </w:t>
      </w:r>
      <w:hyperlink r:id="rId45">
        <w:r>
          <w:rPr>
            <w:color w:val="0000FF"/>
          </w:rPr>
          <w:t>Запросы</w:t>
        </w:r>
      </w:hyperlink>
      <w:r>
        <w:t xml:space="preserve"> на выяснение принадлежности платежа в соответствии с настоящим Порядком;</w:t>
      </w:r>
    </w:p>
    <w:p w:rsidR="007778C9" w:rsidRDefault="007778C9">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7778C9" w:rsidRDefault="007778C9">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2">
        <w:r>
          <w:rPr>
            <w:color w:val="0000FF"/>
          </w:rPr>
          <w:t>главе II</w:t>
        </w:r>
      </w:hyperlink>
      <w:r>
        <w:t xml:space="preserve"> настоящего Порядка, за исключением документов на взыскание из бюджетов;</w:t>
      </w:r>
    </w:p>
    <w:p w:rsidR="007778C9" w:rsidRDefault="007778C9">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7778C9" w:rsidRDefault="007778C9">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7778C9" w:rsidRDefault="007778C9">
      <w:pPr>
        <w:pStyle w:val="ConsPlusNormal"/>
        <w:spacing w:before="220"/>
        <w:ind w:firstLine="540"/>
        <w:jc w:val="both"/>
      </w:pPr>
      <w:r>
        <w:t xml:space="preserve">составляет Распоряжения на возврат, </w:t>
      </w:r>
      <w:hyperlink r:id="rId46">
        <w:r>
          <w:rPr>
            <w:color w:val="0000FF"/>
          </w:rPr>
          <w:t>Заявки</w:t>
        </w:r>
      </w:hyperlink>
      <w:r>
        <w:t xml:space="preserve"> на возврат в установленных настоящим Порядком случаях;</w:t>
      </w:r>
    </w:p>
    <w:p w:rsidR="007778C9" w:rsidRDefault="007778C9">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казначейский счет органа Федерального казначейства;</w:t>
      </w:r>
    </w:p>
    <w:p w:rsidR="007778C9" w:rsidRDefault="007778C9">
      <w:pPr>
        <w:pStyle w:val="ConsPlusNormal"/>
        <w:spacing w:before="220"/>
        <w:ind w:firstLine="540"/>
        <w:jc w:val="both"/>
      </w:pPr>
      <w:r>
        <w:t xml:space="preserve">принимает к исполнению Распоряжения на возврат, Распоряжения о перечислении на банковские карты, </w:t>
      </w:r>
      <w:hyperlink r:id="rId47">
        <w:r>
          <w:rPr>
            <w:color w:val="0000FF"/>
          </w:rPr>
          <w:t>Заявки</w:t>
        </w:r>
      </w:hyperlink>
      <w:r>
        <w:t xml:space="preserve"> на возврат, Распоряжения налогового органа;</w:t>
      </w:r>
    </w:p>
    <w:p w:rsidR="007778C9" w:rsidRDefault="007778C9">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7778C9" w:rsidRDefault="007778C9">
      <w:pPr>
        <w:pStyle w:val="ConsPlusNormal"/>
        <w:spacing w:before="220"/>
        <w:ind w:firstLine="540"/>
        <w:jc w:val="both"/>
      </w:pPr>
      <w:r>
        <w:t xml:space="preserve">составляет Казначейские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в установленных настоящим Порядком случаях;</w:t>
      </w:r>
    </w:p>
    <w:p w:rsidR="007778C9" w:rsidRDefault="007778C9">
      <w:pPr>
        <w:pStyle w:val="ConsPlusNormal"/>
        <w:spacing w:before="220"/>
        <w:ind w:firstLine="540"/>
        <w:jc w:val="both"/>
      </w:pPr>
      <w:r>
        <w:t>направляет в ГИС ГМП информацию о возврате денежных средств плательщику, а также о зачете и на уточнение вида и принадлежности платежа;</w:t>
      </w:r>
    </w:p>
    <w:p w:rsidR="007778C9" w:rsidRDefault="007778C9">
      <w:pPr>
        <w:pStyle w:val="ConsPlusNormal"/>
        <w:spacing w:before="220"/>
        <w:ind w:firstLine="540"/>
        <w:jc w:val="both"/>
      </w:pPr>
      <w:r>
        <w:t xml:space="preserve">получает от администратора поступлений в бюджет - налогового органа запросы на уточнение реквизитов и сведения об уточняемых реквизитах, предусмотренные </w:t>
      </w:r>
      <w:hyperlink r:id="rId48">
        <w:r>
          <w:rPr>
            <w:color w:val="0000FF"/>
          </w:rPr>
          <w:t>Правилами</w:t>
        </w:r>
      </w:hyperlink>
      <w:r>
        <w:t xml:space="preserve"> организации и функционирования системы казначейских платежей;</w:t>
      </w:r>
    </w:p>
    <w:p w:rsidR="007778C9" w:rsidRDefault="007778C9">
      <w:pPr>
        <w:pStyle w:val="ConsPlusNormal"/>
        <w:spacing w:before="220"/>
        <w:ind w:firstLine="540"/>
        <w:jc w:val="both"/>
      </w:pPr>
      <w:r>
        <w:lastRenderedPageBreak/>
        <w:t>получает запросы на уточнение реквизитов и сведения об уточняемых реквизитах и направляет их администратору поступлений в бюджет - налоговому органу.</w:t>
      </w:r>
    </w:p>
    <w:p w:rsidR="007778C9" w:rsidRDefault="007778C9">
      <w:pPr>
        <w:pStyle w:val="ConsPlusNormal"/>
        <w:spacing w:before="220"/>
        <w:ind w:firstLine="540"/>
        <w:jc w:val="both"/>
      </w:pPr>
      <w:r>
        <w:t>7. Межрегиональное операционное управление Федерального казначейства осуществляет учет и распределение поступлений, зачисленных на отдельный казначейский счет для учета таможенных платежей, следующим образом:</w:t>
      </w:r>
    </w:p>
    <w:p w:rsidR="007778C9" w:rsidRDefault="007778C9">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7778C9" w:rsidRDefault="007778C9">
      <w:pPr>
        <w:pStyle w:val="ConsPlusNormal"/>
        <w:spacing w:before="220"/>
        <w:ind w:firstLine="540"/>
        <w:jc w:val="both"/>
      </w:pPr>
      <w:r>
        <w:t xml:space="preserve">направляет администратору поступлений в бюджет - таможенному органу выписку из счета органа Федерального казначейства по отдельному казначейскому счету для учета таможенных платежей с приложением распоряжений, Сводный </w:t>
      </w:r>
      <w:hyperlink w:anchor="P3425">
        <w:r>
          <w:rPr>
            <w:color w:val="0000FF"/>
          </w:rPr>
          <w:t>реестр</w:t>
        </w:r>
      </w:hyperlink>
      <w:r>
        <w:t xml:space="preserve"> поступлений и выбытий, сформированный по отдельному казначейскому счету для учета таможенных платежей, с приложением распоряжений;</w:t>
      </w:r>
    </w:p>
    <w:p w:rsidR="007778C9" w:rsidRDefault="007778C9">
      <w:pPr>
        <w:pStyle w:val="ConsPlusNormal"/>
        <w:spacing w:before="220"/>
        <w:ind w:firstLine="540"/>
        <w:jc w:val="both"/>
      </w:pPr>
      <w:r>
        <w:t xml:space="preserve">составляет для соответствующих администраторов поступлений в бюджет </w:t>
      </w:r>
      <w:hyperlink r:id="rId49">
        <w:r>
          <w:rPr>
            <w:color w:val="0000FF"/>
          </w:rPr>
          <w:t>Запросы</w:t>
        </w:r>
      </w:hyperlink>
      <w:r>
        <w:t xml:space="preserve"> на выяснение принадлежности платежа;</w:t>
      </w:r>
    </w:p>
    <w:p w:rsidR="007778C9" w:rsidRDefault="007778C9">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7778C9" w:rsidRDefault="007778C9">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2">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7778C9" w:rsidRDefault="007778C9">
      <w:pPr>
        <w:pStyle w:val="ConsPlusNormal"/>
        <w:spacing w:before="220"/>
        <w:ind w:firstLine="540"/>
        <w:jc w:val="both"/>
      </w:pPr>
      <w:r>
        <w:t xml:space="preserve">осуществляет взыскание средств из соответствующего бюджета на основании составленного Межрегиональным операционным управлением Федерального казначейства Распоряжения на возврат, </w:t>
      </w:r>
      <w:hyperlink r:id="rId50">
        <w:r>
          <w:rPr>
            <w:color w:val="0000FF"/>
          </w:rPr>
          <w:t>Заявок</w:t>
        </w:r>
      </w:hyperlink>
      <w:r>
        <w:t xml:space="preserve"> на возврат;</w:t>
      </w:r>
    </w:p>
    <w:p w:rsidR="007778C9" w:rsidRDefault="007778C9">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7778C9" w:rsidRDefault="007778C9">
      <w:pPr>
        <w:pStyle w:val="ConsPlusNormal"/>
        <w:spacing w:before="220"/>
        <w:ind w:firstLine="540"/>
        <w:jc w:val="both"/>
      </w:pPr>
      <w:r>
        <w:t xml:space="preserve">составляет Распоряжения на возврат, </w:t>
      </w:r>
      <w:hyperlink r:id="rId51">
        <w:r>
          <w:rPr>
            <w:color w:val="0000FF"/>
          </w:rPr>
          <w:t>Заявки</w:t>
        </w:r>
      </w:hyperlink>
      <w:r>
        <w:t xml:space="preserve"> на возврат в установленных настоящим Порядком случаях;</w:t>
      </w:r>
    </w:p>
    <w:p w:rsidR="007778C9" w:rsidRDefault="007778C9">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7778C9" w:rsidRDefault="007778C9">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7778C9" w:rsidRDefault="007778C9">
      <w:pPr>
        <w:pStyle w:val="ConsPlusNormal"/>
        <w:spacing w:before="220"/>
        <w:ind w:firstLine="540"/>
        <w:jc w:val="both"/>
      </w:pPr>
      <w:r>
        <w:t xml:space="preserve">составляет Казначейские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в установленных настоящим Порядком случаях;</w:t>
      </w:r>
    </w:p>
    <w:p w:rsidR="007778C9" w:rsidRDefault="007778C9">
      <w:pPr>
        <w:pStyle w:val="ConsPlusNormal"/>
        <w:spacing w:before="220"/>
        <w:ind w:firstLine="540"/>
        <w:jc w:val="both"/>
      </w:pPr>
      <w:r>
        <w:t xml:space="preserve">принимает к исполнению Распоряжения на возврат, </w:t>
      </w:r>
      <w:hyperlink r:id="rId52">
        <w:r>
          <w:rPr>
            <w:color w:val="0000FF"/>
          </w:rPr>
          <w:t>Заявки</w:t>
        </w:r>
      </w:hyperlink>
      <w:r>
        <w:t xml:space="preserve"> на возврат в том числе на </w:t>
      </w:r>
      <w:r>
        <w:lastRenderedPageBreak/>
        <w:t xml:space="preserve">перечисление средств из соответствующего бюджета, Распоряжения на уточнение, Распоряжения о перечислении на банковские карты, </w:t>
      </w:r>
      <w:hyperlink r:id="rId53">
        <w:r>
          <w:rPr>
            <w:color w:val="0000FF"/>
          </w:rPr>
          <w:t>Уведомление</w:t>
        </w:r>
      </w:hyperlink>
      <w:r>
        <w:t xml:space="preserve"> об уточнении вида и принадлежности платежа;</w:t>
      </w:r>
    </w:p>
    <w:p w:rsidR="007778C9" w:rsidRDefault="007778C9">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7778C9" w:rsidRDefault="007778C9">
      <w:pPr>
        <w:pStyle w:val="ConsPlusNormal"/>
        <w:spacing w:before="220"/>
        <w:ind w:firstLine="540"/>
        <w:jc w:val="both"/>
      </w:pPr>
      <w:r>
        <w:t>получает от администратора поступлений в бюджет запросы на уточнение реквизитов и сведения об уточняемых реквизитах распоряжений;</w:t>
      </w:r>
    </w:p>
    <w:p w:rsidR="007778C9" w:rsidRDefault="007778C9">
      <w:pPr>
        <w:pStyle w:val="ConsPlusNormal"/>
        <w:spacing w:before="220"/>
        <w:ind w:firstLine="540"/>
        <w:jc w:val="both"/>
      </w:pPr>
      <w:r>
        <w:t>получает запросы на уточнение реквизитов и сведения об уточняемых реквизитах распоряжений и направляет их администратору поступлений в бюджет.</w:t>
      </w:r>
    </w:p>
    <w:p w:rsidR="007778C9" w:rsidRDefault="007778C9">
      <w:pPr>
        <w:pStyle w:val="ConsPlusNormal"/>
        <w:spacing w:before="220"/>
        <w:ind w:firstLine="540"/>
        <w:jc w:val="both"/>
      </w:pPr>
      <w:r>
        <w:t xml:space="preserve">8. Федеральное казначейство на основании расчетных документов по поступлениям доходов на счета в иностранной валюте составляет для Межрегионального операционного управления Федерального казначейства </w:t>
      </w:r>
      <w:hyperlink r:id="rId54">
        <w:r>
          <w:rPr>
            <w:color w:val="0000FF"/>
          </w:rPr>
          <w:t>Уведомления</w:t>
        </w:r>
      </w:hyperlink>
      <w:r>
        <w:t xml:space="preserve"> о поступлениях в иностранной валюте.</w:t>
      </w:r>
    </w:p>
    <w:p w:rsidR="007778C9" w:rsidRDefault="007778C9">
      <w:pPr>
        <w:pStyle w:val="ConsPlusNormal"/>
        <w:spacing w:before="220"/>
        <w:ind w:firstLine="540"/>
        <w:jc w:val="both"/>
      </w:pPr>
      <w:bookmarkStart w:id="6" w:name="P161"/>
      <w:bookmarkEnd w:id="6"/>
      <w:r>
        <w:t xml:space="preserve">9.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w:t>
      </w:r>
      <w:hyperlink r:id="rId55">
        <w:r>
          <w:rPr>
            <w:color w:val="0000FF"/>
          </w:rPr>
          <w:t>Уведомления</w:t>
        </w:r>
      </w:hyperlink>
      <w:r>
        <w:t xml:space="preserve"> о поступлениях в иностранной валюте, а также составляет для администраторов поступлений в бюджет </w:t>
      </w:r>
      <w:hyperlink r:id="rId56">
        <w:r>
          <w:rPr>
            <w:color w:val="0000FF"/>
          </w:rPr>
          <w:t>Запросы</w:t>
        </w:r>
      </w:hyperlink>
      <w:r>
        <w:t xml:space="preserve"> на выяснение принадлежности платежа.</w:t>
      </w:r>
    </w:p>
    <w:p w:rsidR="007778C9" w:rsidRDefault="007778C9">
      <w:pPr>
        <w:pStyle w:val="ConsPlusNormal"/>
        <w:spacing w:before="220"/>
        <w:ind w:firstLine="540"/>
        <w:jc w:val="both"/>
      </w:pPr>
      <w:r>
        <w:t xml:space="preserve">10. По результатам проведенных в соответствии с </w:t>
      </w:r>
      <w:hyperlink w:anchor="P112">
        <w:r>
          <w:rPr>
            <w:color w:val="0000FF"/>
          </w:rPr>
          <w:t>пунктами 5</w:t>
        </w:r>
      </w:hyperlink>
      <w:r>
        <w:t xml:space="preserve"> - </w:t>
      </w:r>
      <w:hyperlink w:anchor="P161">
        <w:r>
          <w:rPr>
            <w:color w:val="0000FF"/>
          </w:rPr>
          <w:t>9</w:t>
        </w:r>
      </w:hyperlink>
      <w:r>
        <w:t xml:space="preserve"> настоящего Порядка операций соответствующий орган Федерального казначейства осуществляет следующие действия:</w:t>
      </w:r>
    </w:p>
    <w:p w:rsidR="007778C9" w:rsidRDefault="007778C9">
      <w:pPr>
        <w:pStyle w:val="ConsPlusNormal"/>
        <w:spacing w:before="220"/>
        <w:ind w:firstLine="540"/>
        <w:jc w:val="both"/>
      </w:pPr>
      <w:r>
        <w:t>отражает проведенные операции на соответствующих лицевых счетах;</w:t>
      </w:r>
    </w:p>
    <w:p w:rsidR="007778C9" w:rsidRDefault="007778C9">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информацию о поступлениях, установленную настоящим Порядком.</w:t>
      </w:r>
    </w:p>
    <w:p w:rsidR="007778C9" w:rsidRDefault="007778C9">
      <w:pPr>
        <w:pStyle w:val="ConsPlusNormal"/>
        <w:spacing w:before="220"/>
        <w:ind w:firstLine="540"/>
        <w:jc w:val="both"/>
      </w:pPr>
      <w:r>
        <w:t>11.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по операциям, связанным с единым налоговым платежом, операциям, связанным с авансовым платежом,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7778C9" w:rsidRDefault="007778C9">
      <w:pPr>
        <w:pStyle w:val="ConsPlusNormal"/>
        <w:spacing w:before="220"/>
        <w:ind w:firstLine="540"/>
        <w:jc w:val="both"/>
      </w:pPr>
      <w:r>
        <w:t>Учет поступлений по распоряжениям, в соответствующих реквизитах которых указаны значения "ИНН", "КПП" и кода бюджетной классификации получателя - реорганизованного администратора поступлений в бюджет либо администратора доходов бюджета, передавшего полномочия по администрированию источника дохода бюджета в соответствии с законодательством Российской Федерации, осуществляется органами Федерального казначейства с учетом значений "ИНН", "КПП" и кода бюджетной классификации получателя - администратора доходов бюджета, принявшего полномочия по администрированию источника дохода бюджета в соответствии с законодательством Российской Федерации (далее - правопреемник).</w:t>
      </w:r>
    </w:p>
    <w:p w:rsidR="007778C9" w:rsidRDefault="007778C9">
      <w:pPr>
        <w:pStyle w:val="ConsPlusNormal"/>
        <w:spacing w:before="220"/>
        <w:ind w:firstLine="540"/>
        <w:jc w:val="both"/>
      </w:pPr>
      <w:r>
        <w:t>Поступления, перечисленные по принадлежности на счет органа Федерального казначейства, с приложением распоряжения плательщика, учитываются органом Федерального казначейства с учетом реквизитов, указанных в распоряжении плательщика.</w:t>
      </w:r>
    </w:p>
    <w:p w:rsidR="007778C9" w:rsidRDefault="007778C9">
      <w:pPr>
        <w:pStyle w:val="ConsPlusNormal"/>
        <w:spacing w:before="220"/>
        <w:ind w:firstLine="540"/>
        <w:jc w:val="both"/>
      </w:pPr>
      <w:r>
        <w:lastRenderedPageBreak/>
        <w:t xml:space="preserve">12. Учет поступлений, подлежащих зачислению в полном объеме в федеральный бюджет, бюджет субъекта Российской Федерации, бюджеты государственных внебюджетных фондов, при указании в расчетных документах несуществующего кода </w:t>
      </w:r>
      <w:hyperlink r:id="rId57">
        <w:r>
          <w:rPr>
            <w:color w:val="0000FF"/>
          </w:rPr>
          <w:t>ОКТМО</w:t>
        </w:r>
      </w:hyperlink>
      <w:r>
        <w:t xml:space="preserve"> либо значения ноль ("0") осуществляется:</w:t>
      </w:r>
    </w:p>
    <w:p w:rsidR="007778C9" w:rsidRDefault="007778C9">
      <w:pPr>
        <w:pStyle w:val="ConsPlusNormal"/>
        <w:spacing w:before="220"/>
        <w:ind w:firstLine="540"/>
        <w:jc w:val="both"/>
      </w:pPr>
      <w:r>
        <w:t xml:space="preserve">органом Федерального казначейства по коду </w:t>
      </w:r>
      <w:hyperlink r:id="rId58">
        <w:r>
          <w:rPr>
            <w:color w:val="0000FF"/>
          </w:rPr>
          <w:t>ОКТМО</w:t>
        </w:r>
      </w:hyperlink>
      <w:r>
        <w:t xml:space="preserve"> субъекта Российской Федерации по месту нахождения органа Федерального казначейства, имеющего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отражающего принадлежность к субъекту Российской Федерации (далее - код ОКТМО субъекта Российской Федерации), по поступлениям, подлежащим зачислению в полном объеме в федеральный бюджет, бюджет субъекта Российской Федерации, бюджеты государственных внебюджетных фондов;</w:t>
      </w:r>
    </w:p>
    <w:p w:rsidR="007778C9" w:rsidRDefault="007778C9">
      <w:pPr>
        <w:pStyle w:val="ConsPlusNormal"/>
        <w:spacing w:before="220"/>
        <w:ind w:firstLine="540"/>
        <w:jc w:val="both"/>
      </w:pPr>
      <w:r>
        <w:t xml:space="preserve">Межрегиональным операционным управлением Федерального казначейства по коду </w:t>
      </w:r>
      <w:hyperlink r:id="rId59">
        <w:r>
          <w:rPr>
            <w:color w:val="0000FF"/>
          </w:rPr>
          <w:t>ОКТМО</w:t>
        </w:r>
      </w:hyperlink>
      <w:r>
        <w:t xml:space="preserve"> субъекта Российской Федерации по поступлениям, подлежащим зачислению в полном объеме в федеральный бюджет, бюджеты государственных внебюджетных фондов Российской Федерации;</w:t>
      </w:r>
    </w:p>
    <w:p w:rsidR="007778C9" w:rsidRDefault="007778C9">
      <w:pPr>
        <w:pStyle w:val="ConsPlusNormal"/>
        <w:spacing w:before="220"/>
        <w:ind w:firstLine="540"/>
        <w:jc w:val="both"/>
      </w:pPr>
      <w:r>
        <w:t>уполномоченным органом Федерального казначейства:</w:t>
      </w:r>
    </w:p>
    <w:p w:rsidR="007778C9" w:rsidRDefault="007778C9">
      <w:pPr>
        <w:pStyle w:val="ConsPlusNormal"/>
        <w:spacing w:before="220"/>
        <w:ind w:firstLine="540"/>
        <w:jc w:val="both"/>
      </w:pPr>
      <w:r>
        <w:t xml:space="preserve">при осуществлении учета и распределения поступлений с использованием системы "Электронный бюджет" - по коду </w:t>
      </w:r>
      <w:hyperlink r:id="rId60">
        <w:r>
          <w:rPr>
            <w:color w:val="0000FF"/>
          </w:rPr>
          <w:t>ОКТМО</w:t>
        </w:r>
      </w:hyperlink>
      <w:r>
        <w:t xml:space="preserve"> субъекта Российской Федерации, определенного по первым пяти разрядам кода </w:t>
      </w:r>
      <w:hyperlink r:id="rId61">
        <w:r>
          <w:rPr>
            <w:color w:val="0000FF"/>
          </w:rPr>
          <w:t>ОКТМО</w:t>
        </w:r>
      </w:hyperlink>
      <w:r>
        <w:t xml:space="preserve">, указанного в расчетном документе, в иных случаях - по коду </w:t>
      </w:r>
      <w:hyperlink r:id="rId62">
        <w:r>
          <w:rPr>
            <w:color w:val="0000FF"/>
          </w:rPr>
          <w:t>ОКТМО</w:t>
        </w:r>
      </w:hyperlink>
      <w:r>
        <w:t xml:space="preserve"> федерального бюджета "00 000 001" (далее - код ОКТМО федерального бюджета);</w:t>
      </w:r>
    </w:p>
    <w:p w:rsidR="007778C9" w:rsidRDefault="007778C9">
      <w:pPr>
        <w:pStyle w:val="ConsPlusNormal"/>
        <w:spacing w:before="220"/>
        <w:ind w:firstLine="540"/>
        <w:jc w:val="both"/>
      </w:pPr>
      <w:r>
        <w:t xml:space="preserve">при осуществлении учета и распределения поступлений с использованием информационной системы Федерального казначейства - по коду </w:t>
      </w:r>
      <w:hyperlink r:id="rId63">
        <w:r>
          <w:rPr>
            <w:color w:val="0000FF"/>
          </w:rPr>
          <w:t>ОКТМО</w:t>
        </w:r>
      </w:hyperlink>
      <w:r>
        <w:t xml:space="preserve"> федерального бюджета.</w:t>
      </w:r>
    </w:p>
    <w:p w:rsidR="007778C9" w:rsidRDefault="007778C9">
      <w:pPr>
        <w:pStyle w:val="ConsPlusNormal"/>
        <w:spacing w:before="220"/>
        <w:ind w:firstLine="540"/>
        <w:jc w:val="both"/>
      </w:pPr>
      <w:r>
        <w:t>13.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7778C9" w:rsidRDefault="007778C9">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7778C9" w:rsidRDefault="007778C9">
      <w:pPr>
        <w:pStyle w:val="ConsPlusNormal"/>
        <w:spacing w:before="220"/>
        <w:ind w:firstLine="540"/>
        <w:jc w:val="both"/>
      </w:pPr>
      <w:r>
        <w:t xml:space="preserve">В случае получения от администратора доходов бюджета Распоряжений на возврат, </w:t>
      </w:r>
      <w:hyperlink r:id="rId64">
        <w:r>
          <w:rPr>
            <w:color w:val="0000FF"/>
          </w:rPr>
          <w:t>Заявок</w:t>
        </w:r>
      </w:hyperlink>
      <w:r>
        <w:t xml:space="preserve"> на возврат и (или) Распоряжений на уточнение, </w:t>
      </w:r>
      <w:hyperlink r:id="rId65">
        <w:r>
          <w:rPr>
            <w:color w:val="0000FF"/>
          </w:rPr>
          <w:t>Уведомлений</w:t>
        </w:r>
      </w:hyperlink>
      <w:r>
        <w:t xml:space="preserve">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7778C9" w:rsidRDefault="007778C9">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7778C9" w:rsidRDefault="007778C9">
      <w:pPr>
        <w:pStyle w:val="ConsPlusNormal"/>
        <w:spacing w:before="220"/>
        <w:ind w:firstLine="540"/>
        <w:jc w:val="both"/>
      </w:pPr>
      <w:r>
        <w:t xml:space="preserve">14.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w:t>
      </w:r>
      <w:r>
        <w:lastRenderedPageBreak/>
        <w:t xml:space="preserve">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w:t>
      </w:r>
      <w:hyperlink w:anchor="P3425">
        <w:r>
          <w:rPr>
            <w:color w:val="0000FF"/>
          </w:rPr>
          <w:t>реестре</w:t>
        </w:r>
      </w:hyperlink>
      <w:r>
        <w:t xml:space="preserve"> поступлений и выбытий.</w:t>
      </w:r>
    </w:p>
    <w:p w:rsidR="007778C9" w:rsidRDefault="007778C9">
      <w:pPr>
        <w:pStyle w:val="ConsPlusNormal"/>
        <w:spacing w:before="220"/>
        <w:ind w:firstLine="540"/>
        <w:jc w:val="both"/>
      </w:pPr>
      <w:r>
        <w:t xml:space="preserve">Сводный </w:t>
      </w:r>
      <w:hyperlink w:anchor="P3425">
        <w:r>
          <w:rPr>
            <w:color w:val="0000FF"/>
          </w:rPr>
          <w:t>реестр</w:t>
        </w:r>
      </w:hyperlink>
      <w:r>
        <w:t xml:space="preserve"> поступлений и выбытий формируется за текущий операционный день на основании данных распоряжений, выписки из счета органа Федерального казначейства, а также информации из </w:t>
      </w:r>
      <w:hyperlink w:anchor="P528">
        <w:r>
          <w:rPr>
            <w:color w:val="0000FF"/>
          </w:rPr>
          <w:t>Реестров</w:t>
        </w:r>
      </w:hyperlink>
      <w:r>
        <w:t xml:space="preserve"> перечисленных поступлений).</w:t>
      </w:r>
    </w:p>
    <w:p w:rsidR="007778C9" w:rsidRDefault="007778C9">
      <w:pPr>
        <w:pStyle w:val="ConsPlusNormal"/>
        <w:spacing w:before="220"/>
        <w:ind w:firstLine="540"/>
        <w:jc w:val="both"/>
      </w:pPr>
      <w:r>
        <w:t xml:space="preserve">Поступления, отнесенные в текущем операционном дне к невыясненным поступлениям, отражаются в Сводном </w:t>
      </w:r>
      <w:hyperlink w:anchor="P3425">
        <w:r>
          <w:rPr>
            <w:color w:val="0000FF"/>
          </w:rPr>
          <w:t>реестре</w:t>
        </w:r>
      </w:hyperlink>
      <w:r>
        <w:t xml:space="preserve"> поступлений и выбытий по соответствующим кодам бюджетной классификации невыясненных поступлений.</w:t>
      </w:r>
    </w:p>
    <w:p w:rsidR="007778C9" w:rsidRDefault="007778C9">
      <w:pPr>
        <w:pStyle w:val="ConsPlusNormal"/>
        <w:spacing w:before="220"/>
        <w:ind w:firstLine="540"/>
        <w:jc w:val="both"/>
      </w:pPr>
      <w:r>
        <w:t xml:space="preserve">Данные Сводного </w:t>
      </w:r>
      <w:hyperlink w:anchor="P3425">
        <w:r>
          <w:rPr>
            <w:color w:val="0000FF"/>
          </w:rPr>
          <w:t>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3591">
        <w:r>
          <w:rPr>
            <w:color w:val="0000FF"/>
          </w:rPr>
          <w:t>("Итого по коду БК")</w:t>
        </w:r>
      </w:hyperlink>
      <w:r>
        <w:t xml:space="preserve"> и общего итога по всем кодам бюджетной классификации </w:t>
      </w:r>
      <w:hyperlink w:anchor="P3594">
        <w:r>
          <w:rPr>
            <w:color w:val="0000FF"/>
          </w:rPr>
          <w:t>("Всего")</w:t>
        </w:r>
      </w:hyperlink>
      <w:r>
        <w:t xml:space="preserve">. Общая сумма поступлений за операционный день итогового показателя "Всего" с учетом показателя "Остаток на начало дня" отражается в показателе Сводного </w:t>
      </w:r>
      <w:hyperlink w:anchor="P3425">
        <w:r>
          <w:rPr>
            <w:color w:val="0000FF"/>
          </w:rPr>
          <w:t>реестра</w:t>
        </w:r>
      </w:hyperlink>
      <w:r>
        <w:t xml:space="preserve"> поступлений и выбытий "Остаток на конец дня".</w:t>
      </w:r>
    </w:p>
    <w:p w:rsidR="007778C9" w:rsidRDefault="007778C9">
      <w:pPr>
        <w:pStyle w:val="ConsPlusNormal"/>
        <w:spacing w:before="220"/>
        <w:ind w:firstLine="540"/>
        <w:jc w:val="both"/>
      </w:pPr>
      <w:r>
        <w:t xml:space="preserve">Показатель Сводного </w:t>
      </w:r>
      <w:hyperlink w:anchor="P3425">
        <w:r>
          <w:rPr>
            <w:color w:val="0000FF"/>
          </w:rPr>
          <w:t>реестра</w:t>
        </w:r>
      </w:hyperlink>
      <w:r>
        <w:t xml:space="preserve"> поступлений и выбытий "Остаток на конец дня" переносится в качестве остатка на начало дня Сводного </w:t>
      </w:r>
      <w:hyperlink w:anchor="P3425">
        <w:r>
          <w:rPr>
            <w:color w:val="0000FF"/>
          </w:rPr>
          <w:t>реестра</w:t>
        </w:r>
      </w:hyperlink>
      <w:r>
        <w:t xml:space="preserve"> поступлений и выбытий следующего операционного дня.</w:t>
      </w:r>
    </w:p>
    <w:p w:rsidR="007778C9" w:rsidRDefault="007778C9">
      <w:pPr>
        <w:pStyle w:val="ConsPlusNormal"/>
        <w:spacing w:before="220"/>
        <w:ind w:firstLine="540"/>
        <w:jc w:val="both"/>
      </w:pPr>
      <w:r>
        <w:t xml:space="preserve">Показатели Сводного </w:t>
      </w:r>
      <w:hyperlink w:anchor="P3425">
        <w:r>
          <w:rPr>
            <w:color w:val="0000FF"/>
          </w:rPr>
          <w:t>реестра</w:t>
        </w:r>
      </w:hyperlink>
      <w:r>
        <w:t xml:space="preserve"> поступлений и выбытий "Остаток на начало дня" и "Остаток на конец дня" должны соответствовать аналогичным показателям соответствующей выписки из счета органа Федерального казначейства.</w:t>
      </w:r>
    </w:p>
    <w:p w:rsidR="007778C9" w:rsidRDefault="007778C9">
      <w:pPr>
        <w:pStyle w:val="ConsPlusNormal"/>
        <w:spacing w:before="220"/>
        <w:ind w:firstLine="540"/>
        <w:jc w:val="both"/>
      </w:pPr>
      <w:bookmarkStart w:id="7" w:name="P184"/>
      <w:bookmarkEnd w:id="7"/>
      <w:r>
        <w:t>15. Орган Федерального казначейства учитывает следующие виды платежей, зачисленных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7778C9" w:rsidRDefault="007778C9">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7778C9" w:rsidRDefault="007778C9">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7778C9" w:rsidRDefault="007778C9">
      <w:pPr>
        <w:pStyle w:val="ConsPlusNormal"/>
        <w:spacing w:before="220"/>
        <w:ind w:firstLine="540"/>
        <w:jc w:val="both"/>
      </w:pPr>
      <w:r>
        <w:t xml:space="preserve">16. 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w:t>
      </w:r>
      <w:hyperlink r:id="rId66">
        <w:r>
          <w:rPr>
            <w:color w:val="0000FF"/>
          </w:rPr>
          <w:t>ОКТМО</w:t>
        </w:r>
      </w:hyperlink>
      <w:r>
        <w:t xml:space="preserve">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отсутствуют полномочия по администрированию поступившего платежа, либо отсутствует норматив распределения поступившего платежа, установленный Бюджетным </w:t>
      </w:r>
      <w:hyperlink r:id="rId67">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8">
        <w:r>
          <w:rPr>
            <w:color w:val="0000FF"/>
          </w:rPr>
          <w:t>кодекса</w:t>
        </w:r>
      </w:hyperlink>
      <w:r>
        <w:t xml:space="preserve"> Российской Федерации (далее - законодательно установленный норматив распределения платежа), относятся органами Федерального казначейства к невыясненным </w:t>
      </w:r>
      <w:r>
        <w:lastRenderedPageBreak/>
        <w:t xml:space="preserve">поступлениям в соответствии с положениями </w:t>
      </w:r>
      <w:hyperlink w:anchor="P199">
        <w:r>
          <w:rPr>
            <w:color w:val="0000FF"/>
          </w:rPr>
          <w:t>пункта 19</w:t>
        </w:r>
      </w:hyperlink>
      <w:r>
        <w:t xml:space="preserve"> настоящего Порядка.</w:t>
      </w:r>
    </w:p>
    <w:p w:rsidR="007778C9" w:rsidRDefault="007778C9">
      <w:pPr>
        <w:pStyle w:val="ConsPlusNormal"/>
        <w:spacing w:before="220"/>
        <w:ind w:firstLine="540"/>
        <w:jc w:val="both"/>
      </w:pPr>
      <w:bookmarkStart w:id="8" w:name="P188"/>
      <w:bookmarkEnd w:id="8"/>
      <w:r>
        <w:t>17.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7778C9" w:rsidRDefault="007778C9">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7778C9" w:rsidRDefault="007778C9">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18.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за исключением случаев:</w:t>
      </w:r>
    </w:p>
    <w:p w:rsidR="007778C9" w:rsidRDefault="007778C9">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7778C9" w:rsidRDefault="007778C9">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7778C9" w:rsidRDefault="007778C9">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 xml:space="preserve">предусмотренных </w:t>
      </w:r>
      <w:hyperlink w:anchor="P184">
        <w:r>
          <w:rPr>
            <w:color w:val="0000FF"/>
          </w:rPr>
          <w:t>пунктом 15</w:t>
        </w:r>
      </w:hyperlink>
      <w:r>
        <w:t xml:space="preserve"> настоящего Порядка.</w:t>
      </w:r>
    </w:p>
    <w:p w:rsidR="007778C9" w:rsidRDefault="007778C9">
      <w:pPr>
        <w:pStyle w:val="ConsPlusNormal"/>
        <w:spacing w:before="220"/>
        <w:ind w:firstLine="540"/>
        <w:jc w:val="both"/>
      </w:pPr>
      <w:bookmarkStart w:id="9" w:name="P199"/>
      <w:bookmarkEnd w:id="9"/>
      <w:r>
        <w:t>19.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 органами Федерального казначейства:</w:t>
      </w:r>
    </w:p>
    <w:p w:rsidR="007778C9" w:rsidRDefault="007778C9">
      <w:pPr>
        <w:pStyle w:val="ConsPlusNormal"/>
        <w:spacing w:before="220"/>
        <w:ind w:firstLine="540"/>
        <w:jc w:val="both"/>
      </w:pPr>
      <w:bookmarkStart w:id="10" w:name="P200"/>
      <w:bookmarkEnd w:id="10"/>
      <w:r>
        <w:lastRenderedPageBreak/>
        <w:t>а)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если в реквизитах распоряжения "ИНН" ("КПП") получателя указаны значения ИНН (КПП) несуществующего получателя - администратора поступлений в бюджет;</w:t>
      </w:r>
    </w:p>
    <w:p w:rsidR="007778C9" w:rsidRDefault="007778C9">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7778C9" w:rsidRDefault="007778C9">
      <w:pPr>
        <w:pStyle w:val="ConsPlusNormal"/>
        <w:spacing w:before="220"/>
        <w:ind w:firstLine="540"/>
        <w:jc w:val="both"/>
      </w:pPr>
      <w:r>
        <w:t>если в реквизитах распоряжения "ИНН" ("КПП") получателя указаны ИНН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и (или) организациями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 либо данным органам и (или) организациям не открыт соответствующий лицевой счет, предназначенный для отражения операций по администрированию доходов бюджета (далее - лицевой счет администратора доходов бюджета), либо лицевой счет администратора доходов бюджета открыт в ином органе Федерального казначейства;</w:t>
      </w:r>
    </w:p>
    <w:p w:rsidR="007778C9" w:rsidRDefault="007778C9">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69">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70">
        <w:r>
          <w:rPr>
            <w:color w:val="0000FF"/>
          </w:rPr>
          <w:t>ОКТМО</w:t>
        </w:r>
      </w:hyperlink>
      <w:r>
        <w:t xml:space="preserve"> территории муниципального образования (межселенной территории);</w:t>
      </w:r>
    </w:p>
    <w:p w:rsidR="007778C9" w:rsidRDefault="007778C9">
      <w:pPr>
        <w:pStyle w:val="ConsPlusNormal"/>
        <w:spacing w:before="220"/>
        <w:ind w:firstLine="540"/>
        <w:jc w:val="both"/>
      </w:pPr>
      <w:r>
        <w:t>отсутствует законодательно установленный норматив распределения платежа;</w:t>
      </w:r>
    </w:p>
    <w:p w:rsidR="007778C9" w:rsidRDefault="007778C9">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7778C9" w:rsidRDefault="007778C9">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200">
        <w:r>
          <w:rPr>
            <w:color w:val="0000FF"/>
          </w:rPr>
          <w:t>подпунктом "а"</w:t>
        </w:r>
      </w:hyperlink>
      <w:r>
        <w:t xml:space="preserve"> настоящего пункта;</w:t>
      </w:r>
    </w:p>
    <w:p w:rsidR="007778C9" w:rsidRDefault="007778C9">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за исключением случаев, предусмотренных </w:t>
      </w:r>
      <w:hyperlink w:anchor="P200">
        <w:r>
          <w:rPr>
            <w:color w:val="0000FF"/>
          </w:rPr>
          <w:t>подпунктом "а"</w:t>
        </w:r>
      </w:hyperlink>
      <w:r>
        <w:t xml:space="preserve"> настоящего пункта;</w:t>
      </w:r>
    </w:p>
    <w:p w:rsidR="007778C9" w:rsidRDefault="007778C9">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7778C9" w:rsidRDefault="007778C9">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200">
        <w:r>
          <w:rPr>
            <w:color w:val="0000FF"/>
          </w:rPr>
          <w:t>подпунктом "а"</w:t>
        </w:r>
      </w:hyperlink>
      <w:r>
        <w:t xml:space="preserve"> настоящего пункта;</w:t>
      </w:r>
    </w:p>
    <w:p w:rsidR="007778C9" w:rsidRDefault="007778C9">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за исключением случаев, предусмотренных </w:t>
      </w:r>
      <w:hyperlink w:anchor="P200">
        <w:r>
          <w:rPr>
            <w:color w:val="0000FF"/>
          </w:rPr>
          <w:t>подпунктом "а"</w:t>
        </w:r>
      </w:hyperlink>
      <w:r>
        <w:t xml:space="preserve"> настоящего пункта;</w:t>
      </w:r>
    </w:p>
    <w:p w:rsidR="007778C9" w:rsidRDefault="007778C9">
      <w:pPr>
        <w:pStyle w:val="ConsPlusNormal"/>
        <w:spacing w:before="220"/>
        <w:ind w:firstLine="540"/>
        <w:jc w:val="both"/>
      </w:pPr>
      <w:r>
        <w:lastRenderedPageBreak/>
        <w:t>г) по коду бюджетной классификации невыясненных поступлений, зачисляемых в местные бюджеты:</w:t>
      </w:r>
    </w:p>
    <w:p w:rsidR="007778C9" w:rsidRDefault="007778C9">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0">
        <w:r>
          <w:rPr>
            <w:color w:val="0000FF"/>
          </w:rPr>
          <w:t>подпунктом "а"</w:t>
        </w:r>
      </w:hyperlink>
      <w:r>
        <w:t xml:space="preserve"> настоящего пункта) и при наличии кода </w:t>
      </w:r>
      <w:hyperlink r:id="rId71">
        <w:r>
          <w:rPr>
            <w:color w:val="0000FF"/>
          </w:rPr>
          <w:t>ОКТМО</w:t>
        </w:r>
      </w:hyperlink>
      <w:r>
        <w:t xml:space="preserve"> территории соответствующего муниципального образования (межселенной территории);</w:t>
      </w:r>
    </w:p>
    <w:p w:rsidR="007778C9" w:rsidRDefault="007778C9">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0">
        <w:r>
          <w:rPr>
            <w:color w:val="0000FF"/>
          </w:rPr>
          <w:t>подпунктом "а"</w:t>
        </w:r>
      </w:hyperlink>
      <w:r>
        <w:t xml:space="preserve"> настоящего пункта) отсутствуют полномочия по администрированию поступившего платежа.</w:t>
      </w:r>
    </w:p>
    <w:p w:rsidR="007778C9" w:rsidRDefault="007778C9">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 xml:space="preserve">20.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w:t>
      </w:r>
      <w:hyperlink r:id="rId72">
        <w:r>
          <w:rPr>
            <w:color w:val="0000FF"/>
          </w:rPr>
          <w:t>требованиями</w:t>
        </w:r>
      </w:hyperlink>
      <w:r>
        <w:t xml:space="preserve"> к возврату излишне уплаченных (взысканных) платежей, утвержденными приказом Министерства финансов Российской Федерации от 27 сентября 2021 г. N 137н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составленного им Распоряжения на возврат, </w:t>
      </w:r>
      <w:hyperlink r:id="rId73">
        <w:r>
          <w:rPr>
            <w:color w:val="0000FF"/>
          </w:rPr>
          <w:t>Заявки</w:t>
        </w:r>
      </w:hyperlink>
      <w:r>
        <w:t xml:space="preserve"> на возврат в следующих случаях:</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&lt;12&gt; Зарегистрирован Министерством юстиции Российской Федерации 27 октября 2021 г., регистрационный N 65582, с изменениями, внесенными приказами Министерства финансов Российской Федерации от 10 ноября 2022 г. N 163н (зарегистрирован Министерством юстиции Российской Федерации 23 декабря 2022 г., регистрационный N 71788), от 16 октября 2023 г. N 165н (зарегистрирован Министерством юстиции Российской Федерации 14 ноября 2023 г., регистрационный N 75948), от 23 августа 2024 г. N 117н (зарегистрирован Министерством юстиции Российской Федерации 19 сентября 2024 г., регистрационный N 79524).</w:t>
      </w:r>
    </w:p>
    <w:p w:rsidR="007778C9" w:rsidRDefault="007778C9">
      <w:pPr>
        <w:pStyle w:val="ConsPlusNormal"/>
        <w:jc w:val="both"/>
      </w:pPr>
    </w:p>
    <w:p w:rsidR="007778C9" w:rsidRDefault="007778C9">
      <w:pPr>
        <w:pStyle w:val="ConsPlusNormal"/>
        <w:ind w:firstLine="540"/>
        <w:jc w:val="both"/>
      </w:pPr>
      <w:bookmarkStart w:id="11" w:name="P220"/>
      <w:bookmarkEnd w:id="11"/>
      <w:r>
        <w:t xml:space="preserve">а) невыясненные поступления возвращаются плательщику либо подразделению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при поступлении заявления о возврате излишне уплаченного (взысканного) платежа в бюджет. При этом ранее направленные </w:t>
      </w:r>
      <w:hyperlink r:id="rId74">
        <w:r>
          <w:rPr>
            <w:color w:val="0000FF"/>
          </w:rPr>
          <w:t>Запросы</w:t>
        </w:r>
      </w:hyperlink>
      <w:r>
        <w:t xml:space="preserve"> на выяснение принадлежности платежа подлежат отмене;</w:t>
      </w:r>
    </w:p>
    <w:p w:rsidR="007778C9" w:rsidRDefault="007778C9">
      <w:pPr>
        <w:pStyle w:val="ConsPlusNormal"/>
        <w:spacing w:before="220"/>
        <w:ind w:firstLine="540"/>
        <w:jc w:val="both"/>
      </w:pPr>
      <w:bookmarkStart w:id="12" w:name="P221"/>
      <w:bookmarkEnd w:id="12"/>
      <w:r>
        <w:t xml:space="preserve">б) невыясненные поступления,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w:t>
      </w:r>
      <w:hyperlink r:id="rId75">
        <w:r>
          <w:rPr>
            <w:color w:val="0000FF"/>
          </w:rPr>
          <w:t>Запросы</w:t>
        </w:r>
      </w:hyperlink>
      <w:r>
        <w:t xml:space="preserve"> на выяснение принадлежности платежа подлежат отмене.</w:t>
      </w:r>
    </w:p>
    <w:p w:rsidR="007778C9" w:rsidRDefault="007778C9">
      <w:pPr>
        <w:pStyle w:val="ConsPlusNormal"/>
        <w:spacing w:before="220"/>
        <w:ind w:firstLine="540"/>
        <w:jc w:val="both"/>
      </w:pPr>
      <w:r>
        <w:t xml:space="preserve">В Распоряжении на возврат, Заявке на возврат невыясненных поступлений в </w:t>
      </w:r>
      <w:hyperlink r:id="rId76">
        <w:r>
          <w:rPr>
            <w:color w:val="0000FF"/>
          </w:rPr>
          <w:t>реквизите</w:t>
        </w:r>
      </w:hyperlink>
      <w:r>
        <w:t xml:space="preserve"> </w:t>
      </w:r>
      <w:r>
        <w:lastRenderedPageBreak/>
        <w:t>"Назначение платежа" указывается:</w:t>
      </w:r>
    </w:p>
    <w:p w:rsidR="007778C9" w:rsidRDefault="007778C9">
      <w:pPr>
        <w:pStyle w:val="ConsPlusNormal"/>
        <w:spacing w:before="220"/>
        <w:ind w:firstLine="540"/>
        <w:jc w:val="both"/>
      </w:pPr>
      <w:r>
        <w:t xml:space="preserve">при возврате невыясненных поступлений, предусмотренных </w:t>
      </w:r>
      <w:hyperlink w:anchor="P220">
        <w:r>
          <w:rPr>
            <w:color w:val="0000FF"/>
          </w:rPr>
          <w:t>подпунктом "а"</w:t>
        </w:r>
      </w:hyperlink>
      <w:r>
        <w:t xml:space="preserve"> настоящего пункта: "Возврат ошибочно перечисленных поступлений (с указанием причины возврата)";</w:t>
      </w:r>
    </w:p>
    <w:p w:rsidR="007778C9" w:rsidRDefault="007778C9">
      <w:pPr>
        <w:pStyle w:val="ConsPlusNormal"/>
        <w:spacing w:before="220"/>
        <w:ind w:firstLine="540"/>
        <w:jc w:val="both"/>
      </w:pPr>
      <w:r>
        <w:t xml:space="preserve">при возврате невыясненных поступлений, предусмотренных </w:t>
      </w:r>
      <w:hyperlink w:anchor="P221">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7778C9" w:rsidRDefault="007778C9">
      <w:pPr>
        <w:pStyle w:val="ConsPlusNormal"/>
        <w:spacing w:before="220"/>
        <w:ind w:firstLine="540"/>
        <w:jc w:val="both"/>
      </w:pPr>
      <w:r>
        <w:t xml:space="preserve">21.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w:t>
      </w:r>
      <w:hyperlink r:id="rId77">
        <w:r>
          <w:rPr>
            <w:color w:val="0000FF"/>
          </w:rPr>
          <w:t>Запросы</w:t>
        </w:r>
      </w:hyperlink>
      <w:r>
        <w:t xml:space="preserve"> на выяснение принадлежности платежа подлежат отмене.</w:t>
      </w:r>
    </w:p>
    <w:p w:rsidR="007778C9" w:rsidRDefault="007778C9">
      <w:pPr>
        <w:pStyle w:val="ConsPlusNormal"/>
        <w:spacing w:before="220"/>
        <w:ind w:firstLine="540"/>
        <w:jc w:val="both"/>
      </w:pPr>
      <w:r>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составленного в соответствии с ним органом Федерального казначейства Распоряжения на возврат (с приложением распоряжения плательщика), </w:t>
      </w:r>
      <w:hyperlink r:id="rId78">
        <w:r>
          <w:rPr>
            <w:color w:val="0000FF"/>
          </w:rPr>
          <w:t>Заявки</w:t>
        </w:r>
      </w:hyperlink>
      <w:r>
        <w:t xml:space="preserve"> на возврат с указанием в </w:t>
      </w:r>
      <w:hyperlink r:id="rId79">
        <w:r>
          <w:rPr>
            <w:color w:val="0000FF"/>
          </w:rPr>
          <w:t>реквизите</w:t>
        </w:r>
      </w:hyperlink>
      <w:r>
        <w:t xml:space="preserve"> "Назначение платежа" Распоряжения на возврат, </w:t>
      </w:r>
      <w:hyperlink r:id="rId80">
        <w:r>
          <w:rPr>
            <w:color w:val="0000FF"/>
          </w:rPr>
          <w:t>Заявки</w:t>
        </w:r>
      </w:hyperlink>
      <w:r>
        <w:t xml:space="preserve"> на возврат номера и даты обращения участника системы казначейских платежей и наименования плательщика, перечислившего платеж.</w:t>
      </w:r>
    </w:p>
    <w:p w:rsidR="007778C9" w:rsidRDefault="007778C9">
      <w:pPr>
        <w:pStyle w:val="ConsPlusNormal"/>
        <w:spacing w:before="220"/>
        <w:ind w:firstLine="540"/>
        <w:jc w:val="both"/>
      </w:pPr>
      <w:bookmarkStart w:id="13" w:name="P227"/>
      <w:bookmarkEnd w:id="13"/>
      <w:r>
        <w:t>22. Поступления, ошибочно зачисленные на счет органа Федерального казначейства и предназначенные для уплаты на счет иного органа Федерального казначейства, учтенные как невыясненные поступления, зачисляемые в федеральный бюджет, уточняются следующим образом.</w:t>
      </w:r>
    </w:p>
    <w:p w:rsidR="007778C9" w:rsidRDefault="007778C9">
      <w:pPr>
        <w:pStyle w:val="ConsPlusNormal"/>
        <w:spacing w:before="220"/>
        <w:ind w:firstLine="540"/>
        <w:jc w:val="both"/>
      </w:pPr>
      <w:r>
        <w:t xml:space="preserve">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w:t>
      </w:r>
      <w:hyperlink r:id="rId81">
        <w:r>
          <w:rPr>
            <w:color w:val="0000FF"/>
          </w:rPr>
          <w:t>Запрос</w:t>
        </w:r>
      </w:hyperlink>
      <w:r>
        <w:t xml:space="preserve"> на выяснение принадлежности платежа и направляет его в адрес предполагаемого администратора поступлений в бюджет.</w:t>
      </w:r>
    </w:p>
    <w:p w:rsidR="007778C9" w:rsidRDefault="007778C9">
      <w:pPr>
        <w:pStyle w:val="ConsPlusNormal"/>
        <w:spacing w:before="220"/>
        <w:ind w:firstLine="540"/>
        <w:jc w:val="both"/>
      </w:pPr>
      <w:r>
        <w:t xml:space="preserve">Администратор поступлений в бюджет, осуществляющий их администрирование, направляет в орган Федерального казначейства по месту своего обслуживания Распоряжение на уточнение, </w:t>
      </w:r>
      <w:hyperlink r:id="rId82">
        <w:r>
          <w:rPr>
            <w:color w:val="0000FF"/>
          </w:rPr>
          <w:t>Уведомление</w:t>
        </w:r>
      </w:hyperlink>
      <w:r>
        <w:t xml:space="preserve"> об уточнении вида и принадлежности платежа.</w:t>
      </w:r>
    </w:p>
    <w:p w:rsidR="007778C9" w:rsidRDefault="007778C9">
      <w:pPr>
        <w:pStyle w:val="ConsPlusNormal"/>
        <w:spacing w:before="220"/>
        <w:ind w:firstLine="540"/>
        <w:jc w:val="both"/>
      </w:pPr>
      <w:r>
        <w:t xml:space="preserve">Орган Федерального казначейства по месту зачисления невыясненного поступления не позднее рабочего дня, следующего за днем предоставления администратором поступлений в бюджет Распоряжения на уточнение, </w:t>
      </w:r>
      <w:hyperlink r:id="rId83">
        <w:r>
          <w:rPr>
            <w:color w:val="0000FF"/>
          </w:rPr>
          <w:t>Уведомления</w:t>
        </w:r>
      </w:hyperlink>
      <w:r>
        <w:t xml:space="preserve"> об уточнении вида и принадлежности платежа, формирует:</w:t>
      </w:r>
    </w:p>
    <w:p w:rsidR="007778C9" w:rsidRDefault="007778C9">
      <w:pPr>
        <w:pStyle w:val="ConsPlusNormal"/>
        <w:spacing w:before="220"/>
        <w:ind w:firstLine="540"/>
        <w:jc w:val="both"/>
      </w:pPr>
      <w:hyperlink w:anchor="P1470">
        <w:r>
          <w:rPr>
            <w:color w:val="0000FF"/>
          </w:rPr>
          <w:t>Реестр</w:t>
        </w:r>
      </w:hyperlink>
      <w:r>
        <w:t xml:space="preserve"> передаваемых (принимаемых) платежей (код формы по КФД 0533002);</w:t>
      </w:r>
    </w:p>
    <w:p w:rsidR="007778C9" w:rsidRDefault="007778C9">
      <w:pPr>
        <w:pStyle w:val="ConsPlusNormal"/>
        <w:spacing w:before="220"/>
        <w:ind w:firstLine="540"/>
        <w:jc w:val="both"/>
      </w:pPr>
      <w:hyperlink w:anchor="P3635">
        <w:r>
          <w:rPr>
            <w:color w:val="0000FF"/>
          </w:rPr>
          <w:t>Реестр</w:t>
        </w:r>
      </w:hyperlink>
      <w:r>
        <w:t xml:space="preserve"> передаваемых (принимаемых) платежей (код формы по КФД 0531477) и направляет его в орган Федерального казначейства по месту обслуживания администратора поступлений в бюджет.</w:t>
      </w:r>
    </w:p>
    <w:p w:rsidR="007778C9" w:rsidRDefault="007778C9">
      <w:pPr>
        <w:pStyle w:val="ConsPlusNormal"/>
        <w:spacing w:before="220"/>
        <w:ind w:firstLine="540"/>
        <w:jc w:val="both"/>
      </w:pPr>
      <w:r>
        <w:t xml:space="preserve">При этом в </w:t>
      </w:r>
      <w:hyperlink w:anchor="P1515">
        <w:r>
          <w:rPr>
            <w:color w:val="0000FF"/>
          </w:rPr>
          <w:t>Реестре</w:t>
        </w:r>
      </w:hyperlink>
      <w:r>
        <w:t xml:space="preserve"> передаваемых (принимаемых) платежей (код формы по КФД 0533002), </w:t>
      </w:r>
      <w:hyperlink w:anchor="P3692">
        <w:r>
          <w:rPr>
            <w:color w:val="0000FF"/>
          </w:rPr>
          <w:t>Реестре</w:t>
        </w:r>
      </w:hyperlink>
      <w:r>
        <w:t xml:space="preserve"> передаваемых (принимаемых) платежей (код формы по КФД 0531477) (далее при совместном упоминании - Реестр передаваемых (принимаемых) платежей), в графе 4 указывается </w:t>
      </w:r>
      <w:r>
        <w:lastRenderedPageBreak/>
        <w:t>дата отражения органом Федерального казначейства невыясненного поступления, зачисляемого в федеральный бюджет.</w:t>
      </w:r>
    </w:p>
    <w:p w:rsidR="007778C9" w:rsidRDefault="007778C9">
      <w:pPr>
        <w:pStyle w:val="ConsPlusNormal"/>
        <w:spacing w:before="220"/>
        <w:ind w:firstLine="540"/>
        <w:jc w:val="both"/>
      </w:pPr>
      <w:r>
        <w:t>При этом сумма платежа, указанная в распоряжении плательщика, указывается:</w:t>
      </w:r>
    </w:p>
    <w:p w:rsidR="007778C9" w:rsidRDefault="007778C9">
      <w:pPr>
        <w:pStyle w:val="ConsPlusNormal"/>
        <w:spacing w:before="220"/>
        <w:ind w:firstLine="540"/>
        <w:jc w:val="both"/>
      </w:pPr>
      <w:r>
        <w:t xml:space="preserve">в </w:t>
      </w:r>
      <w:hyperlink w:anchor="P1520">
        <w:r>
          <w:rPr>
            <w:color w:val="0000FF"/>
          </w:rPr>
          <w:t>графах 9</w:t>
        </w:r>
      </w:hyperlink>
      <w:r>
        <w:t xml:space="preserve"> и </w:t>
      </w:r>
      <w:hyperlink w:anchor="P1521">
        <w:r>
          <w:rPr>
            <w:color w:val="0000FF"/>
          </w:rPr>
          <w:t>10</w:t>
        </w:r>
      </w:hyperlink>
      <w:r>
        <w:t xml:space="preserve"> Реестра передаваемых (принимаемых) платежей (код формы по КФД 0533002);</w:t>
      </w:r>
    </w:p>
    <w:p w:rsidR="007778C9" w:rsidRDefault="007778C9">
      <w:pPr>
        <w:pStyle w:val="ConsPlusNormal"/>
        <w:spacing w:before="220"/>
        <w:ind w:firstLine="540"/>
        <w:jc w:val="both"/>
      </w:pPr>
      <w:r>
        <w:t xml:space="preserve">в </w:t>
      </w:r>
      <w:hyperlink w:anchor="P3699">
        <w:r>
          <w:rPr>
            <w:color w:val="0000FF"/>
          </w:rPr>
          <w:t>графах 11</w:t>
        </w:r>
      </w:hyperlink>
      <w:r>
        <w:t xml:space="preserve"> и </w:t>
      </w:r>
      <w:hyperlink w:anchor="P3700">
        <w:r>
          <w:rPr>
            <w:color w:val="0000FF"/>
          </w:rPr>
          <w:t>12</w:t>
        </w:r>
      </w:hyperlink>
      <w:r>
        <w:t xml:space="preserve"> Реестра передаваемых (принимаемых) платежей (код формы по КФД 0531477).</w:t>
      </w:r>
    </w:p>
    <w:p w:rsidR="007778C9" w:rsidRDefault="007778C9">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84">
        <w:r>
          <w:rPr>
            <w:color w:val="0000FF"/>
          </w:rPr>
          <w:t>частью 9 статьи 20</w:t>
        </w:r>
      </w:hyperlink>
      <w:r>
        <w:t xml:space="preserve"> Федерального закона от 27 июня 2011 г. N 161-ФЗ "О национальной платежной системе" (далее соответственно - платежное поручение на общую сумму с реестром, реестр), в графах 1 и 2 Реестра передаваемых (принимаемых) платежей указываются дата и номер платежного поручения на общую сумму с реестром.</w:t>
      </w:r>
    </w:p>
    <w:p w:rsidR="007778C9" w:rsidRDefault="007778C9">
      <w:pPr>
        <w:pStyle w:val="ConsPlusNormal"/>
        <w:spacing w:before="220"/>
        <w:ind w:firstLine="540"/>
        <w:jc w:val="both"/>
      </w:pPr>
      <w:r>
        <w:t>При этом номер строки реестра и сумма платежа по данной строке реестра указываются:</w:t>
      </w:r>
    </w:p>
    <w:p w:rsidR="007778C9" w:rsidRDefault="007778C9">
      <w:pPr>
        <w:pStyle w:val="ConsPlusNormal"/>
        <w:spacing w:before="220"/>
        <w:ind w:firstLine="540"/>
        <w:jc w:val="both"/>
      </w:pPr>
      <w:r>
        <w:t xml:space="preserve">в </w:t>
      </w:r>
      <w:hyperlink w:anchor="P1514">
        <w:r>
          <w:rPr>
            <w:color w:val="0000FF"/>
          </w:rPr>
          <w:t>графах 3</w:t>
        </w:r>
      </w:hyperlink>
      <w:r>
        <w:t xml:space="preserve"> и </w:t>
      </w:r>
      <w:hyperlink w:anchor="P1521">
        <w:r>
          <w:rPr>
            <w:color w:val="0000FF"/>
          </w:rPr>
          <w:t>10</w:t>
        </w:r>
      </w:hyperlink>
      <w:r>
        <w:t xml:space="preserve"> Реестра передаваемых (принимаемых) платежей (код формы по КФД 0533002);</w:t>
      </w:r>
    </w:p>
    <w:p w:rsidR="007778C9" w:rsidRDefault="007778C9">
      <w:pPr>
        <w:pStyle w:val="ConsPlusNormal"/>
        <w:spacing w:before="220"/>
        <w:ind w:firstLine="540"/>
        <w:jc w:val="both"/>
      </w:pPr>
      <w:hyperlink w:anchor="P3691">
        <w:r>
          <w:rPr>
            <w:color w:val="0000FF"/>
          </w:rPr>
          <w:t>графах 3</w:t>
        </w:r>
      </w:hyperlink>
      <w:r>
        <w:t xml:space="preserve"> и </w:t>
      </w:r>
      <w:hyperlink w:anchor="P3700">
        <w:r>
          <w:rPr>
            <w:color w:val="0000FF"/>
          </w:rPr>
          <w:t>12</w:t>
        </w:r>
      </w:hyperlink>
      <w:r>
        <w:t xml:space="preserve"> Реестра передаваемых (принимаемых) платежей (код формы по КФД 0531477).</w:t>
      </w:r>
    </w:p>
    <w:p w:rsidR="007778C9" w:rsidRDefault="007778C9">
      <w:pPr>
        <w:pStyle w:val="ConsPlusNormal"/>
        <w:spacing w:before="220"/>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Распоряжения на уточнение, </w:t>
      </w:r>
      <w:hyperlink r:id="rId85">
        <w:r>
          <w:rPr>
            <w:color w:val="0000FF"/>
          </w:rPr>
          <w:t>Уведомления</w:t>
        </w:r>
      </w:hyperlink>
      <w:r>
        <w:t xml:space="preserve"> на уточнения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w:t>
      </w:r>
    </w:p>
    <w:p w:rsidR="007778C9" w:rsidRDefault="007778C9">
      <w:pPr>
        <w:pStyle w:val="ConsPlusNormal"/>
        <w:spacing w:before="220"/>
        <w:ind w:firstLine="540"/>
        <w:jc w:val="both"/>
      </w:pPr>
      <w:r>
        <w:t>23.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следующим образом.</w:t>
      </w:r>
    </w:p>
    <w:p w:rsidR="007778C9" w:rsidRDefault="007778C9">
      <w:pPr>
        <w:pStyle w:val="ConsPlusNormal"/>
        <w:spacing w:before="220"/>
        <w:ind w:firstLine="540"/>
        <w:jc w:val="both"/>
      </w:pPr>
      <w:r>
        <w:t xml:space="preserve">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в соответствии с </w:t>
      </w:r>
      <w:hyperlink w:anchor="P227">
        <w:r>
          <w:rPr>
            <w:color w:val="0000FF"/>
          </w:rPr>
          <w:t>пунктом 22</w:t>
        </w:r>
      </w:hyperlink>
      <w:r>
        <w:t xml:space="preserve"> настоящего Порядка и направляет его в уполномоченный орган Федерального казначейства с приложением распоряжений.</w:t>
      </w:r>
    </w:p>
    <w:p w:rsidR="007778C9" w:rsidRDefault="007778C9">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по коду бюджетной классификации единого налогового платежа в соответствии с </w:t>
      </w:r>
      <w:hyperlink w:anchor="P188">
        <w:r>
          <w:rPr>
            <w:color w:val="0000FF"/>
          </w:rPr>
          <w:t>пунктом 17</w:t>
        </w:r>
      </w:hyperlink>
      <w:r>
        <w:t xml:space="preserve"> настоящего Порядка по коду бюджетной классификации неналоговых доходов, администрируемых налоговым органом, на основании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w:t>
      </w:r>
    </w:p>
    <w:p w:rsidR="007778C9" w:rsidRDefault="007778C9">
      <w:pPr>
        <w:pStyle w:val="ConsPlusNormal"/>
        <w:spacing w:before="220"/>
        <w:ind w:firstLine="540"/>
        <w:jc w:val="both"/>
      </w:pPr>
      <w:r>
        <w:lastRenderedPageBreak/>
        <w:t xml:space="preserve">24. Операции по учету, а также по возврату, уточнению невыясненных поступлений, по передаче (принятию) невыясненных поступлений, зачисляемых в федеральный бюджет, администратором которых является орган Федерального казначейства, их учету по соответствующим кодам бюджетной классификации отражаются на лицевом счете администратора доходов бюджета, открытом органу Федерального казначейства, в </w:t>
      </w:r>
      <w:hyperlink r:id="rId86">
        <w:r>
          <w:rPr>
            <w:color w:val="0000FF"/>
          </w:rPr>
          <w:t>Ведомости</w:t>
        </w:r>
      </w:hyperlink>
      <w:r>
        <w:t xml:space="preserve"> учета невыясненных поступлений (код формы по КФД 0531853), </w:t>
      </w:r>
      <w:hyperlink w:anchor="P3812">
        <w:r>
          <w:rPr>
            <w:color w:val="0000FF"/>
          </w:rPr>
          <w:t>Ведомости</w:t>
        </w:r>
      </w:hyperlink>
      <w:r>
        <w:t xml:space="preserve"> учета невыясненных поступлений (код формы по КФД 0531456) (далее при совместном упоминании - Ведомость учета невыясненных поступлений), за соответствующий операционный день.</w:t>
      </w:r>
    </w:p>
    <w:p w:rsidR="007778C9" w:rsidRDefault="007778C9">
      <w:pPr>
        <w:pStyle w:val="ConsPlusNormal"/>
        <w:spacing w:before="220"/>
        <w:ind w:firstLine="540"/>
        <w:jc w:val="both"/>
      </w:pPr>
      <w:r>
        <w:t xml:space="preserve">При необходимости </w:t>
      </w:r>
      <w:hyperlink w:anchor="P3812">
        <w:r>
          <w:rPr>
            <w:color w:val="0000FF"/>
          </w:rPr>
          <w:t>Ведомость</w:t>
        </w:r>
      </w:hyperlink>
      <w:r>
        <w:t xml:space="preserve"> учета невыясненных поступлений может быть сформирована за требуемый период текущего года.</w:t>
      </w:r>
    </w:p>
    <w:p w:rsidR="007778C9" w:rsidRDefault="007778C9">
      <w:pPr>
        <w:pStyle w:val="ConsPlusNormal"/>
        <w:spacing w:before="220"/>
        <w:ind w:firstLine="540"/>
        <w:jc w:val="both"/>
      </w:pPr>
      <w:r>
        <w:t xml:space="preserve">Платежи, поступившие на единые счета бюджетов, отражаются в </w:t>
      </w:r>
      <w:hyperlink w:anchor="P3812">
        <w:r>
          <w:rPr>
            <w:color w:val="0000FF"/>
          </w:rPr>
          <w:t>Ведомости</w:t>
        </w:r>
      </w:hyperlink>
      <w:r>
        <w:t xml:space="preserve"> учета невыясненных поступлений датой учета платежа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w:t>
      </w:r>
      <w:hyperlink w:anchor="P3812">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3889">
        <w:r>
          <w:rPr>
            <w:color w:val="0000FF"/>
          </w:rPr>
          <w:t>графе</w:t>
        </w:r>
      </w:hyperlink>
      <w:r>
        <w:t xml:space="preserve"> "Причина, по которой платеж отнесен к невыясненным поступлениям (отметка об уточнении или возврате отправителю)"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7778C9" w:rsidRDefault="007778C9">
      <w:pPr>
        <w:pStyle w:val="ConsPlusNormal"/>
        <w:spacing w:before="220"/>
        <w:ind w:firstLine="540"/>
        <w:jc w:val="both"/>
      </w:pPr>
      <w:r>
        <w:t xml:space="preserve">В </w:t>
      </w:r>
      <w:hyperlink w:anchor="P3878">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"Сумма операции" по строке с указанием реквизитов первичного документа, учтенного как невыясненное поступление, не заполняется.</w:t>
      </w:r>
    </w:p>
    <w:p w:rsidR="007778C9" w:rsidRDefault="007778C9">
      <w:pPr>
        <w:pStyle w:val="ConsPlusNormal"/>
        <w:spacing w:before="220"/>
        <w:ind w:firstLine="540"/>
        <w:jc w:val="both"/>
      </w:pPr>
      <w:r>
        <w:t xml:space="preserve">В графах, предусмотренных для указания номера и даты </w:t>
      </w:r>
      <w:hyperlink r:id="rId87">
        <w:r>
          <w:rPr>
            <w:color w:val="0000FF"/>
          </w:rPr>
          <w:t>Запроса</w:t>
        </w:r>
      </w:hyperlink>
      <w:r>
        <w:t xml:space="preserve"> на выяснение принадлежности платежа, указываются соответственно номера и даты всех </w:t>
      </w:r>
      <w:hyperlink r:id="rId88">
        <w:r>
          <w:rPr>
            <w:color w:val="0000FF"/>
          </w:rPr>
          <w:t>Запросов</w:t>
        </w:r>
      </w:hyperlink>
      <w:r>
        <w:t xml:space="preserve"> на выяснение принадлежности платежа, направленных предполагаемым администраторам поступлений в бюджет, разделенные между собой знаком ",".</w:t>
      </w:r>
    </w:p>
    <w:p w:rsidR="007778C9" w:rsidRDefault="007778C9">
      <w:pPr>
        <w:pStyle w:val="ConsPlusNormal"/>
        <w:spacing w:before="220"/>
        <w:ind w:firstLine="540"/>
        <w:jc w:val="both"/>
      </w:pPr>
      <w:r>
        <w:t xml:space="preserve">При формировании </w:t>
      </w:r>
      <w:hyperlink r:id="rId89">
        <w:r>
          <w:rPr>
            <w:color w:val="0000FF"/>
          </w:rPr>
          <w:t>Ведомости</w:t>
        </w:r>
      </w:hyperlink>
      <w:r>
        <w:t xml:space="preserve"> учета невыясненных поступлений (код формы 0531853) не заполняются следующие реквизиты:</w:t>
      </w:r>
    </w:p>
    <w:p w:rsidR="007778C9" w:rsidRDefault="007778C9">
      <w:pPr>
        <w:pStyle w:val="ConsPlusNormal"/>
        <w:spacing w:before="220"/>
        <w:ind w:firstLine="540"/>
        <w:jc w:val="both"/>
      </w:pPr>
      <w:r>
        <w:t>номер казначейского счета, по которому она формируется;</w:t>
      </w:r>
    </w:p>
    <w:p w:rsidR="007778C9" w:rsidRDefault="007778C9">
      <w:pPr>
        <w:pStyle w:val="ConsPlusNormal"/>
        <w:spacing w:before="220"/>
        <w:ind w:firstLine="540"/>
        <w:jc w:val="both"/>
      </w:pPr>
      <w:r>
        <w:t xml:space="preserve">"наименование плательщика (клиента)" </w:t>
      </w:r>
      <w:hyperlink r:id="rId90">
        <w:r>
          <w:rPr>
            <w:color w:val="0000FF"/>
          </w:rPr>
          <w:t>(графа 7)</w:t>
        </w:r>
      </w:hyperlink>
      <w:r>
        <w:t>, реквизиты предполагаемого получателя платежа (</w:t>
      </w:r>
      <w:hyperlink r:id="rId91">
        <w:r>
          <w:rPr>
            <w:color w:val="0000FF"/>
          </w:rPr>
          <w:t>графы 15</w:t>
        </w:r>
      </w:hyperlink>
      <w:r>
        <w:t xml:space="preserve"> - </w:t>
      </w:r>
      <w:hyperlink r:id="rId92">
        <w:r>
          <w:rPr>
            <w:color w:val="0000FF"/>
          </w:rPr>
          <w:t>17</w:t>
        </w:r>
      </w:hyperlink>
      <w:r>
        <w:t>) раздела II "Операции с невыясненными поступлениями".</w:t>
      </w:r>
    </w:p>
    <w:p w:rsidR="007778C9" w:rsidRDefault="007778C9">
      <w:pPr>
        <w:pStyle w:val="ConsPlusNormal"/>
        <w:spacing w:before="220"/>
        <w:ind w:firstLine="540"/>
        <w:jc w:val="both"/>
      </w:pPr>
      <w:r>
        <w:t xml:space="preserve">25. Уточнение администратором поступлений в бюджет платежей осуществляется на основании представленного им в орган Федерального казначейства, в котором ему открыт соответствующий лицевой счет, Распоряжения на уточнение, Распоряжения налогового органа, </w:t>
      </w:r>
      <w:hyperlink r:id="rId93">
        <w:r>
          <w:rPr>
            <w:color w:val="0000FF"/>
          </w:rPr>
          <w:t>Уведомления</w:t>
        </w:r>
      </w:hyperlink>
      <w:r>
        <w:t xml:space="preserve"> об уточнении вида и принадлежности платежа.</w:t>
      </w:r>
    </w:p>
    <w:p w:rsidR="007778C9" w:rsidRDefault="007778C9">
      <w:pPr>
        <w:pStyle w:val="ConsPlusNormal"/>
        <w:spacing w:before="220"/>
        <w:ind w:firstLine="540"/>
        <w:jc w:val="both"/>
      </w:pPr>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w:t>
      </w:r>
      <w:r>
        <w:lastRenderedPageBreak/>
        <w:t xml:space="preserve">на основании Распоряжений на возврат, </w:t>
      </w:r>
      <w:hyperlink r:id="rId94">
        <w:r>
          <w:rPr>
            <w:color w:val="0000FF"/>
          </w:rPr>
          <w:t>Заявок</w:t>
        </w:r>
      </w:hyperlink>
      <w:r>
        <w:t xml:space="preserve"> на возврат, Распоряжений о перечислении на банковские карты, представленных администраторами поступлений в бюджет - налоговым органом, таможенным органом.</w:t>
      </w:r>
    </w:p>
    <w:p w:rsidR="007778C9" w:rsidRDefault="007778C9">
      <w:pPr>
        <w:pStyle w:val="ConsPlusNormal"/>
        <w:spacing w:before="220"/>
        <w:ind w:firstLine="540"/>
        <w:jc w:val="both"/>
      </w:pPr>
      <w:r>
        <w:t xml:space="preserve">Распоряжение на уточнение, Реестр передаваемых (принимаемых) платежей, </w:t>
      </w:r>
      <w:hyperlink r:id="rId95">
        <w:r>
          <w:rPr>
            <w:color w:val="0000FF"/>
          </w:rPr>
          <w:t>Уведомление</w:t>
        </w:r>
      </w:hyperlink>
      <w:r>
        <w:t xml:space="preserve"> об уточнении вида и принадлежности платежа, Распоряжение на возврат, </w:t>
      </w:r>
      <w:hyperlink r:id="rId96">
        <w:r>
          <w:rPr>
            <w:color w:val="0000FF"/>
          </w:rPr>
          <w:t>Заявка</w:t>
        </w:r>
      </w:hyperlink>
      <w:r>
        <w:t xml:space="preserve"> на возврат, поступившие в орган Федерального казначейства от администраторов поступлений в бюджет (за исключением налогового органа, таможенного органа) до 16 часов 00 минут по местному времени, считаются представленными текущим рабочим днем, поступившие после 16 часов 00 минут по местному времени - следующим рабочим днем.</w:t>
      </w:r>
    </w:p>
    <w:p w:rsidR="007778C9" w:rsidRDefault="007778C9">
      <w:pPr>
        <w:pStyle w:val="ConsPlusNormal"/>
        <w:spacing w:before="220"/>
        <w:ind w:firstLine="540"/>
        <w:jc w:val="both"/>
      </w:pPr>
      <w:r>
        <w:t xml:space="preserve">Распоряжение налогового органа, Распоряжение на возврат, Распоряжение о перечислении на банковские карты, </w:t>
      </w:r>
      <w:hyperlink r:id="rId97">
        <w:r>
          <w:rPr>
            <w:color w:val="0000FF"/>
          </w:rPr>
          <w:t>Заявка</w:t>
        </w:r>
      </w:hyperlink>
      <w:r>
        <w:t xml:space="preserve"> на возврат, поступившие в орган Федерального казначейства от администратора поступлений в бюджет - налогового органа до 15 часов 00 минут по местному времени, считаются представленными текущим рабочим днем, поступившие после 15 часов 00 минут по местному времени - следующим рабочим днем.</w:t>
      </w:r>
    </w:p>
    <w:p w:rsidR="007778C9" w:rsidRDefault="007778C9">
      <w:pPr>
        <w:pStyle w:val="ConsPlusNormal"/>
        <w:spacing w:before="220"/>
        <w:ind w:firstLine="540"/>
        <w:jc w:val="both"/>
      </w:pPr>
      <w:r>
        <w:t xml:space="preserve">Распоряжение на уточнение, </w:t>
      </w:r>
      <w:hyperlink r:id="rId98">
        <w:r>
          <w:rPr>
            <w:color w:val="0000FF"/>
          </w:rPr>
          <w:t>Уведомление</w:t>
        </w:r>
      </w:hyperlink>
      <w:r>
        <w:t xml:space="preserve"> об уточнении вида и принадлежности платежа, Распоряжение на возврат, Распоряжение о перечислении на банковские карты, </w:t>
      </w:r>
      <w:hyperlink r:id="rId99">
        <w:r>
          <w:rPr>
            <w:color w:val="0000FF"/>
          </w:rPr>
          <w:t>Заявка</w:t>
        </w:r>
      </w:hyperlink>
      <w:r>
        <w:t xml:space="preserve"> на возврат, поступившие в Межрегиональное операционное управление Федерального казначейства от администратора поступлений в бюджет - таможенного органа в течение рабочего дня, считаются представленными текущим рабочим днем.</w:t>
      </w:r>
    </w:p>
    <w:p w:rsidR="007778C9" w:rsidRDefault="007778C9">
      <w:pPr>
        <w:pStyle w:val="ConsPlusNormal"/>
        <w:spacing w:before="220"/>
        <w:ind w:firstLine="540"/>
        <w:jc w:val="both"/>
      </w:pPr>
      <w:r>
        <w:t xml:space="preserve">26.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Распоряжение на уточнение, </w:t>
      </w:r>
      <w:hyperlink r:id="rId100">
        <w:r>
          <w:rPr>
            <w:color w:val="0000FF"/>
          </w:rPr>
          <w:t>Уведомление</w:t>
        </w:r>
      </w:hyperlink>
      <w:r>
        <w:t xml:space="preserve"> об уточнении вида и принадлежности платежа, составленные с учетом следующего:</w:t>
      </w:r>
    </w:p>
    <w:p w:rsidR="007778C9" w:rsidRDefault="007778C9">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7778C9" w:rsidRDefault="007778C9">
      <w:pPr>
        <w:pStyle w:val="ConsPlusNormal"/>
        <w:spacing w:before="220"/>
        <w:ind w:firstLine="540"/>
        <w:jc w:val="both"/>
      </w:pPr>
      <w:r>
        <w:t>в реквизите, предназначенном для указания уточненных сведений, указывается:</w:t>
      </w:r>
    </w:p>
    <w:p w:rsidR="007778C9" w:rsidRDefault="007778C9">
      <w:pPr>
        <w:pStyle w:val="ConsPlusNormal"/>
        <w:spacing w:before="220"/>
        <w:ind w:firstLine="540"/>
        <w:jc w:val="both"/>
      </w:pPr>
      <w:r>
        <w:t>в Распоряжении на уточнение - уточненная сумма платежа физического лица по данной строке реестра;</w:t>
      </w:r>
    </w:p>
    <w:p w:rsidR="007778C9" w:rsidRDefault="007778C9">
      <w:pPr>
        <w:pStyle w:val="ConsPlusNormal"/>
        <w:spacing w:before="220"/>
        <w:ind w:firstLine="540"/>
        <w:jc w:val="both"/>
      </w:pPr>
      <w:r>
        <w:t xml:space="preserve">в </w:t>
      </w:r>
      <w:hyperlink r:id="rId101">
        <w:r>
          <w:rPr>
            <w:color w:val="0000FF"/>
          </w:rPr>
          <w:t>Уведомлении</w:t>
        </w:r>
      </w:hyperlink>
      <w:r>
        <w:t xml:space="preserve"> об уточнении вида и принадлежности платежа - сумма платежа физического лица, содержащаяся в данной строке реестра.</w:t>
      </w:r>
    </w:p>
    <w:p w:rsidR="007778C9" w:rsidRDefault="007778C9">
      <w:pPr>
        <w:pStyle w:val="ConsPlusNormal"/>
        <w:spacing w:before="220"/>
        <w:ind w:firstLine="540"/>
        <w:jc w:val="both"/>
      </w:pPr>
      <w:r>
        <w:t>27.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7778C9" w:rsidRDefault="007778C9">
      <w:pPr>
        <w:pStyle w:val="ConsPlusNormal"/>
        <w:spacing w:before="22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Распоряжения на возврат, </w:t>
      </w:r>
      <w:hyperlink r:id="rId102">
        <w:r>
          <w:rPr>
            <w:color w:val="0000FF"/>
          </w:rPr>
          <w:t>Заявки</w:t>
        </w:r>
      </w:hyperlink>
      <w:r>
        <w:t xml:space="preserve"> на возврат указывают реквизиты распоряжения, подтверждающего факт зачисления платежа (платежного поручения на общую сумму с реестром) (далее - документы, подтверждающие факт зачисления платежа).</w:t>
      </w:r>
    </w:p>
    <w:p w:rsidR="007778C9" w:rsidRDefault="007778C9">
      <w:pPr>
        <w:pStyle w:val="ConsPlusNormal"/>
        <w:spacing w:before="220"/>
        <w:ind w:firstLine="540"/>
        <w:jc w:val="both"/>
      </w:pPr>
      <w:r>
        <w:t xml:space="preserve">В случае возврата платежа физического лица, включенного в платежное поручение на общую сумму с реестром, в реквизитах документа - основания Распоряжения на возврат, </w:t>
      </w:r>
      <w:hyperlink r:id="rId103">
        <w:r>
          <w:rPr>
            <w:color w:val="0000FF"/>
          </w:rPr>
          <w:t>Заявки</w:t>
        </w:r>
      </w:hyperlink>
      <w:r>
        <w:t xml:space="preserve"> на возврат </w:t>
      </w:r>
      <w:r>
        <w:lastRenderedPageBreak/>
        <w:t>указываются номер платежного поручения на общую сумму с реестром и номер строки в реестре, разделенные между собой знаком "/".</w:t>
      </w:r>
    </w:p>
    <w:p w:rsidR="007778C9" w:rsidRDefault="007778C9">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7778C9" w:rsidRDefault="007778C9">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7778C9" w:rsidRDefault="007778C9">
      <w:pPr>
        <w:pStyle w:val="ConsPlusNormal"/>
        <w:spacing w:before="220"/>
        <w:ind w:firstLine="540"/>
        <w:jc w:val="both"/>
      </w:pPr>
      <w:r>
        <w:t xml:space="preserve">наличие в органе Федерального казначейства документов, указанных в реквизитах документа - основания Распоряжения на возврат, </w:t>
      </w:r>
      <w:hyperlink r:id="rId104">
        <w:r>
          <w:rPr>
            <w:color w:val="0000FF"/>
          </w:rPr>
          <w:t>Заявки</w:t>
        </w:r>
      </w:hyperlink>
      <w:r>
        <w:t xml:space="preserve"> на возврат и подтверждающих факт зачисления платежа;</w:t>
      </w:r>
    </w:p>
    <w:p w:rsidR="007778C9" w:rsidRDefault="007778C9">
      <w:pPr>
        <w:pStyle w:val="ConsPlusNormal"/>
        <w:spacing w:before="220"/>
        <w:ind w:firstLine="540"/>
        <w:jc w:val="both"/>
      </w:pPr>
      <w:r>
        <w:t xml:space="preserve">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в случае его заполнения,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в случае его заполнения и наименование), указанным в реквизитах, предназначенных для указания информации о получателе платежа (далее - реквизиты получателя платежа) Распоряжения на возврат, </w:t>
      </w:r>
      <w:hyperlink r:id="rId105">
        <w:r>
          <w:rPr>
            <w:color w:val="0000FF"/>
          </w:rPr>
          <w:t>Заявки</w:t>
        </w:r>
      </w:hyperlink>
      <w:r>
        <w:t xml:space="preserve"> на возврат;</w:t>
      </w:r>
    </w:p>
    <w:p w:rsidR="007778C9" w:rsidRDefault="007778C9">
      <w:pPr>
        <w:pStyle w:val="ConsPlusNormal"/>
        <w:spacing w:before="220"/>
        <w:ind w:firstLine="540"/>
        <w:jc w:val="both"/>
      </w:pPr>
      <w:r>
        <w:t xml:space="preserve">соответствие реквизитов плательщика - физического лица (ИНН) в случае его заполнения, состоящий из 12 знаков (цифр) и ФИО), указанных в соответствующих строках реестра, прилагаемого к платежному поручению на общую сумму с реестром, реквизитам получателя - физического лица (ИНН в случае его заполнения), состоящий из 12 знаков (цифр) и ФИО), указанным в реквизитах получателя платежа Распоряжения на возврат, </w:t>
      </w:r>
      <w:hyperlink r:id="rId106">
        <w:r>
          <w:rPr>
            <w:color w:val="0000FF"/>
          </w:rPr>
          <w:t>Заявки</w:t>
        </w:r>
      </w:hyperlink>
      <w:r>
        <w:t xml:space="preserve"> на возврат при условии указания в реквизитах документа - основания Распоряжения на возврат, </w:t>
      </w:r>
      <w:hyperlink r:id="rId107">
        <w:r>
          <w:rPr>
            <w:color w:val="0000FF"/>
          </w:rPr>
          <w:t>Заявки</w:t>
        </w:r>
      </w:hyperlink>
      <w:r>
        <w:t xml:space="preserve"> на возврат реквизитов платежного поручения на общую сумму с реестром;</w:t>
      </w:r>
    </w:p>
    <w:p w:rsidR="007778C9" w:rsidRDefault="007778C9">
      <w:pPr>
        <w:pStyle w:val="ConsPlusNormal"/>
        <w:spacing w:before="220"/>
        <w:ind w:firstLine="540"/>
        <w:jc w:val="both"/>
      </w:pPr>
      <w:r>
        <w:t xml:space="preserve">непревышение суммы возврата, указанной в Распоряжении на возврат, </w:t>
      </w:r>
      <w:hyperlink r:id="rId108">
        <w:r>
          <w:rPr>
            <w:color w:val="0000FF"/>
          </w:rPr>
          <w:t>Заявке</w:t>
        </w:r>
      </w:hyperlink>
      <w:r>
        <w:t xml:space="preserve"> на возврат, над суммами распоряжений (суммами платежей физического лица, указанных в строках реестра, прилагаемого к платежному поручению на общую сумму с реестром) с учетом ранее исполненных возвратов и уточнений;</w:t>
      </w:r>
    </w:p>
    <w:p w:rsidR="007778C9" w:rsidRDefault="007778C9">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7778C9" w:rsidRDefault="007778C9">
      <w:pPr>
        <w:pStyle w:val="ConsPlusNormal"/>
        <w:spacing w:before="220"/>
        <w:ind w:firstLine="540"/>
        <w:jc w:val="both"/>
      </w:pPr>
      <w:r>
        <w:t xml:space="preserve">В случае отсутствия вышеуказанных обоснований возврата орган Федерального казначейства отказывает в приеме к исполнению Распоряжения на возврат, </w:t>
      </w:r>
      <w:hyperlink r:id="rId109">
        <w:r>
          <w:rPr>
            <w:color w:val="0000FF"/>
          </w:rPr>
          <w:t>Заявки</w:t>
        </w:r>
      </w:hyperlink>
      <w:r>
        <w:t xml:space="preserve"> на возврат с указанием причины отказа.</w:t>
      </w:r>
    </w:p>
    <w:p w:rsidR="007778C9" w:rsidRDefault="007778C9">
      <w:pPr>
        <w:pStyle w:val="ConsPlusNormal"/>
        <w:spacing w:before="220"/>
        <w:ind w:firstLine="540"/>
        <w:jc w:val="both"/>
      </w:pPr>
      <w:r>
        <w:t xml:space="preserve">В случае если Распоряжение на возврат, </w:t>
      </w:r>
      <w:hyperlink r:id="rId110">
        <w:r>
          <w:rPr>
            <w:color w:val="0000FF"/>
          </w:rPr>
          <w:t>Заявка</w:t>
        </w:r>
      </w:hyperlink>
      <w:r>
        <w:t xml:space="preserve"> на возврат не приняты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Распоряжение на возврат, </w:t>
      </w:r>
      <w:hyperlink r:id="rId111">
        <w:r>
          <w:rPr>
            <w:color w:val="0000FF"/>
          </w:rPr>
          <w:t>Заявку</w:t>
        </w:r>
      </w:hyperlink>
      <w:r>
        <w:t xml:space="preserve"> на возврат с одновременным приложением подтверждающих документов.</w:t>
      </w:r>
    </w:p>
    <w:p w:rsidR="007778C9" w:rsidRDefault="007778C9">
      <w:pPr>
        <w:pStyle w:val="ConsPlusNormal"/>
        <w:spacing w:before="220"/>
        <w:ind w:firstLine="540"/>
        <w:jc w:val="both"/>
      </w:pPr>
      <w:r>
        <w:t xml:space="preserve">Орган Федерального казначейства принимает Распоряжение на возврат, </w:t>
      </w:r>
      <w:hyperlink r:id="rId112">
        <w:r>
          <w:rPr>
            <w:color w:val="0000FF"/>
          </w:rPr>
          <w:t>Заявку</w:t>
        </w:r>
      </w:hyperlink>
      <w:r>
        <w:t xml:space="preserve"> на возврат к исполнению после подтверждения обоснованности возврата.</w:t>
      </w:r>
    </w:p>
    <w:p w:rsidR="007778C9" w:rsidRDefault="007778C9">
      <w:pPr>
        <w:pStyle w:val="ConsPlusNormal"/>
        <w:spacing w:before="220"/>
        <w:ind w:firstLine="540"/>
        <w:jc w:val="both"/>
      </w:pPr>
      <w:r>
        <w:t xml:space="preserve">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w:t>
      </w:r>
      <w:r>
        <w:lastRenderedPageBreak/>
        <w:t>подтверждающие факт уплаты платежа).</w:t>
      </w:r>
    </w:p>
    <w:p w:rsidR="007778C9" w:rsidRDefault="007778C9">
      <w:pPr>
        <w:pStyle w:val="ConsPlusNormal"/>
        <w:spacing w:before="220"/>
        <w:ind w:firstLine="540"/>
        <w:jc w:val="both"/>
      </w:pPr>
      <w:r>
        <w:t>При необходимости подтверждения права плательщика (получателя), органа принудительного исполнения, представителя органа принудительного исполнения на возврат (перечисление)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(получение) денежных средств,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и (или) документы, подтверждающие право представителя органа принудительного исполнения действовать от имени органа принудительного исполнения (далее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w:t>
      </w:r>
    </w:p>
    <w:p w:rsidR="007778C9" w:rsidRDefault="007778C9">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Распоряжению на возврат, </w:t>
      </w:r>
      <w:hyperlink r:id="rId113">
        <w:r>
          <w:rPr>
            <w:color w:val="0000FF"/>
          </w:rPr>
          <w:t>Заявке</w:t>
        </w:r>
      </w:hyperlink>
      <w:r>
        <w:t xml:space="preserve">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7778C9" w:rsidRDefault="007778C9">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7778C9" w:rsidRDefault="007778C9">
      <w:pPr>
        <w:pStyle w:val="ConsPlusNormal"/>
        <w:spacing w:before="220"/>
        <w:ind w:firstLine="540"/>
        <w:jc w:val="both"/>
      </w:pPr>
      <w:r>
        <w:t xml:space="preserve">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114">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7778C9" w:rsidRDefault="007778C9">
      <w:pPr>
        <w:pStyle w:val="ConsPlusNormal"/>
        <w:spacing w:before="220"/>
        <w:ind w:firstLine="540"/>
        <w:jc w:val="both"/>
      </w:pPr>
      <w:r>
        <w:t xml:space="preserve">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5">
        <w:r>
          <w:rPr>
            <w:color w:val="0000FF"/>
          </w:rPr>
          <w:t>Заявке</w:t>
        </w:r>
      </w:hyperlink>
      <w:r>
        <w:t xml:space="preserve"> на возврат 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и направляются администратором доходов бюджета в орган Федерального казначейства. Распоряжение на возврат, </w:t>
      </w:r>
      <w:hyperlink r:id="rId116">
        <w:r>
          <w:rPr>
            <w:color w:val="0000FF"/>
          </w:rPr>
          <w:t>Заявка</w:t>
        </w:r>
      </w:hyperlink>
      <w:r>
        <w:t xml:space="preserve"> на возврат с приложениями подписываются усиленной квалифицированной электронной подписью руководителя (уполномоченного им лица) </w:t>
      </w:r>
      <w:r>
        <w:lastRenderedPageBreak/>
        <w:t>и главного бухгалтера (иного уполномоченного руководителем лица).</w:t>
      </w:r>
    </w:p>
    <w:p w:rsidR="007778C9" w:rsidRDefault="007778C9">
      <w:pPr>
        <w:pStyle w:val="ConsPlusNormal"/>
        <w:spacing w:before="220"/>
        <w:ind w:firstLine="540"/>
        <w:jc w:val="both"/>
      </w:pPr>
      <w:r>
        <w:t xml:space="preserve">В случае предоставления Распоряжения на возврат, </w:t>
      </w:r>
      <w:hyperlink r:id="rId117">
        <w:r>
          <w:rPr>
            <w:color w:val="0000FF"/>
          </w:rPr>
          <w:t>Заявки</w:t>
        </w:r>
      </w:hyperlink>
      <w:r>
        <w:t xml:space="preserve"> на возврат на бумажном носителе 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8">
        <w:r>
          <w:rPr>
            <w:color w:val="0000FF"/>
          </w:rPr>
          <w:t>Заявке</w:t>
        </w:r>
      </w:hyperlink>
      <w:r>
        <w:t xml:space="preserve"> на возврат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w:t>
      </w:r>
      <w:hyperlink r:id="rId119">
        <w:r>
          <w:rPr>
            <w:color w:val="0000FF"/>
          </w:rPr>
          <w:t>Карточке</w:t>
        </w:r>
      </w:hyperlink>
      <w:r>
        <w:t xml:space="preserve"> образцов подписей (код формы по КФД 0531753) &lt;13&gt; (далее - Карточка образцов подписей) администратора доходов бюджета, с указанием должности, расшифровки подписи и даты. Распоряжение на возврат, </w:t>
      </w:r>
      <w:hyperlink r:id="rId120">
        <w:r>
          <w:rPr>
            <w:color w:val="0000FF"/>
          </w:rPr>
          <w:t>Заявка</w:t>
        </w:r>
      </w:hyperlink>
      <w:r>
        <w:t xml:space="preserve"> на возврат подписываются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(при наличии), подписью, соответствующей образцам, имеющимся в представленной администратором доходов бюджета </w:t>
      </w:r>
      <w:hyperlink r:id="rId121">
        <w:r>
          <w:rPr>
            <w:color w:val="0000FF"/>
          </w:rPr>
          <w:t>Карточке</w:t>
        </w:r>
      </w:hyperlink>
      <w:r>
        <w:t xml:space="preserve"> образцов подписей.</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 xml:space="preserve">&lt;13&gt; Приведена в </w:t>
      </w:r>
      <w:hyperlink r:id="rId122">
        <w:r>
          <w:rPr>
            <w:color w:val="0000FF"/>
          </w:rPr>
          <w:t>приложении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7778C9" w:rsidRDefault="007778C9">
      <w:pPr>
        <w:pStyle w:val="ConsPlusNormal"/>
        <w:jc w:val="both"/>
      </w:pPr>
    </w:p>
    <w:p w:rsidR="007778C9" w:rsidRDefault="007778C9">
      <w:pPr>
        <w:pStyle w:val="ConsPlusNormal"/>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(получателя), органа принудительного исполнения, представителя органа принудительного исполнения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123">
        <w:r>
          <w:rPr>
            <w:color w:val="0000FF"/>
          </w:rPr>
          <w:t>Карточке</w:t>
        </w:r>
      </w:hyperlink>
      <w:r>
        <w:t xml:space="preserve"> образцов подписей при предоставлении документов на бумажном носителе,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Распоряжения на возврат, </w:t>
      </w:r>
      <w:hyperlink r:id="rId124">
        <w:r>
          <w:rPr>
            <w:color w:val="0000FF"/>
          </w:rPr>
          <w:t>Заявки</w:t>
        </w:r>
      </w:hyperlink>
      <w:r>
        <w:t xml:space="preserve"> на возврат в соответствии с </w:t>
      </w:r>
      <w:hyperlink r:id="rId125">
        <w:r>
          <w:rPr>
            <w:color w:val="0000FF"/>
          </w:rPr>
          <w:t>Правилами</w:t>
        </w:r>
      </w:hyperlink>
      <w:r>
        <w:t xml:space="preserve"> организации и функционирования системы казначейских платежей.</w:t>
      </w:r>
    </w:p>
    <w:p w:rsidR="007778C9" w:rsidRDefault="007778C9">
      <w:pPr>
        <w:pStyle w:val="ConsPlusNormal"/>
        <w:spacing w:before="220"/>
        <w:ind w:firstLine="540"/>
        <w:jc w:val="both"/>
      </w:pPr>
      <w:r>
        <w:t>В случае перечисления невыясненных поступлений соответствующего бюджета по принадлежности на единый счет этого же бюджета для отражения платежа на лицевом счете получателя бюджетных средств, лицевом счете администратора источников финансирования дефицита бюджета (за исключением налогового органа, таможенного органа) документы, подтверждающие право плательщика (получателя), не требуются.</w:t>
      </w:r>
    </w:p>
    <w:p w:rsidR="007778C9" w:rsidRDefault="007778C9">
      <w:pPr>
        <w:pStyle w:val="ConsPlusNormal"/>
        <w:spacing w:before="22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органа принудительного </w:t>
      </w:r>
      <w:r>
        <w:lastRenderedPageBreak/>
        <w:t xml:space="preserve">исполнения, представителя органа принудительного исполнения возврат суммы платежа банку, организации федеральной почтовой связи, органу принудительного исполнения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органа принудительного исполнения. В качестве документа, подтверждающего право плательщика (получателя), органа принудительного исполнения на возврат, к Распоряжению на возврат, </w:t>
      </w:r>
      <w:hyperlink r:id="rId126">
        <w:r>
          <w:rPr>
            <w:color w:val="0000FF"/>
          </w:rPr>
          <w:t>Заявке</w:t>
        </w:r>
      </w:hyperlink>
      <w:r>
        <w:t xml:space="preserve"> на возврат прилагается копия письма банка, организации федеральной почтовой связи, органа принудительного исполнения, направленного в адрес администратора доходов бюджета с указанием причин ошибочного перечисления средств.</w:t>
      </w:r>
    </w:p>
    <w:p w:rsidR="007778C9" w:rsidRDefault="007778C9">
      <w:pPr>
        <w:pStyle w:val="ConsPlusNormal"/>
        <w:spacing w:before="220"/>
        <w:ind w:firstLine="540"/>
        <w:jc w:val="both"/>
      </w:pPr>
      <w:r>
        <w:t xml:space="preserve">28. Операции по уточнению, зачету, возврату (за исключением операций по уточнению, зачету, возврату единого налогового платежа, уточнению, зачету авансового платежа, перечислению на банковские карты),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w:t>
      </w:r>
      <w:hyperlink r:id="rId127">
        <w:r>
          <w:rPr>
            <w:color w:val="0000FF"/>
          </w:rPr>
          <w:t>Уведомлений</w:t>
        </w:r>
      </w:hyperlink>
      <w:r>
        <w:t xml:space="preserve"> о поступлениях в иностранной валюте, Распоряжений на уточнение, </w:t>
      </w:r>
      <w:hyperlink r:id="rId128">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Распоряжений на возврат, </w:t>
      </w:r>
      <w:hyperlink r:id="rId129">
        <w:r>
          <w:rPr>
            <w:color w:val="0000FF"/>
          </w:rPr>
          <w:t>Заявок</w:t>
        </w:r>
      </w:hyperlink>
      <w:r>
        <w:t xml:space="preserve"> на возврат, Казначейских </w:t>
      </w:r>
      <w:hyperlink w:anchor="P1145">
        <w:r>
          <w:rPr>
            <w:color w:val="0000FF"/>
          </w:rPr>
          <w:t>справок</w:t>
        </w:r>
      </w:hyperlink>
      <w:r>
        <w:t>, Справок органов Федерального казначейства.</w:t>
      </w:r>
    </w:p>
    <w:p w:rsidR="007778C9" w:rsidRDefault="007778C9">
      <w:pPr>
        <w:pStyle w:val="ConsPlusNormal"/>
        <w:spacing w:before="220"/>
        <w:ind w:firstLine="540"/>
        <w:jc w:val="both"/>
      </w:pPr>
      <w:r>
        <w:t xml:space="preserve">Операции по уточнению, зачету, возврату средств единого налогового платежа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 Распоряжений на возврат, </w:t>
      </w:r>
      <w:hyperlink r:id="rId130">
        <w:r>
          <w:rPr>
            <w:color w:val="0000FF"/>
          </w:rPr>
          <w:t>Заявок</w:t>
        </w:r>
      </w:hyperlink>
      <w:r>
        <w:t xml:space="preserve"> на возврат.</w:t>
      </w:r>
    </w:p>
    <w:p w:rsidR="007778C9" w:rsidRDefault="007778C9">
      <w:pPr>
        <w:pStyle w:val="ConsPlusNormal"/>
        <w:spacing w:before="220"/>
        <w:ind w:firstLine="540"/>
        <w:jc w:val="both"/>
      </w:pPr>
      <w:r>
        <w:t xml:space="preserve">Операции по уточнению, зачету авансового платежа осуществляются не позднее рабочего дня, следующего за днем представления в Межрегиональное операционное управление Федерального казначейства, Распоряжений на уточнение, </w:t>
      </w:r>
      <w:hyperlink r:id="rId131">
        <w:r>
          <w:rPr>
            <w:color w:val="0000FF"/>
          </w:rPr>
          <w:t>Уведомлений</w:t>
        </w:r>
      </w:hyperlink>
      <w:r>
        <w:t xml:space="preserve"> об уточнении вида и принадлежности платежа.</w:t>
      </w:r>
    </w:p>
    <w:p w:rsidR="007778C9" w:rsidRDefault="007778C9">
      <w:pPr>
        <w:pStyle w:val="ConsPlusNormal"/>
        <w:spacing w:before="220"/>
        <w:ind w:firstLine="540"/>
        <w:jc w:val="both"/>
      </w:pPr>
      <w:r>
        <w:t>Перечисление денежных средств по Распоряжениям о перечислении на банковские карты осуществляется органом Федерального казначейства не позднее рабочего дня, следующего за днем их представления администратором поступлений в бюджет - налоговым органом, таможенным органом.</w:t>
      </w:r>
    </w:p>
    <w:p w:rsidR="007778C9" w:rsidRDefault="007778C9">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w:t>
      </w:r>
    </w:p>
    <w:p w:rsidR="007778C9" w:rsidRDefault="007778C9">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7778C9" w:rsidRDefault="007778C9">
      <w:pPr>
        <w:pStyle w:val="ConsPlusNormal"/>
        <w:spacing w:before="220"/>
        <w:ind w:firstLine="540"/>
        <w:jc w:val="both"/>
      </w:pPr>
      <w:r>
        <w:t>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осуществляются начиная со дня, указанного в решении финансового органа о применении бюджетных мер принуждения.</w:t>
      </w:r>
    </w:p>
    <w:p w:rsidR="007778C9" w:rsidRDefault="007778C9">
      <w:pPr>
        <w:pStyle w:val="ConsPlusNormal"/>
        <w:spacing w:before="220"/>
        <w:ind w:firstLine="540"/>
        <w:jc w:val="both"/>
      </w:pPr>
      <w:r>
        <w:t xml:space="preserve">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w:t>
      </w:r>
      <w:r>
        <w:lastRenderedPageBreak/>
        <w:t>перечисление (взыскание) из бюджетов.</w:t>
      </w:r>
    </w:p>
    <w:p w:rsidR="007778C9" w:rsidRDefault="007778C9">
      <w:pPr>
        <w:pStyle w:val="ConsPlusNormal"/>
        <w:spacing w:before="220"/>
        <w:ind w:firstLine="540"/>
        <w:jc w:val="both"/>
      </w:pPr>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казначейский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классификации доходов бюджетов, предусмотренных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 органа управления государственным внебюджетным фондом.</w:t>
      </w:r>
    </w:p>
    <w:p w:rsidR="007778C9" w:rsidRDefault="007778C9">
      <w:pPr>
        <w:pStyle w:val="ConsPlusNormal"/>
        <w:spacing w:before="220"/>
        <w:ind w:firstLine="540"/>
        <w:jc w:val="both"/>
      </w:pPr>
      <w:r>
        <w:t xml:space="preserve">29. Суммы поступлений за операционный день, сгруппированные по кодам бюджетной классификации и кодам </w:t>
      </w:r>
      <w:hyperlink r:id="rId132">
        <w:r>
          <w:rPr>
            <w:color w:val="0000FF"/>
          </w:rPr>
          <w:t>ОКТМО</w:t>
        </w:r>
      </w:hyperlink>
      <w:r>
        <w:t>, подлежат распределению между бюджетами по законодательно установленным нормативам распределения платежей.</w:t>
      </w:r>
    </w:p>
    <w:p w:rsidR="007778C9" w:rsidRDefault="007778C9">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3">
        <w:r>
          <w:rPr>
            <w:color w:val="0000FF"/>
          </w:rPr>
          <w:t>ОКТМО</w:t>
        </w:r>
      </w:hyperlink>
      <w:r>
        <w:t xml:space="preserve"> субъекта Российской Федерации (муниципального образования).</w:t>
      </w:r>
    </w:p>
    <w:p w:rsidR="007778C9" w:rsidRDefault="007778C9">
      <w:pPr>
        <w:pStyle w:val="ConsPlusNormal"/>
        <w:spacing w:before="220"/>
        <w:ind w:firstLine="540"/>
        <w:jc w:val="both"/>
      </w:pPr>
      <w:r>
        <w:t xml:space="preserve">Распределение сумм платежей, по которым Бюджетным </w:t>
      </w:r>
      <w:hyperlink r:id="rId134">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135">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уполномоченным органом Федерального казначейства по соответствующим кодам бюджетной классификации.</w:t>
      </w:r>
    </w:p>
    <w:p w:rsidR="007778C9" w:rsidRDefault="007778C9">
      <w:pPr>
        <w:pStyle w:val="ConsPlusNormal"/>
        <w:spacing w:before="220"/>
        <w:ind w:firstLine="540"/>
        <w:jc w:val="both"/>
      </w:pPr>
      <w:r>
        <w:t>30. 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возврат сумм поступлений осуществляется исходя из законодательно установленных нормативов распределения поступлений в пределах сумм поступлений за текущий операционный день, подлежащих перечислению в соответствующие бюджеты.</w:t>
      </w:r>
    </w:p>
    <w:p w:rsidR="007778C9" w:rsidRDefault="007778C9">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7778C9" w:rsidRDefault="007778C9">
      <w:pPr>
        <w:pStyle w:val="ConsPlusNormal"/>
        <w:spacing w:before="220"/>
        <w:ind w:firstLine="540"/>
        <w:jc w:val="both"/>
      </w:pPr>
      <w:r>
        <w:t>При этом ежемесячно в последние два рабочих дня месяца при недостаточности поступлений по платежам, по которым предусмотрено вторичное распределение, операции по признанию единым налоговым платежом таких платежей осуществляются уполномоченным органом Федерального казначейства в пределах сумм поступлений по платежам за текущий операционный день.</w:t>
      </w:r>
    </w:p>
    <w:p w:rsidR="007778C9" w:rsidRDefault="007778C9">
      <w:pPr>
        <w:pStyle w:val="ConsPlusNormal"/>
        <w:spacing w:before="220"/>
        <w:ind w:firstLine="540"/>
        <w:jc w:val="both"/>
      </w:pPr>
      <w:r>
        <w:lastRenderedPageBreak/>
        <w:t>31. Недостаточность поступлений в какой-либо бюджет за текущий операционный день является основанием для частичного исполнения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7778C9" w:rsidRDefault="007778C9">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возврата, перерасчета, перечисления излишне распределенных сумм, с единых счетов соответствующих бюджетов;</w:t>
      </w:r>
    </w:p>
    <w:p w:rsidR="007778C9" w:rsidRDefault="007778C9">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7778C9" w:rsidRDefault="007778C9">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возврату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7778C9" w:rsidRDefault="007778C9">
      <w:pPr>
        <w:pStyle w:val="ConsPlusNormal"/>
        <w:spacing w:before="220"/>
        <w:ind w:firstLine="540"/>
        <w:jc w:val="both"/>
      </w:pPr>
      <w:r>
        <w:t>Сумма не произведенных в текущем операционном дне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7778C9" w:rsidRDefault="007778C9">
      <w:pPr>
        <w:pStyle w:val="ConsPlusNormal"/>
        <w:spacing w:before="220"/>
        <w:ind w:firstLine="540"/>
        <w:jc w:val="both"/>
      </w:pPr>
      <w:r>
        <w:t>32.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7778C9" w:rsidRDefault="007778C9">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7778C9" w:rsidRDefault="007778C9">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7778C9" w:rsidRDefault="007778C9">
      <w:pPr>
        <w:pStyle w:val="ConsPlusNormal"/>
        <w:spacing w:before="220"/>
        <w:ind w:firstLine="540"/>
        <w:jc w:val="both"/>
      </w:pPr>
      <w:r>
        <w:t>обеспечивает исполнение Требований в день их составления.</w:t>
      </w:r>
    </w:p>
    <w:p w:rsidR="007778C9" w:rsidRDefault="007778C9">
      <w:pPr>
        <w:pStyle w:val="ConsPlusNormal"/>
        <w:spacing w:before="220"/>
        <w:ind w:firstLine="540"/>
        <w:jc w:val="both"/>
      </w:pPr>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7778C9" w:rsidRDefault="007778C9">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7778C9" w:rsidRDefault="007778C9">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w:t>
      </w:r>
      <w:r>
        <w:lastRenderedPageBreak/>
        <w:t xml:space="preserve">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кода </w:t>
      </w:r>
      <w:hyperlink r:id="rId136">
        <w:r>
          <w:rPr>
            <w:color w:val="0000FF"/>
          </w:rPr>
          <w:t>ОКТМО</w:t>
        </w:r>
      </w:hyperlink>
      <w:r>
        <w:t xml:space="preserve"> (далее - реквизит "ОКТМО"), необходимо указывать код </w:t>
      </w:r>
      <w:hyperlink r:id="rId137">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7778C9" w:rsidRDefault="007778C9">
      <w:pPr>
        <w:pStyle w:val="ConsPlusNormal"/>
        <w:spacing w:before="220"/>
        <w:ind w:firstLine="540"/>
        <w:jc w:val="both"/>
      </w:pPr>
      <w:r>
        <w:t xml:space="preserve">33. Уполномоченный орган Федерального казначейства на основании Распоряжений на возврат, </w:t>
      </w:r>
      <w:hyperlink r:id="rId138">
        <w:r>
          <w:rPr>
            <w:color w:val="0000FF"/>
          </w:rPr>
          <w:t>Заявок</w:t>
        </w:r>
      </w:hyperlink>
      <w:r>
        <w:t xml:space="preserve"> на возврат, Распоряжений налогового органа, поступивших до 15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7778C9" w:rsidRDefault="007778C9">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
    <w:p w:rsidR="007778C9" w:rsidRDefault="007778C9">
      <w:pPr>
        <w:pStyle w:val="ConsPlusNormal"/>
        <w:spacing w:before="220"/>
        <w:ind w:firstLine="540"/>
        <w:jc w:val="both"/>
      </w:pPr>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7778C9" w:rsidRDefault="007778C9">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исполнение Требований в день их поступления.</w:t>
      </w:r>
    </w:p>
    <w:p w:rsidR="007778C9" w:rsidRDefault="007778C9">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7778C9" w:rsidRDefault="007778C9">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реквизита "ОКТМО", необходимо указывать для бюджета Фонда пенсионного и социального страхования Российской Федерации код </w:t>
      </w:r>
      <w:hyperlink r:id="rId139">
        <w:r>
          <w:rPr>
            <w:color w:val="0000FF"/>
          </w:rPr>
          <w:t>ОКТМО</w:t>
        </w:r>
      </w:hyperlink>
      <w:r>
        <w:t xml:space="preserve"> - "00 000 006", для бюджета Федерального фонда обязательного медицинского страхования код </w:t>
      </w:r>
      <w:hyperlink r:id="rId140">
        <w:r>
          <w:rPr>
            <w:color w:val="0000FF"/>
          </w:rPr>
          <w:t>ОКТМО</w:t>
        </w:r>
      </w:hyperlink>
      <w:r>
        <w:t xml:space="preserve"> - "00 000 008".</w:t>
      </w:r>
    </w:p>
    <w:p w:rsidR="007778C9" w:rsidRDefault="007778C9">
      <w:pPr>
        <w:pStyle w:val="ConsPlusNormal"/>
        <w:spacing w:before="220"/>
        <w:ind w:firstLine="540"/>
        <w:jc w:val="both"/>
      </w:pPr>
      <w:r>
        <w:t xml:space="preserve">34. При осуществлении органом Федерального казначейства учета и распределения поступления с использованием информационной системы Федерального казначейства суммы поступлений, распределенные по законодательно установленным нормативам распределения, подлежащие перечислению в бюджеты, а также фактически перечисленные в бюджеты суммы, с учетом сумм возвратов, исполненных в предыдущий операционный день, отражаются в </w:t>
      </w:r>
      <w:hyperlink w:anchor="P3979">
        <w:r>
          <w:rPr>
            <w:color w:val="0000FF"/>
          </w:rPr>
          <w:t>Ведомости</w:t>
        </w:r>
      </w:hyperlink>
      <w:r>
        <w:t xml:space="preserve"> распределения поступлений.</w:t>
      </w:r>
    </w:p>
    <w:p w:rsidR="007778C9" w:rsidRDefault="007778C9">
      <w:pPr>
        <w:pStyle w:val="ConsPlusNormal"/>
        <w:spacing w:before="220"/>
        <w:ind w:firstLine="540"/>
        <w:jc w:val="both"/>
      </w:pPr>
      <w:hyperlink w:anchor="P3979">
        <w:r>
          <w:rPr>
            <w:color w:val="0000FF"/>
          </w:rPr>
          <w:t>Ведомость</w:t>
        </w:r>
      </w:hyperlink>
      <w:r>
        <w:t xml:space="preserve"> распределения поступлений формируется на основании данных Сводного </w:t>
      </w:r>
      <w:hyperlink w:anchor="P3425">
        <w:r>
          <w:rPr>
            <w:color w:val="0000FF"/>
          </w:rPr>
          <w:t>реестра</w:t>
        </w:r>
      </w:hyperlink>
      <w:r>
        <w:t xml:space="preserve"> поступлений и выбытий в разрезе кодов бюджетной классификации и кодов </w:t>
      </w:r>
      <w:hyperlink r:id="rId141">
        <w:r>
          <w:rPr>
            <w:color w:val="0000FF"/>
          </w:rPr>
          <w:t>ОКТМО</w:t>
        </w:r>
      </w:hyperlink>
      <w:r>
        <w:t>.</w:t>
      </w:r>
    </w:p>
    <w:p w:rsidR="007778C9" w:rsidRDefault="007778C9">
      <w:pPr>
        <w:pStyle w:val="ConsPlusNormal"/>
        <w:spacing w:before="220"/>
        <w:ind w:firstLine="540"/>
        <w:jc w:val="both"/>
      </w:pPr>
      <w:r>
        <w:lastRenderedPageBreak/>
        <w:t xml:space="preserve">По </w:t>
      </w:r>
      <w:hyperlink w:anchor="P4076">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42">
        <w:r>
          <w:rPr>
            <w:color w:val="0000FF"/>
          </w:rPr>
          <w:t>ОКТМО</w:t>
        </w:r>
      </w:hyperlink>
      <w:r>
        <w:t>.</w:t>
      </w:r>
    </w:p>
    <w:p w:rsidR="007778C9" w:rsidRDefault="007778C9">
      <w:pPr>
        <w:pStyle w:val="ConsPlusNormal"/>
        <w:spacing w:before="220"/>
        <w:ind w:firstLine="540"/>
        <w:jc w:val="both"/>
      </w:pPr>
      <w:r>
        <w:t xml:space="preserve">По </w:t>
      </w:r>
      <w:hyperlink w:anchor="P4095">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из счета органа Федерального казначейства за текущий операционный день по соответствующему коду бюджетной классификации и коду </w:t>
      </w:r>
      <w:hyperlink r:id="rId143">
        <w:r>
          <w:rPr>
            <w:color w:val="0000FF"/>
          </w:rPr>
          <w:t>ОКТМО</w:t>
        </w:r>
      </w:hyperlink>
      <w:r>
        <w:t>.</w:t>
      </w:r>
    </w:p>
    <w:p w:rsidR="007778C9" w:rsidRDefault="007778C9">
      <w:pPr>
        <w:pStyle w:val="ConsPlusNormal"/>
        <w:spacing w:before="220"/>
        <w:ind w:firstLine="540"/>
        <w:jc w:val="both"/>
      </w:pPr>
      <w:r>
        <w:t>Показатели по строкам "</w:t>
      </w:r>
      <w:hyperlink w:anchor="P4057">
        <w:r>
          <w:rPr>
            <w:color w:val="0000FF"/>
          </w:rPr>
          <w:t>Остаток</w:t>
        </w:r>
      </w:hyperlink>
      <w:r>
        <w:t xml:space="preserve"> на начало дня" и "</w:t>
      </w:r>
      <w:hyperlink w:anchor="P4114">
        <w:r>
          <w:rPr>
            <w:color w:val="0000FF"/>
          </w:rPr>
          <w:t>Остаток</w:t>
        </w:r>
      </w:hyperlink>
      <w:r>
        <w:t xml:space="preserve"> на конец дня" графы "Всего" должны равняться соответствующим показателям, отраженным в Сводном </w:t>
      </w:r>
      <w:hyperlink w:anchor="P3425">
        <w:r>
          <w:rPr>
            <w:color w:val="0000FF"/>
          </w:rPr>
          <w:t>реестре</w:t>
        </w:r>
      </w:hyperlink>
      <w:r>
        <w:t xml:space="preserve"> поступлений и выбытий.</w:t>
      </w:r>
    </w:p>
    <w:p w:rsidR="007778C9" w:rsidRDefault="007778C9">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при наличии в документах операционного дня:</w:t>
      </w:r>
    </w:p>
    <w:p w:rsidR="007778C9" w:rsidRDefault="007778C9">
      <w:pPr>
        <w:pStyle w:val="ConsPlusNormal"/>
        <w:spacing w:before="220"/>
        <w:ind w:firstLine="540"/>
        <w:jc w:val="both"/>
      </w:pPr>
      <w:hyperlink r:id="rId144">
        <w:r>
          <w:rPr>
            <w:color w:val="0000FF"/>
          </w:rPr>
          <w:t>уведомлений</w:t>
        </w:r>
      </w:hyperlink>
      <w:r>
        <w:t xml:space="preserve"> о поступлениях в иностранной валюте, </w:t>
      </w:r>
      <w:hyperlink r:id="rId145">
        <w:r>
          <w:rPr>
            <w:color w:val="0000FF"/>
          </w:rPr>
          <w:t>Уведомлений</w:t>
        </w:r>
      </w:hyperlink>
      <w:r>
        <w:t xml:space="preserve"> об уточнении вида и принадлежности платежа, Распоряжений налогового органа, </w:t>
      </w:r>
      <w:hyperlink w:anchor="P3244">
        <w:r>
          <w:rPr>
            <w:color w:val="0000FF"/>
          </w:rPr>
          <w:t>Справок</w:t>
        </w:r>
      </w:hyperlink>
      <w:r>
        <w:t xml:space="preserve"> органа Федерального казначейства, а также операций по их исполнению отражает их в </w:t>
      </w:r>
      <w:hyperlink w:anchor="P4205">
        <w:r>
          <w:rPr>
            <w:color w:val="0000FF"/>
          </w:rPr>
          <w:t>Ведомости</w:t>
        </w:r>
      </w:hyperlink>
      <w:r>
        <w:t xml:space="preserve"> учета внутриказначейских операций;</w:t>
      </w:r>
    </w:p>
    <w:p w:rsidR="007778C9" w:rsidRDefault="007778C9">
      <w:pPr>
        <w:pStyle w:val="ConsPlusNormal"/>
        <w:spacing w:before="220"/>
        <w:ind w:firstLine="540"/>
        <w:jc w:val="both"/>
      </w:pPr>
      <w:r>
        <w:t xml:space="preserve">принятых к исполнению органом Федерального казначейства от администраторов поступлений в бюджет </w:t>
      </w:r>
      <w:hyperlink r:id="rId146">
        <w:r>
          <w:rPr>
            <w:color w:val="0000FF"/>
          </w:rPr>
          <w:t>Заявок</w:t>
        </w:r>
      </w:hyperlink>
      <w:r>
        <w:t xml:space="preserve"> на возврат, составленных им </w:t>
      </w:r>
      <w:hyperlink r:id="rId147">
        <w:r>
          <w:rPr>
            <w:color w:val="0000FF"/>
          </w:rPr>
          <w:t>Заявок</w:t>
        </w:r>
      </w:hyperlink>
      <w:r>
        <w:t xml:space="preserve"> на возврат, в том числе на основании документов на перечисление (взыскание) из бюджетов, а также операций по их исполнению за текущий операционный день отражает их в </w:t>
      </w:r>
      <w:hyperlink w:anchor="P4390">
        <w:r>
          <w:rPr>
            <w:color w:val="0000FF"/>
          </w:rPr>
          <w:t>Ведомости</w:t>
        </w:r>
      </w:hyperlink>
      <w:r>
        <w:t xml:space="preserve"> учета возвратов (перечислений).</w:t>
      </w:r>
    </w:p>
    <w:p w:rsidR="007778C9" w:rsidRDefault="007778C9">
      <w:pPr>
        <w:pStyle w:val="ConsPlusNormal"/>
        <w:spacing w:before="220"/>
        <w:ind w:firstLine="540"/>
        <w:jc w:val="both"/>
      </w:pPr>
      <w:hyperlink w:anchor="P4205">
        <w:r>
          <w:rPr>
            <w:color w:val="0000FF"/>
          </w:rPr>
          <w:t>Ведомость</w:t>
        </w:r>
      </w:hyperlink>
      <w:r>
        <w:t xml:space="preserve"> учета внутриказначейских операций, </w:t>
      </w:r>
      <w:hyperlink w:anchor="P4390">
        <w:r>
          <w:rPr>
            <w:color w:val="0000FF"/>
          </w:rPr>
          <w:t>Ведомость</w:t>
        </w:r>
      </w:hyperlink>
      <w:r>
        <w:t xml:space="preserve"> учета возвратов (перечислений) формируются в разрезе кодов бюджетной классификации в пределах сумм по каждому бюджету. По каждому коду бюджетной классификации в разрезе кодов </w:t>
      </w:r>
      <w:hyperlink r:id="rId148">
        <w:r>
          <w:rPr>
            <w:color w:val="0000FF"/>
          </w:rPr>
          <w:t>ОКТМО</w:t>
        </w:r>
      </w:hyperlink>
      <w:r>
        <w:t xml:space="preserve"> подводятся подытоги распределения поступлений в бюджеты.</w:t>
      </w:r>
    </w:p>
    <w:p w:rsidR="007778C9" w:rsidRDefault="007778C9">
      <w:pPr>
        <w:pStyle w:val="ConsPlusNormal"/>
        <w:spacing w:before="220"/>
        <w:ind w:firstLine="540"/>
        <w:jc w:val="both"/>
      </w:pPr>
      <w:r>
        <w:t>35. По результатам распределения поступлений между бюджетами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7778C9" w:rsidRDefault="007778C9">
      <w:pPr>
        <w:pStyle w:val="ConsPlusNormal"/>
        <w:spacing w:before="220"/>
        <w:ind w:firstLine="540"/>
        <w:jc w:val="both"/>
      </w:pPr>
      <w:r>
        <w:t xml:space="preserve">К каждому Поручению о перечислении на счет дополнительно формируется </w:t>
      </w:r>
      <w:hyperlink w:anchor="P528">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w:t>
      </w:r>
    </w:p>
    <w:p w:rsidR="007778C9" w:rsidRDefault="007778C9">
      <w:pPr>
        <w:pStyle w:val="ConsPlusNormal"/>
        <w:spacing w:before="220"/>
        <w:ind w:firstLine="540"/>
        <w:jc w:val="both"/>
      </w:pPr>
      <w:r>
        <w:t xml:space="preserve">При этом в реквизитах документа - основания Поручения о перечислении на счет указываются номер и дата </w:t>
      </w:r>
      <w:hyperlink w:anchor="P528">
        <w:r>
          <w:rPr>
            <w:color w:val="0000FF"/>
          </w:rPr>
          <w:t>Реестра</w:t>
        </w:r>
      </w:hyperlink>
      <w:r>
        <w:t xml:space="preserve"> перечисленных поступлений.</w:t>
      </w:r>
    </w:p>
    <w:p w:rsidR="007778C9" w:rsidRDefault="007778C9">
      <w:pPr>
        <w:pStyle w:val="ConsPlusNormal"/>
        <w:spacing w:before="220"/>
        <w:ind w:firstLine="540"/>
        <w:jc w:val="both"/>
      </w:pPr>
      <w:r>
        <w:t xml:space="preserve">В случае если расчетная сумма к перечислению в соответствующий бюджет имеет нулевое значение, органом Федерального казначейства формируется только </w:t>
      </w:r>
      <w:hyperlink w:anchor="P528">
        <w:r>
          <w:rPr>
            <w:color w:val="0000FF"/>
          </w:rPr>
          <w:t>Реестр</w:t>
        </w:r>
      </w:hyperlink>
      <w:r>
        <w:t xml:space="preserve"> перечисленных поступлений.</w:t>
      </w:r>
    </w:p>
    <w:p w:rsidR="007778C9" w:rsidRDefault="007778C9">
      <w:pPr>
        <w:pStyle w:val="ConsPlusNormal"/>
        <w:spacing w:before="220"/>
        <w:ind w:firstLine="540"/>
        <w:jc w:val="both"/>
      </w:pPr>
      <w:r>
        <w:t xml:space="preserve">При этом реквизиты </w:t>
      </w:r>
      <w:hyperlink w:anchor="P576">
        <w:r>
          <w:rPr>
            <w:color w:val="0000FF"/>
          </w:rPr>
          <w:t>"Номер распоряжения"</w:t>
        </w:r>
      </w:hyperlink>
      <w:r>
        <w:t xml:space="preserve"> и </w:t>
      </w:r>
      <w:hyperlink w:anchor="P579">
        <w:r>
          <w:rPr>
            <w:color w:val="0000FF"/>
          </w:rPr>
          <w:t>"Дата распоряжения"</w:t>
        </w:r>
      </w:hyperlink>
      <w:r>
        <w:t xml:space="preserve"> кодовой зоны формы Реестра перечисленных поступлений не заполняются.</w:t>
      </w:r>
    </w:p>
    <w:p w:rsidR="007778C9" w:rsidRDefault="007778C9">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ином органе Федерального казначейства, осуществляющим учет и распределение поступлений с использованием информационной системы Федерального казначейства, </w:t>
      </w:r>
      <w:hyperlink w:anchor="P528">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7778C9" w:rsidRDefault="007778C9">
      <w:pPr>
        <w:pStyle w:val="ConsPlusNormal"/>
        <w:spacing w:before="220"/>
        <w:ind w:firstLine="540"/>
        <w:jc w:val="both"/>
      </w:pPr>
      <w:r>
        <w:lastRenderedPageBreak/>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528">
        <w:r>
          <w:rPr>
            <w:color w:val="0000FF"/>
          </w:rPr>
          <w:t>Реестра</w:t>
        </w:r>
      </w:hyperlink>
      <w:r>
        <w:t xml:space="preserve"> перечисленных поступлений направляет его в финансовый орган данного субъекта Российской Федерации (орган управления соответствующим государственным внебюджетным фондом).</w:t>
      </w:r>
    </w:p>
    <w:p w:rsidR="007778C9" w:rsidRDefault="007778C9">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7778C9" w:rsidRDefault="007778C9">
      <w:pPr>
        <w:pStyle w:val="ConsPlusNormal"/>
        <w:spacing w:before="220"/>
        <w:ind w:firstLine="540"/>
        <w:jc w:val="both"/>
      </w:pPr>
      <w:r>
        <w:t xml:space="preserve">36. По поступлениям в бюджет за операционный день ежедневно формируются органом Федерального казначейства Сводная </w:t>
      </w:r>
      <w:hyperlink w:anchor="P1612">
        <w:r>
          <w:rPr>
            <w:color w:val="0000FF"/>
          </w:rPr>
          <w:t>ведомость</w:t>
        </w:r>
      </w:hyperlink>
      <w:r>
        <w:t xml:space="preserve"> поступлений, подлежащих перечислению в бюджеты (код формы по КФД 0533003), Сводная </w:t>
      </w:r>
      <w:hyperlink w:anchor="P4731">
        <w:r>
          <w:rPr>
            <w:color w:val="0000FF"/>
          </w:rPr>
          <w:t>ведомость</w:t>
        </w:r>
      </w:hyperlink>
      <w:r>
        <w:t xml:space="preserve"> поступлений, подлежащих перечислению в бюджеты (код формы по КФД 0531464), </w:t>
      </w:r>
      <w:hyperlink w:anchor="P1791">
        <w:r>
          <w:rPr>
            <w:color w:val="0000FF"/>
          </w:rPr>
          <w:t>Справка</w:t>
        </w:r>
      </w:hyperlink>
      <w:r>
        <w:t xml:space="preserve"> о перечисленных поступлениях в бюджет (код формы по КФД 0533004), </w:t>
      </w:r>
      <w:hyperlink w:anchor="P4883">
        <w:r>
          <w:rPr>
            <w:color w:val="0000FF"/>
          </w:rPr>
          <w:t>Справка</w:t>
        </w:r>
      </w:hyperlink>
      <w:r>
        <w:t xml:space="preserve"> о перечисленных поступлениях в бюджет (код формы по КФД 0531467) (далее при совместном упоминании - Справка о перечисленных поступлениях в бюджет).</w:t>
      </w:r>
    </w:p>
    <w:p w:rsidR="007778C9" w:rsidRDefault="007778C9">
      <w:pPr>
        <w:pStyle w:val="ConsPlusNormal"/>
        <w:spacing w:before="220"/>
        <w:ind w:firstLine="540"/>
        <w:jc w:val="both"/>
      </w:pPr>
      <w:r>
        <w:t xml:space="preserve">Суммы поступлений, суммы внутриказначейских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008">
        <w:r>
          <w:rPr>
            <w:color w:val="0000FF"/>
          </w:rPr>
          <w:t>разделе I</w:t>
        </w:r>
      </w:hyperlink>
      <w:r>
        <w:t xml:space="preserve"> "Поступило в бюджеты" Справки о перечислении поступлений в бюджеты (код формы по КФД 0533005), </w:t>
      </w:r>
      <w:hyperlink w:anchor="P5016">
        <w:r>
          <w:rPr>
            <w:color w:val="0000FF"/>
          </w:rPr>
          <w:t>Справки</w:t>
        </w:r>
      </w:hyperlink>
      <w:r>
        <w:t xml:space="preserve"> о перечислении поступлений в бюджеты (код формы по КФД 0531468) (далее при совместном упоминании - Справка о перечислении поступлений в бюджеты).</w:t>
      </w:r>
    </w:p>
    <w:p w:rsidR="007778C9" w:rsidRDefault="007778C9">
      <w:pPr>
        <w:pStyle w:val="ConsPlusNormal"/>
        <w:spacing w:before="220"/>
        <w:ind w:firstLine="540"/>
        <w:jc w:val="both"/>
      </w:pPr>
      <w:r>
        <w:t>Суммы платежей, поступившие в бюджеты минуя счет органа Федерального казначейства, суммы платежей, поступившие из иного органа Федерального казначейства, суммы уточнения невыясненных поступлений, поступивших на единые счета бюджетов, в том числе в иностранной валюте, отражаются в разделе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7778C9" w:rsidRDefault="007778C9">
      <w:pPr>
        <w:pStyle w:val="ConsPlusNormal"/>
        <w:spacing w:before="220"/>
        <w:ind w:firstLine="540"/>
        <w:jc w:val="both"/>
      </w:pPr>
      <w:r>
        <w:t>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разделе IV "Перечислено в местные бюджеты" Справки о перечислении поступлений в бюджеты по соответствующим кодам бюджетной классификации.</w:t>
      </w:r>
    </w:p>
    <w:p w:rsidR="007778C9" w:rsidRDefault="007778C9">
      <w:pPr>
        <w:pStyle w:val="ConsPlusNormal"/>
        <w:spacing w:before="220"/>
        <w:ind w:firstLine="540"/>
        <w:jc w:val="both"/>
      </w:pPr>
      <w:r>
        <w:t xml:space="preserve">Если сумма поступлений подлежит распределению более чем в один консолидированный бюджет субъекта Российской Федерации, то сумма распределения в бюджет, код </w:t>
      </w:r>
      <w:hyperlink r:id="rId149">
        <w:r>
          <w:rPr>
            <w:color w:val="0000FF"/>
          </w:rPr>
          <w:t>ОКТМО</w:t>
        </w:r>
      </w:hyperlink>
      <w:r>
        <w:t xml:space="preserve"> которого указан в распоряжении администратора поступлений в бюджет, распоряжении плательщика, отражается органом Федерального казначейства в </w:t>
      </w:r>
      <w:hyperlink w:anchor="P2058">
        <w:r>
          <w:rPr>
            <w:color w:val="0000FF"/>
          </w:rPr>
          <w:t>графах 11</w:t>
        </w:r>
      </w:hyperlink>
      <w:r>
        <w:t xml:space="preserve"> - </w:t>
      </w:r>
      <w:hyperlink w:anchor="P2069">
        <w:r>
          <w:rPr>
            <w:color w:val="0000FF"/>
          </w:rPr>
          <w:t>22 раздела I</w:t>
        </w:r>
      </w:hyperlink>
      <w:r>
        <w:t xml:space="preserve"> "Поступило в бюджеты" Справки о перечислении поступлений в бюджеты (код формы по КФД 0533005), а сумма распределения в иные консолидированные бюджеты субъектов Российской Федерации - в </w:t>
      </w:r>
      <w:hyperlink w:anchor="P2022">
        <w:r>
          <w:rPr>
            <w:color w:val="0000FF"/>
          </w:rPr>
          <w:t>графе</w:t>
        </w:r>
      </w:hyperlink>
      <w:r>
        <w:t xml:space="preserve"> "Иные получатели" раздела I "Поступило в бюджеты" данной справки.</w:t>
      </w:r>
    </w:p>
    <w:p w:rsidR="007778C9" w:rsidRDefault="007778C9">
      <w:pPr>
        <w:pStyle w:val="ConsPlusNormal"/>
        <w:spacing w:before="220"/>
        <w:ind w:firstLine="540"/>
        <w:jc w:val="both"/>
      </w:pPr>
      <w:r>
        <w:t xml:space="preserve">При этом детализация распределения поступлений по иным бюджетам отражается в </w:t>
      </w:r>
      <w:hyperlink w:anchor="P2434">
        <w:r>
          <w:rPr>
            <w:color w:val="0000FF"/>
          </w:rPr>
          <w:t>разделе II</w:t>
        </w:r>
      </w:hyperlink>
      <w:r>
        <w:t xml:space="preserve"> "Перечислено иным получателям" Справки о перечислении поступлений в бюджеты (код формы по КФД 0533005) по соответствующим кодам бюджетной классификации и кодам </w:t>
      </w:r>
      <w:hyperlink r:id="rId150">
        <w:r>
          <w:rPr>
            <w:color w:val="0000FF"/>
          </w:rPr>
          <w:t>ОКТМО</w:t>
        </w:r>
      </w:hyperlink>
      <w:r>
        <w:t>.</w:t>
      </w:r>
    </w:p>
    <w:p w:rsidR="007778C9" w:rsidRDefault="007778C9">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5782">
        <w:r>
          <w:rPr>
            <w:color w:val="0000FF"/>
          </w:rPr>
          <w:t>разделе V</w:t>
        </w:r>
      </w:hyperlink>
      <w:r>
        <w:t xml:space="preserve"> "Вторичное распределение" Справки о перечислении поступлений в бюджеты (код формы по КФД 0531468) по соответствующим кодам бюджетной классификации.</w:t>
      </w:r>
    </w:p>
    <w:p w:rsidR="007778C9" w:rsidRDefault="007778C9">
      <w:pPr>
        <w:pStyle w:val="ConsPlusNormal"/>
        <w:spacing w:before="220"/>
        <w:ind w:firstLine="540"/>
        <w:jc w:val="both"/>
      </w:pPr>
      <w:r>
        <w:t xml:space="preserve">37.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по </w:t>
      </w:r>
      <w:r>
        <w:lastRenderedPageBreak/>
        <w:t xml:space="preserve">итоговым данным всех проведенных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иного органа Федерального казначейства, формируется Сводная </w:t>
      </w:r>
      <w:hyperlink w:anchor="P5959">
        <w:r>
          <w:rPr>
            <w:color w:val="0000FF"/>
          </w:rPr>
          <w:t>ведомость</w:t>
        </w:r>
      </w:hyperlink>
      <w:r>
        <w:t xml:space="preserve"> учета поступлений.</w:t>
      </w:r>
    </w:p>
    <w:p w:rsidR="007778C9" w:rsidRDefault="007778C9">
      <w:pPr>
        <w:pStyle w:val="ConsPlusNormal"/>
        <w:spacing w:before="220"/>
        <w:ind w:firstLine="540"/>
        <w:jc w:val="both"/>
      </w:pPr>
      <w:r>
        <w:t xml:space="preserve">Сводная </w:t>
      </w:r>
      <w:hyperlink w:anchor="P5959">
        <w:r>
          <w:rPr>
            <w:color w:val="0000FF"/>
          </w:rPr>
          <w:t>ведомость</w:t>
        </w:r>
      </w:hyperlink>
      <w:r>
        <w:t xml:space="preserve"> учета поступлений формируется по кодам бюджетной классификации, в которой:</w:t>
      </w:r>
    </w:p>
    <w:p w:rsidR="007778C9" w:rsidRDefault="007778C9">
      <w:pPr>
        <w:pStyle w:val="ConsPlusNormal"/>
        <w:spacing w:before="220"/>
        <w:ind w:firstLine="540"/>
        <w:jc w:val="both"/>
      </w:pPr>
      <w:r>
        <w:t xml:space="preserve">показатели </w:t>
      </w:r>
      <w:hyperlink w:anchor="P5998">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5993">
        <w:r>
          <w:rPr>
            <w:color w:val="0000FF"/>
          </w:rPr>
          <w:t>графу</w:t>
        </w:r>
      </w:hyperlink>
      <w:r>
        <w:t xml:space="preserve"> "Остаток на начало дня" Сводной ведомости учета поступлений следующего операционного дня;</w:t>
      </w:r>
    </w:p>
    <w:p w:rsidR="007778C9" w:rsidRDefault="007778C9">
      <w:pPr>
        <w:pStyle w:val="ConsPlusNormal"/>
        <w:spacing w:before="220"/>
        <w:ind w:firstLine="540"/>
        <w:jc w:val="both"/>
      </w:pPr>
      <w:r>
        <w:t xml:space="preserve">показатели граф </w:t>
      </w:r>
      <w:hyperlink w:anchor="P5994">
        <w:r>
          <w:rPr>
            <w:color w:val="0000FF"/>
          </w:rPr>
          <w:t>"Поступило"</w:t>
        </w:r>
      </w:hyperlink>
      <w:r>
        <w:t xml:space="preserve">, </w:t>
      </w:r>
      <w:hyperlink w:anchor="P5995">
        <w:r>
          <w:rPr>
            <w:color w:val="0000FF"/>
          </w:rPr>
          <w:t>"Перечислено в бюджеты"</w:t>
        </w:r>
      </w:hyperlink>
      <w:r>
        <w:t>, "</w:t>
      </w:r>
      <w:hyperlink w:anchor="P5996">
        <w:r>
          <w:rPr>
            <w:color w:val="0000FF"/>
          </w:rPr>
          <w:t>Возвращено платежей</w:t>
        </w:r>
      </w:hyperlink>
      <w:r>
        <w:t xml:space="preserve"> из бюджетов" формируются на основании данных Сводного </w:t>
      </w:r>
      <w:hyperlink w:anchor="P3425">
        <w:r>
          <w:rPr>
            <w:color w:val="0000FF"/>
          </w:rPr>
          <w:t>реестра</w:t>
        </w:r>
      </w:hyperlink>
      <w:r>
        <w:t xml:space="preserve"> поступлений и выбытий;</w:t>
      </w:r>
    </w:p>
    <w:p w:rsidR="007778C9" w:rsidRDefault="007778C9">
      <w:pPr>
        <w:pStyle w:val="ConsPlusNormal"/>
        <w:spacing w:before="220"/>
        <w:ind w:firstLine="540"/>
        <w:jc w:val="both"/>
      </w:pPr>
      <w:r>
        <w:t xml:space="preserve">показатели </w:t>
      </w:r>
      <w:hyperlink w:anchor="P5997">
        <w:r>
          <w:rPr>
            <w:color w:val="0000FF"/>
          </w:rPr>
          <w:t>графы</w:t>
        </w:r>
      </w:hyperlink>
      <w:r>
        <w:t xml:space="preserve"> "Внутриказначейские операции" формируются на основании данных </w:t>
      </w:r>
      <w:hyperlink w:anchor="P4205">
        <w:r>
          <w:rPr>
            <w:color w:val="0000FF"/>
          </w:rPr>
          <w:t>Ведомости</w:t>
        </w:r>
      </w:hyperlink>
      <w:r>
        <w:t xml:space="preserve"> учета внутриказначейских операций.</w:t>
      </w:r>
    </w:p>
    <w:p w:rsidR="007778C9" w:rsidRDefault="007778C9">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иного органа Федерального казначейства, отражаются в </w:t>
      </w:r>
      <w:hyperlink w:anchor="P6232">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7778C9" w:rsidRDefault="007778C9">
      <w:pPr>
        <w:pStyle w:val="ConsPlusNormal"/>
        <w:spacing w:before="220"/>
        <w:ind w:firstLine="540"/>
        <w:jc w:val="both"/>
      </w:pPr>
      <w:r>
        <w:t>38. Погашение межбюджетной задолженности прошлых лет производится следующим образом:</w:t>
      </w:r>
    </w:p>
    <w:p w:rsidR="007778C9" w:rsidRDefault="007778C9">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w:t>
      </w:r>
      <w:hyperlink w:anchor="P804">
        <w:r>
          <w:rPr>
            <w:color w:val="0000FF"/>
          </w:rPr>
          <w:t>Справку</w:t>
        </w:r>
      </w:hyperlink>
      <w:r>
        <w:t xml:space="preserve"> о межбюджетной задолженности по доходам бюджетов,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7778C9" w:rsidRDefault="007778C9">
      <w:pPr>
        <w:pStyle w:val="ConsPlusNormal"/>
        <w:spacing w:before="22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804">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7778C9" w:rsidRDefault="007778C9">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804">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804">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Распоряжением на возврат, </w:t>
      </w:r>
      <w:hyperlink r:id="rId151">
        <w:r>
          <w:rPr>
            <w:color w:val="0000FF"/>
          </w:rPr>
          <w:t>Заявкой</w:t>
        </w:r>
      </w:hyperlink>
      <w:r>
        <w:t xml:space="preserve"> на возврат на сумму возникшей задолженности.</w:t>
      </w:r>
    </w:p>
    <w:p w:rsidR="007778C9" w:rsidRDefault="007778C9">
      <w:pPr>
        <w:pStyle w:val="ConsPlusNormal"/>
        <w:spacing w:before="220"/>
        <w:ind w:firstLine="540"/>
        <w:jc w:val="both"/>
      </w:pPr>
      <w:r>
        <w:t xml:space="preserve">В реквизите "КБК плательщика" Распоряжения на возврат, </w:t>
      </w:r>
      <w:hyperlink r:id="rId152">
        <w:r>
          <w:rPr>
            <w:color w:val="0000FF"/>
          </w:rPr>
          <w:t>Заявки</w:t>
        </w:r>
      </w:hyperlink>
      <w:r>
        <w:t xml:space="preserve">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7778C9" w:rsidRDefault="007778C9">
      <w:pPr>
        <w:pStyle w:val="ConsPlusNormal"/>
        <w:spacing w:before="220"/>
        <w:ind w:firstLine="540"/>
        <w:jc w:val="both"/>
      </w:pPr>
      <w:r>
        <w:t xml:space="preserve">В реквизите, предусмотренном для указания кода бюджетной классификации получателя платежа (далее - реквизит "КБК получателя"), Распоряжения на возврат, </w:t>
      </w:r>
      <w:hyperlink r:id="rId153">
        <w:r>
          <w:rPr>
            <w:color w:val="0000FF"/>
          </w:rPr>
          <w:t>Заявки</w:t>
        </w:r>
      </w:hyperlink>
      <w:r>
        <w:t xml:space="preserve"> на возврат </w:t>
      </w:r>
      <w:r>
        <w:lastRenderedPageBreak/>
        <w:t>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7778C9" w:rsidRDefault="007778C9">
      <w:pPr>
        <w:pStyle w:val="ConsPlusNormal"/>
        <w:spacing w:before="220"/>
        <w:ind w:firstLine="540"/>
        <w:jc w:val="both"/>
      </w:pPr>
      <w:r>
        <w:t xml:space="preserve">В кодовой </w:t>
      </w:r>
      <w:hyperlink w:anchor="P810">
        <w:r>
          <w:rPr>
            <w:color w:val="0000FF"/>
          </w:rPr>
          <w:t>зоне</w:t>
        </w:r>
      </w:hyperlink>
      <w:r>
        <w:t xml:space="preserve"> заголовочной части Справки о межбюджетной задолженности, а также в иных формах документов, установленных приложениями к настоящему Порядку, по строке "Наименование бюджета" отражается восьмизначный код </w:t>
      </w:r>
      <w:hyperlink r:id="rId154">
        <w:r>
          <w:rPr>
            <w:color w:val="0000FF"/>
          </w:rPr>
          <w:t>ОКТМО</w:t>
        </w:r>
      </w:hyperlink>
      <w:r>
        <w:t xml:space="preserve"> соответствующего бюджета.</w:t>
      </w:r>
    </w:p>
    <w:p w:rsidR="007778C9" w:rsidRDefault="007778C9">
      <w:pPr>
        <w:pStyle w:val="ConsPlusNormal"/>
        <w:spacing w:before="220"/>
        <w:ind w:firstLine="540"/>
        <w:jc w:val="both"/>
      </w:pPr>
      <w:r>
        <w:t xml:space="preserve">При этом для бюджета территориального фонда обязательного медицинского страхования применяется код </w:t>
      </w:r>
      <w:hyperlink r:id="rId155">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7778C9" w:rsidRDefault="007778C9">
      <w:pPr>
        <w:pStyle w:val="ConsPlusNormal"/>
        <w:spacing w:before="220"/>
        <w:ind w:firstLine="540"/>
        <w:jc w:val="both"/>
      </w:pPr>
      <w:r>
        <w:t xml:space="preserve">39. Данные учета и распределения поступлений, сформированные согласно приложениям к настоящему Порядку, хранятся в системе "Электронный бюджет" или в информационной системе Федерального казначейства на основании решения, принятого в соответствии с </w:t>
      </w:r>
      <w:hyperlink w:anchor="P45">
        <w:r>
          <w:rPr>
            <w:color w:val="0000FF"/>
          </w:rPr>
          <w:t>пунктом 2</w:t>
        </w:r>
      </w:hyperlink>
      <w:r>
        <w:t xml:space="preserve"> настоящего Порядка.</w:t>
      </w:r>
    </w:p>
    <w:p w:rsidR="007778C9" w:rsidRDefault="007778C9">
      <w:pPr>
        <w:pStyle w:val="ConsPlusNormal"/>
        <w:spacing w:before="220"/>
        <w:ind w:firstLine="540"/>
        <w:jc w:val="both"/>
      </w:pPr>
      <w:r>
        <w:t>Внесение изменений в указанные информационные системы без оформления документального подтверждения операции не допускается.</w:t>
      </w:r>
    </w:p>
    <w:p w:rsidR="007778C9" w:rsidRDefault="007778C9">
      <w:pPr>
        <w:pStyle w:val="ConsPlusNormal"/>
        <w:spacing w:before="220"/>
        <w:ind w:firstLine="540"/>
        <w:jc w:val="both"/>
      </w:pPr>
      <w:r>
        <w:t xml:space="preserve">40. Ошибка, обнаруженная при учете поступлений, исправляется на основании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не позднее рабочего дня, следующего за днем обнаружения ошибки.</w:t>
      </w:r>
    </w:p>
    <w:p w:rsidR="007778C9" w:rsidRDefault="007778C9">
      <w:pPr>
        <w:pStyle w:val="ConsPlusNormal"/>
        <w:spacing w:before="220"/>
        <w:ind w:firstLine="540"/>
        <w:jc w:val="both"/>
      </w:pPr>
      <w:r>
        <w:t xml:space="preserve">41.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w:t>
      </w:r>
    </w:p>
    <w:p w:rsidR="007778C9" w:rsidRDefault="007778C9">
      <w:pPr>
        <w:pStyle w:val="ConsPlusNormal"/>
        <w:spacing w:before="220"/>
        <w:ind w:firstLine="540"/>
        <w:jc w:val="both"/>
      </w:pPr>
      <w:r>
        <w:t xml:space="preserve">42.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ежеквартально, не позднее 30 числа последнего месяца квартала, орган Федерального казначейства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3244">
        <w:r>
          <w:rPr>
            <w:color w:val="0000FF"/>
          </w:rPr>
          <w:t>Справки</w:t>
        </w:r>
      </w:hyperlink>
      <w:r>
        <w:t xml:space="preserve"> органа Федерального казначейства.</w:t>
      </w:r>
    </w:p>
    <w:p w:rsidR="007778C9" w:rsidRDefault="007778C9">
      <w:pPr>
        <w:pStyle w:val="ConsPlusNormal"/>
        <w:spacing w:before="220"/>
        <w:ind w:firstLine="540"/>
        <w:jc w:val="both"/>
      </w:pPr>
      <w:r>
        <w:t>43. Орган Федерального казначейства направляет в ГИС ГМП следующую информацию:</w:t>
      </w:r>
    </w:p>
    <w:p w:rsidR="007778C9" w:rsidRDefault="007778C9">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7778C9" w:rsidRDefault="007778C9">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7778C9" w:rsidRDefault="007778C9">
      <w:pPr>
        <w:pStyle w:val="ConsPlusNormal"/>
        <w:spacing w:before="220"/>
        <w:ind w:firstLine="540"/>
        <w:jc w:val="both"/>
      </w:pPr>
      <w:r>
        <w:t xml:space="preserve">о зачете, об уточнении - с момента исполнения органом Федерального казначейства Распоряжения на уточнение, Распоряжения налогового органа, </w:t>
      </w:r>
      <w:hyperlink r:id="rId156">
        <w:r>
          <w:rPr>
            <w:color w:val="0000FF"/>
          </w:rPr>
          <w:t>Уведомления</w:t>
        </w:r>
      </w:hyperlink>
      <w:r>
        <w:t xml:space="preserve"> об уточнении вида и принадлежности платежа или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w:t>
      </w:r>
    </w:p>
    <w:p w:rsidR="007778C9" w:rsidRDefault="007778C9">
      <w:pPr>
        <w:pStyle w:val="ConsPlusNormal"/>
        <w:ind w:firstLine="540"/>
        <w:jc w:val="both"/>
      </w:pPr>
    </w:p>
    <w:p w:rsidR="007778C9" w:rsidRDefault="007778C9">
      <w:pPr>
        <w:pStyle w:val="ConsPlusTitle"/>
        <w:jc w:val="center"/>
        <w:outlineLvl w:val="1"/>
      </w:pPr>
      <w:r>
        <w:t>IV. Учет поступлений в иностранной валюте</w:t>
      </w:r>
    </w:p>
    <w:p w:rsidR="007778C9" w:rsidRDefault="007778C9">
      <w:pPr>
        <w:pStyle w:val="ConsPlusNormal"/>
        <w:jc w:val="center"/>
      </w:pPr>
    </w:p>
    <w:p w:rsidR="007778C9" w:rsidRDefault="007778C9">
      <w:pPr>
        <w:pStyle w:val="ConsPlusNormal"/>
        <w:ind w:firstLine="540"/>
        <w:jc w:val="both"/>
      </w:pPr>
      <w:r>
        <w:t>44.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7778C9" w:rsidRDefault="007778C9">
      <w:pPr>
        <w:pStyle w:val="ConsPlusNormal"/>
        <w:spacing w:before="220"/>
        <w:ind w:firstLine="540"/>
        <w:jc w:val="both"/>
      </w:pPr>
      <w:r>
        <w:t xml:space="preserve">45.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w:t>
      </w:r>
      <w:hyperlink r:id="rId157">
        <w:r>
          <w:rPr>
            <w:color w:val="0000FF"/>
          </w:rPr>
          <w:t>Уведомления</w:t>
        </w:r>
      </w:hyperlink>
      <w:r>
        <w:t xml:space="preserve"> о поступлениях в иностранной валюте с приложением расчетных документов.</w:t>
      </w:r>
    </w:p>
    <w:p w:rsidR="007778C9" w:rsidRDefault="007778C9">
      <w:pPr>
        <w:pStyle w:val="ConsPlusNormal"/>
        <w:spacing w:before="220"/>
        <w:ind w:firstLine="540"/>
        <w:jc w:val="both"/>
      </w:pPr>
      <w:r>
        <w:t xml:space="preserve">Межрегиональное операционное управление Федерального казначейства регистрирует </w:t>
      </w:r>
      <w:hyperlink r:id="rId158">
        <w:r>
          <w:rPr>
            <w:color w:val="0000FF"/>
          </w:rPr>
          <w:t>Уведомления</w:t>
        </w:r>
      </w:hyperlink>
      <w:r>
        <w:t xml:space="preserve"> о поступлениях в иностранной валюте по кодам бюджетной классификации, указанным в расчетных документах, и осуществляет их учет в соответствии с </w:t>
      </w:r>
      <w:hyperlink w:anchor="P110">
        <w:r>
          <w:rPr>
            <w:color w:val="0000FF"/>
          </w:rPr>
          <w:t>главой III</w:t>
        </w:r>
      </w:hyperlink>
      <w:r>
        <w:t xml:space="preserve"> настоящего Порядка.</w:t>
      </w:r>
    </w:p>
    <w:p w:rsidR="007778C9" w:rsidRDefault="007778C9">
      <w:pPr>
        <w:pStyle w:val="ConsPlusNormal"/>
        <w:spacing w:before="220"/>
        <w:ind w:firstLine="540"/>
        <w:jc w:val="both"/>
      </w:pPr>
      <w:r>
        <w:t>46.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доходов федерального бюджета (бюджета государственного внебюджетного фонда Российской Федерации) и администрируемый им код бюджетной классификации) учитывает данные поступления по соответствующему коду бюджетной классификации.</w:t>
      </w:r>
    </w:p>
    <w:p w:rsidR="007778C9" w:rsidRDefault="007778C9">
      <w:pPr>
        <w:pStyle w:val="ConsPlusNormal"/>
        <w:spacing w:before="220"/>
        <w:ind w:firstLine="540"/>
        <w:jc w:val="both"/>
      </w:pPr>
      <w:r>
        <w:t xml:space="preserve">В случае если администратор доходов федерального бюджета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получения извещений по счетам в иностранной валюте, направляет соответствующему органу Федерального казначейства </w:t>
      </w:r>
      <w:hyperlink r:id="rId159">
        <w:r>
          <w:rPr>
            <w:color w:val="0000FF"/>
          </w:rPr>
          <w:t>Уведомление</w:t>
        </w:r>
      </w:hyperlink>
      <w:r>
        <w:t xml:space="preserve"> о поступлениях в иностранной валюте с приложением копий расчетных документов и (или) информации из расчетных документов.</w:t>
      </w:r>
    </w:p>
    <w:p w:rsidR="007778C9" w:rsidRDefault="007778C9">
      <w:pPr>
        <w:pStyle w:val="ConsPlusNormal"/>
        <w:spacing w:before="220"/>
        <w:ind w:firstLine="540"/>
        <w:jc w:val="both"/>
      </w:pPr>
      <w: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Уведомления о поступлении в иностранной валюте.</w:t>
      </w:r>
    </w:p>
    <w:p w:rsidR="007778C9" w:rsidRDefault="007778C9">
      <w:pPr>
        <w:pStyle w:val="ConsPlusNormal"/>
        <w:spacing w:before="220"/>
        <w:ind w:firstLine="540"/>
        <w:jc w:val="both"/>
      </w:pPr>
      <w:r>
        <w:t>47. Поступления на счета в иностранной валюте по расчетным документам, в которых не указан код бюджетной классификации (указан ошибочный код бюджетной классификации), либо не указаны значения ИНН (КПП) получателя (указаны ошибочные значения ИНН (КПП) - администратора доходов бюджета, либо платеж подлежит полностью или частично зачислению в бюджет, отличный от единого счета бюджета, на который поступил платеж), Межрегиональное операционное управление Федерального казначейства учитывает:</w:t>
      </w:r>
    </w:p>
    <w:p w:rsidR="007778C9" w:rsidRDefault="007778C9">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7778C9" w:rsidRDefault="007778C9">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7778C9" w:rsidRDefault="007778C9">
      <w:pPr>
        <w:pStyle w:val="ConsPlusNormal"/>
        <w:spacing w:before="220"/>
        <w:ind w:firstLine="540"/>
        <w:jc w:val="both"/>
      </w:pPr>
      <w:r>
        <w:t xml:space="preserve">В случае если расчетные документы позволяют определить администратора доходов бюджета, Межрегиональное операционное управление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второго рабочего дня, следующего за днем получения извещений по счетам в иностранной валюте, составляет </w:t>
      </w:r>
      <w:hyperlink r:id="rId160">
        <w:r>
          <w:rPr>
            <w:color w:val="0000FF"/>
          </w:rPr>
          <w:t>Запрос</w:t>
        </w:r>
      </w:hyperlink>
      <w:r>
        <w:t xml:space="preserve"> на выяснение принадлежности платежа и направляет его предполагаемому администратору доходов бюджета.</w:t>
      </w:r>
    </w:p>
    <w:p w:rsidR="007778C9" w:rsidRDefault="007778C9">
      <w:pPr>
        <w:pStyle w:val="ConsPlusNormal"/>
        <w:spacing w:before="220"/>
        <w:ind w:firstLine="540"/>
        <w:jc w:val="both"/>
      </w:pPr>
      <w:r>
        <w:lastRenderedPageBreak/>
        <w:t xml:space="preserve">При уточнении администратором доходов бюджета, который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исполнения Распоряжения на уточнение, </w:t>
      </w:r>
      <w:hyperlink r:id="rId161">
        <w:r>
          <w:rPr>
            <w:color w:val="0000FF"/>
          </w:rPr>
          <w:t>Уведомления</w:t>
        </w:r>
      </w:hyperlink>
      <w:r>
        <w:t xml:space="preserve"> об уточнении вида и принадлежности платежа, направляет данному органу Федерального казначейства </w:t>
      </w:r>
      <w:hyperlink r:id="rId162">
        <w:r>
          <w:rPr>
            <w:color w:val="0000FF"/>
          </w:rPr>
          <w:t>Уведомление</w:t>
        </w:r>
      </w:hyperlink>
      <w:r>
        <w:t xml:space="preserve"> о поступлениях в иностранной валюте.</w:t>
      </w:r>
    </w:p>
    <w:p w:rsidR="007778C9" w:rsidRDefault="007778C9">
      <w:pPr>
        <w:pStyle w:val="ConsPlusNormal"/>
        <w:spacing w:before="220"/>
        <w:ind w:firstLine="540"/>
        <w:jc w:val="both"/>
      </w:pPr>
      <w:r>
        <w:t>48. Возврат плательщикам излишне уплаченных сумм поступлений, перечисленных на счета в иностранной валюте, осуществляется органами Федерального казначейства в валюте Российской Федерации либо в иностранной валюте.</w:t>
      </w:r>
    </w:p>
    <w:p w:rsidR="007778C9" w:rsidRDefault="007778C9">
      <w:pPr>
        <w:pStyle w:val="ConsPlusNormal"/>
        <w:spacing w:before="220"/>
        <w:ind w:firstLine="540"/>
        <w:jc w:val="both"/>
      </w:pPr>
      <w:r>
        <w:t xml:space="preserve">Возврат плательщикам излишне уплаченных сумм поступлений в валюте Российской Федерации осуществляется органами Федерального казначейства в соответствии с </w:t>
      </w:r>
      <w:hyperlink w:anchor="P110">
        <w:r>
          <w:rPr>
            <w:color w:val="0000FF"/>
          </w:rPr>
          <w:t>главой III</w:t>
        </w:r>
      </w:hyperlink>
      <w:r>
        <w:t xml:space="preserve"> настоящего Порядка.</w:t>
      </w:r>
    </w:p>
    <w:p w:rsidR="007778C9" w:rsidRDefault="007778C9">
      <w:pPr>
        <w:pStyle w:val="ConsPlusNormal"/>
        <w:spacing w:before="220"/>
        <w:ind w:firstLine="540"/>
        <w:jc w:val="both"/>
      </w:pPr>
      <w:r>
        <w:t>Возврат плательщикам излишне уплаченных сумм поступлений в иностранной валюте осуществляется органом Федерального казначейства следующим образом:</w:t>
      </w:r>
    </w:p>
    <w:p w:rsidR="007778C9" w:rsidRDefault="007778C9">
      <w:pPr>
        <w:pStyle w:val="ConsPlusNormal"/>
        <w:spacing w:before="220"/>
        <w:ind w:firstLine="540"/>
        <w:jc w:val="both"/>
      </w:pPr>
      <w:r>
        <w:t xml:space="preserve">а) администратор доходов бюджета, лицевой счет которого открыт в органе Федерального казначейства (за исключением Межрегионального операционного управления Федерального казначейства), для возврата плательщику излишне уплаченных сумм поступлений в иностранной валюте представляет в орган Федерального казначейства </w:t>
      </w:r>
      <w:hyperlink r:id="rId163">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164">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соответствии с законодательством Российской Федерации будет осуществляться конверсионная операция на счет администратора доходов бюджета,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165">
        <w:r>
          <w:rPr>
            <w:color w:val="0000FF"/>
          </w:rPr>
          <w:t>реквизите</w:t>
        </w:r>
      </w:hyperlink>
      <w:r>
        <w:t xml:space="preserve"> "Назначение платежа" указывается необходимая администратору доходов бюджета информация для возврата средств плательщику.</w:t>
      </w:r>
    </w:p>
    <w:p w:rsidR="007778C9" w:rsidRDefault="007778C9">
      <w:pPr>
        <w:pStyle w:val="ConsPlusNormal"/>
        <w:spacing w:before="220"/>
        <w:ind w:firstLine="540"/>
        <w:jc w:val="both"/>
      </w:pPr>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w:t>
      </w:r>
      <w:hyperlink r:id="rId166">
        <w:r>
          <w:rPr>
            <w:color w:val="0000FF"/>
          </w:rPr>
          <w:t>Заявки</w:t>
        </w:r>
      </w:hyperlink>
      <w:r>
        <w:t xml:space="preserve">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7778C9" w:rsidRDefault="007778C9">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казначейский счет органа Федерального казначейства в соответствии с </w:t>
      </w:r>
      <w:hyperlink w:anchor="P110">
        <w:r>
          <w:rPr>
            <w:color w:val="0000FF"/>
          </w:rPr>
          <w:t>главой III</w:t>
        </w:r>
      </w:hyperlink>
      <w:r>
        <w:t xml:space="preserve"> настоящего Порядка.</w:t>
      </w:r>
    </w:p>
    <w:p w:rsidR="007778C9" w:rsidRDefault="007778C9">
      <w:pPr>
        <w:pStyle w:val="ConsPlusNormal"/>
        <w:spacing w:before="220"/>
        <w:ind w:firstLine="540"/>
        <w:jc w:val="both"/>
      </w:pPr>
      <w:r>
        <w:t xml:space="preserve">На основании исполненной </w:t>
      </w:r>
      <w:hyperlink r:id="rId167">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доходов бюджета.</w:t>
      </w:r>
    </w:p>
    <w:p w:rsidR="007778C9" w:rsidRDefault="007778C9">
      <w:pPr>
        <w:pStyle w:val="ConsPlusNormal"/>
        <w:spacing w:before="220"/>
        <w:ind w:firstLine="540"/>
        <w:jc w:val="both"/>
      </w:pPr>
      <w:r>
        <w:t>Возврат средств плательщику в иностранной валюте осуществляет администратор доходов бюджета после проведения банком в соответствии с законодательством Российской Федерации конверсионной операции и зачисления средств на счет администратора доходов бюджета, открытый в соответствии с законодательством Российской Федерации в иностранной валюте.</w:t>
      </w:r>
    </w:p>
    <w:p w:rsidR="007778C9" w:rsidRDefault="007778C9">
      <w:pPr>
        <w:pStyle w:val="ConsPlusNormal"/>
        <w:spacing w:before="220"/>
        <w:ind w:firstLine="540"/>
        <w:jc w:val="both"/>
      </w:pPr>
      <w:r>
        <w:t xml:space="preserve">При образовании на банковском счете администратора доходов бюджета, открытом для осуществления возвратов в иностранной валюте, неиспользованных остатков администратор доходов бюджета составляет расчетный документ на перечисление остатка неиспользованных </w:t>
      </w:r>
      <w:r>
        <w:lastRenderedPageBreak/>
        <w:t>средств на счет органа Федерального казначейства с учетом следующих особенностей:</w:t>
      </w:r>
    </w:p>
    <w:p w:rsidR="007778C9" w:rsidRDefault="007778C9">
      <w:pPr>
        <w:pStyle w:val="ConsPlusNormal"/>
        <w:spacing w:before="220"/>
        <w:ind w:firstLine="540"/>
        <w:jc w:val="both"/>
      </w:pPr>
      <w:r>
        <w:t>в реквизитах "ИНН" и "КПП" получателя указываются соответственно ИНН и КПП администратора доходов бюджета;</w:t>
      </w:r>
    </w:p>
    <w:p w:rsidR="007778C9" w:rsidRDefault="007778C9">
      <w:pPr>
        <w:pStyle w:val="ConsPlusNormal"/>
        <w:spacing w:before="220"/>
        <w:ind w:firstLine="540"/>
        <w:jc w:val="both"/>
      </w:pPr>
      <w:r>
        <w:t>в реквизите "N сч." получателя указывается номер казначейского счета органа Федерального казначейства;</w:t>
      </w:r>
    </w:p>
    <w:p w:rsidR="007778C9" w:rsidRDefault="007778C9">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7778C9" w:rsidRDefault="007778C9">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7778C9" w:rsidRDefault="007778C9">
      <w:pPr>
        <w:pStyle w:val="ConsPlusNormal"/>
        <w:spacing w:before="220"/>
        <w:ind w:firstLine="540"/>
        <w:jc w:val="both"/>
      </w:pPr>
      <w:r>
        <w:t xml:space="preserve">в реквизите "ОКТМО" указывается код </w:t>
      </w:r>
      <w:hyperlink r:id="rId168">
        <w:r>
          <w:rPr>
            <w:color w:val="0000FF"/>
          </w:rPr>
          <w:t>ОКТМО</w:t>
        </w:r>
      </w:hyperlink>
      <w:r>
        <w:t xml:space="preserve"> территории муниципального образования (межселенной территории), на которой мобилизуется платеж;</w:t>
      </w:r>
    </w:p>
    <w:p w:rsidR="007778C9" w:rsidRDefault="007778C9">
      <w:pPr>
        <w:pStyle w:val="ConsPlusNormal"/>
        <w:spacing w:before="220"/>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169">
        <w:r>
          <w:rPr>
            <w:color w:val="0000FF"/>
          </w:rPr>
          <w:t>Заявке</w:t>
        </w:r>
      </w:hyperlink>
      <w:r>
        <w:t xml:space="preserve"> на возврат (с указанием N и даты </w:t>
      </w:r>
      <w:hyperlink r:id="rId170">
        <w:r>
          <w:rPr>
            <w:color w:val="0000FF"/>
          </w:rPr>
          <w:t>Заявки</w:t>
        </w:r>
      </w:hyperlink>
      <w:r>
        <w:t xml:space="preserve"> на возврат)".</w:t>
      </w:r>
    </w:p>
    <w:p w:rsidR="007778C9" w:rsidRDefault="007778C9">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соответствии с </w:t>
      </w:r>
      <w:hyperlink w:anchor="P110">
        <w:r>
          <w:rPr>
            <w:color w:val="0000FF"/>
          </w:rPr>
          <w:t>главой III</w:t>
        </w:r>
      </w:hyperlink>
      <w:r>
        <w:t xml:space="preserve"> настоящего Порядка;</w:t>
      </w:r>
    </w:p>
    <w:p w:rsidR="007778C9" w:rsidRDefault="007778C9">
      <w:pPr>
        <w:pStyle w:val="ConsPlusNormal"/>
        <w:spacing w:before="220"/>
        <w:ind w:firstLine="540"/>
        <w:jc w:val="both"/>
      </w:pPr>
      <w:r>
        <w:t xml:space="preserve">б) администратор доходов федерального бюджета, лицевой счет которого открыт в Межрегиональном операционном управлении Федерального казначейства, для возврата плательщику излишне уплаченных сумм поступлений в иностранной валюте представляет в Межрегиональное операционное управление Федерального казначейства </w:t>
      </w:r>
      <w:hyperlink r:id="rId171">
        <w:r>
          <w:rPr>
            <w:color w:val="0000FF"/>
          </w:rPr>
          <w:t>Заявку</w:t>
        </w:r>
      </w:hyperlink>
      <w:r>
        <w:t xml:space="preserve"> на возврат с указанием суммы возврата в иностранной валюте без указания ее рублевого эквивалента.</w:t>
      </w:r>
    </w:p>
    <w:p w:rsidR="007778C9" w:rsidRDefault="007778C9">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7778C9" w:rsidRDefault="007778C9">
      <w:pPr>
        <w:pStyle w:val="ConsPlusNormal"/>
        <w:spacing w:before="220"/>
        <w:ind w:firstLine="540"/>
        <w:jc w:val="both"/>
      </w:pPr>
      <w:r>
        <w:t xml:space="preserve">Одновременно с </w:t>
      </w:r>
      <w:hyperlink r:id="rId172">
        <w:r>
          <w:rPr>
            <w:color w:val="0000FF"/>
          </w:rPr>
          <w:t>Заявкой</w:t>
        </w:r>
      </w:hyperlink>
      <w:r>
        <w:t xml:space="preserve"> на возврат администратор доходов бюджета направляет в Межрегиональное операционное управление Федерального казначейства заявление на проведение операций с иностранной валютой.</w:t>
      </w:r>
    </w:p>
    <w:p w:rsidR="007778C9" w:rsidRDefault="007778C9">
      <w:pPr>
        <w:pStyle w:val="ConsPlusNormal"/>
        <w:spacing w:before="220"/>
        <w:ind w:firstLine="540"/>
        <w:jc w:val="both"/>
      </w:pPr>
      <w:r>
        <w:t>Межрегиональное операционное управление Федерального казначейства:</w:t>
      </w:r>
    </w:p>
    <w:p w:rsidR="007778C9" w:rsidRDefault="007778C9">
      <w:pPr>
        <w:pStyle w:val="ConsPlusNormal"/>
        <w:spacing w:before="220"/>
        <w:ind w:firstLine="540"/>
        <w:jc w:val="both"/>
      </w:pPr>
      <w:r>
        <w:t xml:space="preserve">проверяет правильность заполнения </w:t>
      </w:r>
      <w:hyperlink r:id="rId173">
        <w:r>
          <w:rPr>
            <w:color w:val="0000FF"/>
          </w:rPr>
          <w:t>Заявки</w:t>
        </w:r>
      </w:hyperlink>
      <w:r>
        <w:t xml:space="preserve"> на возврат и заявления на проведение операций с иностранной валютой, а также их идентичность по соответствующим реквизитам;</w:t>
      </w:r>
    </w:p>
    <w:p w:rsidR="007778C9" w:rsidRDefault="007778C9">
      <w:pPr>
        <w:pStyle w:val="ConsPlusNormal"/>
        <w:spacing w:before="220"/>
        <w:ind w:firstLine="540"/>
        <w:jc w:val="both"/>
      </w:pPr>
      <w:r>
        <w:t>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w:t>
      </w:r>
    </w:p>
    <w:p w:rsidR="007778C9" w:rsidRDefault="007778C9">
      <w:pPr>
        <w:pStyle w:val="ConsPlusNormal"/>
        <w:spacing w:before="220"/>
        <w:ind w:firstLine="540"/>
        <w:jc w:val="both"/>
      </w:pPr>
      <w:r>
        <w:t xml:space="preserve">отражает </w:t>
      </w:r>
      <w:hyperlink r:id="rId174">
        <w:r>
          <w:rPr>
            <w:color w:val="0000FF"/>
          </w:rPr>
          <w:t>Заявку</w:t>
        </w:r>
      </w:hyperlink>
      <w:r>
        <w:t xml:space="preserve"> на возврат в </w:t>
      </w:r>
      <w:hyperlink w:anchor="P4596">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7778C9" w:rsidRDefault="007778C9">
      <w:pPr>
        <w:pStyle w:val="ConsPlusNormal"/>
        <w:spacing w:before="220"/>
        <w:ind w:firstLine="540"/>
        <w:jc w:val="both"/>
      </w:pPr>
      <w:r>
        <w:t xml:space="preserve">исполняет </w:t>
      </w:r>
      <w:hyperlink r:id="rId175">
        <w:r>
          <w:rPr>
            <w:color w:val="0000FF"/>
          </w:rPr>
          <w:t>Заявку</w:t>
        </w:r>
      </w:hyperlink>
      <w:r>
        <w:t xml:space="preserve"> на возврат в срок, не превышающий трех рабочих дней, следующих за днем его поступления.</w:t>
      </w:r>
    </w:p>
    <w:p w:rsidR="007778C9" w:rsidRDefault="007778C9">
      <w:pPr>
        <w:pStyle w:val="ConsPlusNormal"/>
        <w:spacing w:before="220"/>
        <w:ind w:firstLine="540"/>
        <w:jc w:val="both"/>
      </w:pPr>
      <w:r>
        <w:t xml:space="preserve">В случае недостаточности денежных средств на соответствующем счете в иностранной валюте </w:t>
      </w:r>
      <w:r>
        <w:lastRenderedPageBreak/>
        <w:t>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7778C9" w:rsidRDefault="007778C9">
      <w:pPr>
        <w:pStyle w:val="ConsPlusNormal"/>
        <w:spacing w:before="220"/>
        <w:ind w:firstLine="540"/>
        <w:jc w:val="both"/>
      </w:pPr>
      <w:r>
        <w:t xml:space="preserve">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в соответствии со </w:t>
      </w:r>
      <w:hyperlink r:id="rId176">
        <w:r>
          <w:rPr>
            <w:color w:val="0000FF"/>
          </w:rPr>
          <w:t>статьей 53</w:t>
        </w:r>
      </w:hyperlink>
      <w:r>
        <w:t xml:space="preserve"> Федерального закона от 10 июля 2002 г. N 86-ФЗ "О Центральном банке Российской Федерации (Банке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7778C9" w:rsidRDefault="007778C9">
      <w:pPr>
        <w:pStyle w:val="ConsPlusNormal"/>
        <w:spacing w:before="220"/>
        <w:ind w:firstLine="540"/>
        <w:jc w:val="both"/>
      </w:pPr>
      <w:r>
        <w:t>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раздела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7778C9" w:rsidRDefault="007778C9">
      <w:pPr>
        <w:pStyle w:val="ConsPlusNormal"/>
        <w:spacing w:before="220"/>
        <w:ind w:firstLine="540"/>
        <w:jc w:val="both"/>
      </w:pPr>
      <w:r>
        <w:t xml:space="preserve">При осуществлении Межрегиональным операционным управлением Федерального казначейства учета и распределения поступлений с использованием информационной системы Федерального казначейства операции по возврату плательщикам излишне уплаченных сумм поступлений в иностранной валюте, осуществленных со счета в иностранной валюте Межрегионального операционного управления Федерального казначейства, также отражаются в Сводной </w:t>
      </w:r>
      <w:hyperlink w:anchor="P5959">
        <w:r>
          <w:rPr>
            <w:color w:val="0000FF"/>
          </w:rPr>
          <w:t>ведомости</w:t>
        </w:r>
      </w:hyperlink>
      <w:r>
        <w:t xml:space="preserve"> учета поступлений в бюджеты по соответствующим кодам бюджетной классификации.</w:t>
      </w:r>
    </w:p>
    <w:p w:rsidR="007778C9" w:rsidRDefault="007778C9">
      <w:pPr>
        <w:pStyle w:val="ConsPlusNormal"/>
        <w:ind w:firstLine="540"/>
        <w:jc w:val="both"/>
      </w:pPr>
    </w:p>
    <w:p w:rsidR="007778C9" w:rsidRDefault="007778C9">
      <w:pPr>
        <w:pStyle w:val="ConsPlusTitle"/>
        <w:jc w:val="center"/>
        <w:outlineLvl w:val="1"/>
      </w:pPr>
      <w:r>
        <w:t>V. Взаимодействие органов Федерального казначейства</w:t>
      </w:r>
    </w:p>
    <w:p w:rsidR="007778C9" w:rsidRDefault="007778C9">
      <w:pPr>
        <w:pStyle w:val="ConsPlusTitle"/>
        <w:jc w:val="center"/>
      </w:pPr>
      <w:r>
        <w:t>с администраторами поступлений в бюджеты, финансовыми</w:t>
      </w:r>
    </w:p>
    <w:p w:rsidR="007778C9" w:rsidRDefault="007778C9">
      <w:pPr>
        <w:pStyle w:val="ConsPlusTitle"/>
        <w:jc w:val="center"/>
      </w:pPr>
      <w:r>
        <w:t>органами и органами управления государственными</w:t>
      </w:r>
    </w:p>
    <w:p w:rsidR="007778C9" w:rsidRDefault="007778C9">
      <w:pPr>
        <w:pStyle w:val="ConsPlusTitle"/>
        <w:jc w:val="center"/>
      </w:pPr>
      <w:r>
        <w:t>внебюджетными фондами</w:t>
      </w:r>
    </w:p>
    <w:p w:rsidR="007778C9" w:rsidRDefault="007778C9">
      <w:pPr>
        <w:pStyle w:val="ConsPlusNormal"/>
        <w:jc w:val="center"/>
      </w:pPr>
    </w:p>
    <w:p w:rsidR="007778C9" w:rsidRDefault="007778C9">
      <w:pPr>
        <w:pStyle w:val="ConsPlusNormal"/>
        <w:ind w:firstLine="540"/>
        <w:jc w:val="both"/>
      </w:pPr>
      <w:r>
        <w:t>49.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предусмотренных настоящим Порядком документов в пределах возложенных на них бюджетных полномочий.</w:t>
      </w:r>
    </w:p>
    <w:p w:rsidR="007778C9" w:rsidRDefault="007778C9">
      <w:pPr>
        <w:pStyle w:val="ConsPlusNormal"/>
        <w:spacing w:before="220"/>
        <w:ind w:firstLine="540"/>
        <w:jc w:val="both"/>
      </w:pPr>
      <w:bookmarkStart w:id="14" w:name="P419"/>
      <w:bookmarkEnd w:id="14"/>
      <w:r>
        <w:t>50. Для администратора поступлений в бюджет органом Федерального казначейства формируются информация о проведенных операциях по учету поступлений в бюджет, отраженных на лицевом счете данного администратора поступлений в бюджет, Справка о перечислении поступлений в бюджеты с учетом следующего:</w:t>
      </w:r>
    </w:p>
    <w:p w:rsidR="007778C9" w:rsidRDefault="007778C9">
      <w:pPr>
        <w:pStyle w:val="ConsPlusNormal"/>
        <w:spacing w:before="220"/>
        <w:ind w:firstLine="540"/>
        <w:jc w:val="both"/>
      </w:pPr>
      <w:hyperlink w:anchor="P1973">
        <w:r>
          <w:rPr>
            <w:color w:val="0000FF"/>
          </w:rPr>
          <w:t>Справка</w:t>
        </w:r>
      </w:hyperlink>
      <w:r>
        <w:t xml:space="preserve"> о перечислении поступлений в бюджеты (код формы по КФД 0533005) формируется ежедневно по администрируемым им поступлениям. В случае необходимости администратор поступлений в бюджет направляет в орган Федерального казначейства обращение о получении </w:t>
      </w:r>
      <w:hyperlink w:anchor="P1973">
        <w:r>
          <w:rPr>
            <w:color w:val="0000FF"/>
          </w:rPr>
          <w:t>Справки</w:t>
        </w:r>
      </w:hyperlink>
      <w:r>
        <w:t xml:space="preserve"> о перечислении поступлений в бюджеты (код формы по КФД 0533005) на бумажном носителе, но не чаще одного раза в месяц по состоянию на первое число месяца, следующего за отчетным.</w:t>
      </w:r>
    </w:p>
    <w:p w:rsidR="007778C9" w:rsidRDefault="007778C9">
      <w:pPr>
        <w:pStyle w:val="ConsPlusNormal"/>
        <w:spacing w:before="220"/>
        <w:ind w:firstLine="540"/>
        <w:jc w:val="both"/>
      </w:pPr>
      <w:hyperlink w:anchor="P5043">
        <w:r>
          <w:rPr>
            <w:color w:val="0000FF"/>
          </w:rPr>
          <w:t>Разделы I</w:t>
        </w:r>
      </w:hyperlink>
      <w:r>
        <w:t xml:space="preserve">, </w:t>
      </w:r>
      <w:hyperlink w:anchor="P5389">
        <w:r>
          <w:rPr>
            <w:color w:val="0000FF"/>
          </w:rPr>
          <w:t>III</w:t>
        </w:r>
      </w:hyperlink>
      <w:r>
        <w:t xml:space="preserve">, </w:t>
      </w:r>
      <w:hyperlink w:anchor="P5579">
        <w:r>
          <w:rPr>
            <w:color w:val="0000FF"/>
          </w:rPr>
          <w:t>IV</w:t>
        </w:r>
      </w:hyperlink>
      <w:r>
        <w:t xml:space="preserve"> и </w:t>
      </w:r>
      <w:hyperlink w:anchor="P5782">
        <w:r>
          <w:rPr>
            <w:color w:val="0000FF"/>
          </w:rPr>
          <w:t>V</w:t>
        </w:r>
      </w:hyperlink>
      <w:r>
        <w:t xml:space="preserve"> Справки о перечислении поступлений в бюджеты (код формы по КФД 0531468) формируются один раз в месяц по состоянию на первое число месяца, следующего за отчетным, по администрируемым им поступлениям.</w:t>
      </w:r>
    </w:p>
    <w:p w:rsidR="007778C9" w:rsidRDefault="007778C9">
      <w:pPr>
        <w:pStyle w:val="ConsPlusNormal"/>
        <w:spacing w:before="220"/>
        <w:ind w:firstLine="540"/>
        <w:jc w:val="both"/>
      </w:pPr>
      <w:r>
        <w:t>Справки о перечислении поступлений в бюджеты направляются администраторам поступлений в бюджет не позднее рабочего дня, следующего за днем их формирования.</w:t>
      </w:r>
    </w:p>
    <w:p w:rsidR="007778C9" w:rsidRDefault="007778C9">
      <w:pPr>
        <w:pStyle w:val="ConsPlusNormal"/>
        <w:spacing w:before="220"/>
        <w:ind w:firstLine="540"/>
        <w:jc w:val="both"/>
      </w:pPr>
      <w:hyperlink w:anchor="P2008">
        <w:r>
          <w:rPr>
            <w:color w:val="0000FF"/>
          </w:rPr>
          <w:t>Разделы I</w:t>
        </w:r>
      </w:hyperlink>
      <w:r>
        <w:t xml:space="preserve">, </w:t>
      </w:r>
      <w:hyperlink w:anchor="P2434">
        <w:r>
          <w:rPr>
            <w:color w:val="0000FF"/>
          </w:rPr>
          <w:t>II</w:t>
        </w:r>
      </w:hyperlink>
      <w:r>
        <w:t xml:space="preserve">, </w:t>
      </w:r>
      <w:hyperlink w:anchor="P2637">
        <w:r>
          <w:rPr>
            <w:color w:val="0000FF"/>
          </w:rPr>
          <w:t>III</w:t>
        </w:r>
      </w:hyperlink>
      <w:r>
        <w:t xml:space="preserve"> Справки о перечислении поступлений в бюджеты (код формы по КФД 0533005), </w:t>
      </w:r>
      <w:hyperlink w:anchor="P5043">
        <w:r>
          <w:rPr>
            <w:color w:val="0000FF"/>
          </w:rPr>
          <w:t>разделы I</w:t>
        </w:r>
      </w:hyperlink>
      <w:r>
        <w:t xml:space="preserve"> и </w:t>
      </w:r>
      <w:hyperlink w:anchor="P5389">
        <w:r>
          <w:rPr>
            <w:color w:val="0000FF"/>
          </w:rPr>
          <w:t>III</w:t>
        </w:r>
      </w:hyperlink>
      <w:r>
        <w:t xml:space="preserve"> Справки о перечислении поступлений в бюджеты (код формы по КФД 0531468) формируются в соответствии с кодами бюджетной классификации и кодами </w:t>
      </w:r>
      <w:hyperlink r:id="rId177">
        <w:r>
          <w:rPr>
            <w:color w:val="0000FF"/>
          </w:rPr>
          <w:t>ОКТМО</w:t>
        </w:r>
      </w:hyperlink>
      <w:r>
        <w:t>.</w:t>
      </w:r>
    </w:p>
    <w:p w:rsidR="007778C9" w:rsidRDefault="007778C9">
      <w:pPr>
        <w:pStyle w:val="ConsPlusNormal"/>
        <w:spacing w:before="220"/>
        <w:ind w:firstLine="540"/>
        <w:jc w:val="both"/>
      </w:pPr>
      <w:r>
        <w:t>Раздел IV Справки о перечислении поступлений в бюджеты формируется в соответствии с кодами бюджетной классификации и видами муниципальных образований.</w:t>
      </w:r>
    </w:p>
    <w:p w:rsidR="007778C9" w:rsidRDefault="007778C9">
      <w:pPr>
        <w:pStyle w:val="ConsPlusNormal"/>
        <w:spacing w:before="220"/>
        <w:ind w:firstLine="540"/>
        <w:jc w:val="both"/>
      </w:pPr>
      <w:r>
        <w:t xml:space="preserve">Для главного администратора поступлений в бюджет органом Федерального казначейства формируются с использованием системы "Электронный бюджет" ежедневно </w:t>
      </w:r>
      <w:hyperlink w:anchor="P1973">
        <w:r>
          <w:rPr>
            <w:color w:val="0000FF"/>
          </w:rPr>
          <w:t>Справка</w:t>
        </w:r>
      </w:hyperlink>
      <w:r>
        <w:t xml:space="preserve"> о перечислении поступлений в бюджеты (код формы по КФД 0533005) по данным подведомственных администраторов поступлений в бюджет, казначейское обслуживание которых осуществляется в системе "Электронный бюджет".</w:t>
      </w:r>
    </w:p>
    <w:p w:rsidR="007778C9" w:rsidRDefault="007778C9">
      <w:pPr>
        <w:pStyle w:val="ConsPlusNormal"/>
        <w:spacing w:before="220"/>
        <w:ind w:firstLine="540"/>
        <w:jc w:val="both"/>
      </w:pPr>
      <w:r>
        <w:t>51. Органом Федерального казначейства соответствующим финансовым органам (органам управления государственным внебюджетным фондом) направляются не позднее рабочего дня, следующего за днем формирования:</w:t>
      </w:r>
    </w:p>
    <w:p w:rsidR="007778C9" w:rsidRDefault="007778C9">
      <w:pPr>
        <w:pStyle w:val="ConsPlusNormal"/>
        <w:spacing w:before="220"/>
        <w:ind w:firstLine="540"/>
        <w:jc w:val="both"/>
      </w:pPr>
      <w:hyperlink w:anchor="P528">
        <w:r>
          <w:rPr>
            <w:color w:val="0000FF"/>
          </w:rPr>
          <w:t>Реестры</w:t>
        </w:r>
      </w:hyperlink>
      <w:r>
        <w:t xml:space="preserve"> перечисленных поступлений;</w:t>
      </w:r>
    </w:p>
    <w:p w:rsidR="007778C9" w:rsidRDefault="007778C9">
      <w:pPr>
        <w:pStyle w:val="ConsPlusNormal"/>
        <w:spacing w:before="220"/>
        <w:ind w:firstLine="540"/>
        <w:jc w:val="both"/>
      </w:pPr>
      <w:r>
        <w:t>Справка о перечисленных поступлениях в бюджет.</w:t>
      </w:r>
    </w:p>
    <w:p w:rsidR="007778C9" w:rsidRDefault="007778C9">
      <w:pPr>
        <w:pStyle w:val="ConsPlusNormal"/>
        <w:spacing w:before="220"/>
        <w:ind w:firstLine="540"/>
        <w:jc w:val="both"/>
      </w:pPr>
      <w:bookmarkStart w:id="15" w:name="P429"/>
      <w:bookmarkEnd w:id="15"/>
      <w:r>
        <w:t>52. При поступлении в орган Федерального казначейства обращения от финансового органа (органа управления государственным внебюджетным фондом) финансовому органу (органу управления государственным внебюджетным фондом) направляются:</w:t>
      </w:r>
    </w:p>
    <w:p w:rsidR="007778C9" w:rsidRDefault="007778C9">
      <w:pPr>
        <w:pStyle w:val="ConsPlusNormal"/>
        <w:spacing w:before="220"/>
        <w:ind w:firstLine="540"/>
        <w:jc w:val="both"/>
      </w:pPr>
      <w:r>
        <w:t>а) при осуществлении органом Федерального казначейства учета и распределения поступлений с использованием системы "Электронный бюджет":</w:t>
      </w:r>
    </w:p>
    <w:p w:rsidR="007778C9" w:rsidRDefault="007778C9">
      <w:pPr>
        <w:pStyle w:val="ConsPlusNormal"/>
        <w:spacing w:before="220"/>
        <w:ind w:firstLine="540"/>
        <w:jc w:val="both"/>
      </w:pPr>
      <w:hyperlink w:anchor="P2434">
        <w:r>
          <w:rPr>
            <w:color w:val="0000FF"/>
          </w:rPr>
          <w:t>раздел II</w:t>
        </w:r>
      </w:hyperlink>
      <w:r>
        <w:t xml:space="preserve">, сформированный по соответствующим кодам бюджетной классификации и </w:t>
      </w:r>
      <w:hyperlink r:id="rId178">
        <w:r>
          <w:rPr>
            <w:color w:val="0000FF"/>
          </w:rPr>
          <w:t>ОКТМО</w:t>
        </w:r>
      </w:hyperlink>
      <w:r>
        <w:t xml:space="preserve">, и </w:t>
      </w:r>
      <w:hyperlink w:anchor="P2979">
        <w:r>
          <w:rPr>
            <w:color w:val="0000FF"/>
          </w:rPr>
          <w:t>раздел IV</w:t>
        </w:r>
      </w:hyperlink>
      <w:r>
        <w:t xml:space="preserve">, сформированный в соответствии с кодами бюджетной классификации и видами муниципальных образований, </w:t>
      </w:r>
      <w:hyperlink w:anchor="P1973">
        <w:r>
          <w:rPr>
            <w:color w:val="0000FF"/>
          </w:rPr>
          <w:t>Справки</w:t>
        </w:r>
      </w:hyperlink>
      <w:r>
        <w:t xml:space="preserve"> о перечислении поступлений в бюджеты (код формы по КФД 0533005);</w:t>
      </w:r>
    </w:p>
    <w:p w:rsidR="007778C9" w:rsidRDefault="007778C9">
      <w:pPr>
        <w:pStyle w:val="ConsPlusNormal"/>
        <w:spacing w:before="220"/>
        <w:ind w:firstLine="540"/>
        <w:jc w:val="both"/>
      </w:pPr>
      <w:r>
        <w:t>информация из Распоряжения налогового органа о зачете единого налогового платежа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(далее - налоговые платежи), а также о зачете налоговых платежей в счет единого налогового платежа, а также предварительная расчетная сумма, подлежащая зачислению либо списанию с единого счета соответствующего бюджета в рамках исполнения Распоряжения налогового органа;</w:t>
      </w:r>
    </w:p>
    <w:p w:rsidR="007778C9" w:rsidRDefault="007778C9">
      <w:pPr>
        <w:pStyle w:val="ConsPlusNormal"/>
        <w:spacing w:before="220"/>
        <w:ind w:firstLine="540"/>
        <w:jc w:val="both"/>
      </w:pPr>
      <w:r>
        <w:t>б)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w:t>
      </w:r>
    </w:p>
    <w:p w:rsidR="007778C9" w:rsidRDefault="007778C9">
      <w:pPr>
        <w:pStyle w:val="ConsPlusNormal"/>
        <w:spacing w:before="220"/>
        <w:ind w:firstLine="540"/>
        <w:jc w:val="both"/>
      </w:pPr>
      <w:r>
        <w:t xml:space="preserve">Сводная </w:t>
      </w:r>
      <w:hyperlink w:anchor="P4731">
        <w:r>
          <w:rPr>
            <w:color w:val="0000FF"/>
          </w:rPr>
          <w:t>ведомость</w:t>
        </w:r>
      </w:hyperlink>
      <w:r>
        <w:t xml:space="preserve"> поступлений, подлежащих перечислению в бюджеты (код формы по КФД 0531464);</w:t>
      </w:r>
    </w:p>
    <w:p w:rsidR="007778C9" w:rsidRDefault="007778C9">
      <w:pPr>
        <w:pStyle w:val="ConsPlusNormal"/>
        <w:spacing w:before="220"/>
        <w:ind w:firstLine="540"/>
        <w:jc w:val="both"/>
      </w:pPr>
      <w:hyperlink w:anchor="P5579">
        <w:r>
          <w:rPr>
            <w:color w:val="0000FF"/>
          </w:rPr>
          <w:t>раздел IV</w:t>
        </w:r>
      </w:hyperlink>
      <w:r>
        <w:t xml:space="preserve"> Справки о перечислении поступлений в бюджеты (код формы по КФД 0531468), сформированный в соответствии с кодами бюджетной классификации и видами муниципальных образований;</w:t>
      </w:r>
    </w:p>
    <w:p w:rsidR="007778C9" w:rsidRDefault="007778C9">
      <w:pPr>
        <w:pStyle w:val="ConsPlusNormal"/>
        <w:spacing w:before="220"/>
        <w:ind w:firstLine="540"/>
        <w:jc w:val="both"/>
      </w:pPr>
      <w:r>
        <w:lastRenderedPageBreak/>
        <w:t xml:space="preserve">в) </w:t>
      </w:r>
      <w:hyperlink w:anchor="P648">
        <w:r>
          <w:rPr>
            <w:color w:val="0000FF"/>
          </w:rPr>
          <w:t>Сведения</w:t>
        </w:r>
      </w:hyperlink>
      <w:r>
        <w:t xml:space="preserve"> о поступивших от юридических лиц платежах.</w:t>
      </w:r>
    </w:p>
    <w:p w:rsidR="007778C9" w:rsidRDefault="007778C9">
      <w:pPr>
        <w:pStyle w:val="ConsPlusNormal"/>
        <w:spacing w:before="220"/>
        <w:ind w:firstLine="540"/>
        <w:jc w:val="both"/>
      </w:pPr>
      <w:hyperlink w:anchor="P648">
        <w:r>
          <w:rPr>
            <w:color w:val="0000FF"/>
          </w:rPr>
          <w:t>Сведения</w:t>
        </w:r>
      </w:hyperlink>
      <w:r>
        <w:t xml:space="preserve"> о поступивших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обращении финансового органа.</w:t>
      </w:r>
    </w:p>
    <w:p w:rsidR="007778C9" w:rsidRDefault="007778C9">
      <w:pPr>
        <w:pStyle w:val="ConsPlusNormal"/>
        <w:spacing w:before="220"/>
        <w:ind w:firstLine="540"/>
        <w:jc w:val="both"/>
      </w:pPr>
      <w:hyperlink w:anchor="P675">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179">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7778C9" w:rsidRDefault="007778C9">
      <w:pPr>
        <w:pStyle w:val="ConsPlusNormal"/>
        <w:spacing w:before="220"/>
        <w:ind w:firstLine="540"/>
        <w:jc w:val="both"/>
      </w:pPr>
      <w:r>
        <w:t xml:space="preserve">В </w:t>
      </w:r>
      <w:hyperlink w:anchor="P719">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7778C9" w:rsidRDefault="007778C9">
      <w:pPr>
        <w:pStyle w:val="ConsPlusNormal"/>
        <w:spacing w:before="220"/>
        <w:ind w:firstLine="540"/>
        <w:jc w:val="both"/>
      </w:pPr>
      <w:bookmarkStart w:id="16" w:name="P440"/>
      <w:bookmarkEnd w:id="16"/>
      <w:r>
        <w:t>53. При поступлении в орган Федерального казначейства обращения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7778C9" w:rsidRDefault="007778C9">
      <w:pPr>
        <w:pStyle w:val="ConsPlusNormal"/>
        <w:spacing w:before="220"/>
        <w:ind w:firstLine="540"/>
        <w:jc w:val="both"/>
      </w:pPr>
      <w:bookmarkStart w:id="17" w:name="P441"/>
      <w:bookmarkEnd w:id="17"/>
      <w:r>
        <w:t xml:space="preserve">54. В случае отсутствия у администраторов поступлений в бюджет, финансовых органов, органов управления государственными внебюджетными фондами технической возможности получения от органов Федерального казначейства, осуществляющих учет и распределение поступлений с использованием системы "Электронный бюджет", </w:t>
      </w:r>
      <w:hyperlink w:anchor="P1791">
        <w:r>
          <w:rPr>
            <w:color w:val="0000FF"/>
          </w:rPr>
          <w:t>Справки</w:t>
        </w:r>
      </w:hyperlink>
      <w:r>
        <w:t xml:space="preserve"> о перечисленных поступлениях в бюджет (код формы по КФД 0533004), </w:t>
      </w:r>
      <w:hyperlink w:anchor="P1973">
        <w:r>
          <w:rPr>
            <w:color w:val="0000FF"/>
          </w:rPr>
          <w:t>Справки</w:t>
        </w:r>
      </w:hyperlink>
      <w:r>
        <w:t xml:space="preserve"> о перечислении поступлений в бюджеты (код формы по КФД 0533005) и наличия потребности в их получении в электронном виде (до реализации соответствующих доработок программного обеспечения) орган Федерального казначейства, осуществляющий учет и распределение поступлений с использованием системы "Электронный бюджет", направляет в адрес таких администраторов поступлений в бюджет, финансовых органов, органов управления государственными внебюджетными фондами по их обращению в электронном виде </w:t>
      </w:r>
      <w:hyperlink w:anchor="P4883">
        <w:r>
          <w:rPr>
            <w:color w:val="0000FF"/>
          </w:rPr>
          <w:t>Справку</w:t>
        </w:r>
      </w:hyperlink>
      <w:r>
        <w:t xml:space="preserve"> о перечисленных поступлениях в бюджет (код формы по КФД 0531467), </w:t>
      </w:r>
      <w:hyperlink w:anchor="P5016">
        <w:r>
          <w:rPr>
            <w:color w:val="0000FF"/>
          </w:rPr>
          <w:t>Справку</w:t>
        </w:r>
      </w:hyperlink>
      <w:r>
        <w:t xml:space="preserve"> о перечислении поступлений в бюджеты (код формы по КФД 0531468).</w:t>
      </w:r>
    </w:p>
    <w:p w:rsidR="007778C9" w:rsidRDefault="007778C9">
      <w:pPr>
        <w:pStyle w:val="ConsPlusNormal"/>
        <w:spacing w:before="220"/>
        <w:ind w:firstLine="540"/>
        <w:jc w:val="both"/>
      </w:pPr>
      <w:r>
        <w:t xml:space="preserve">55. 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012">
        <w:r>
          <w:rPr>
            <w:color w:val="0000FF"/>
          </w:rPr>
          <w:t>Сведения</w:t>
        </w:r>
      </w:hyperlink>
      <w:r>
        <w:t xml:space="preserve"> о нормативах распределения поступлений между бюджетами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7778C9" w:rsidRDefault="007778C9">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012">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7778C9" w:rsidRDefault="007778C9">
      <w:pPr>
        <w:pStyle w:val="ConsPlusNormal"/>
        <w:spacing w:before="220"/>
        <w:ind w:firstLine="540"/>
        <w:jc w:val="both"/>
      </w:pPr>
      <w:r>
        <w:lastRenderedPageBreak/>
        <w:t xml:space="preserve">Если нормативы, указанные в </w:t>
      </w:r>
      <w:hyperlink w:anchor="P1012">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7778C9" w:rsidRDefault="007778C9">
      <w:pPr>
        <w:pStyle w:val="ConsPlusNormal"/>
        <w:spacing w:before="220"/>
        <w:ind w:firstLine="540"/>
        <w:jc w:val="both"/>
      </w:pPr>
      <w:bookmarkStart w:id="18" w:name="P445"/>
      <w:bookmarkEnd w:id="18"/>
      <w:r>
        <w:t xml:space="preserve">56. В случае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для возврата сумм по платежам, зачисленным в бюджетную систему Российской Федерации в период до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на счета иных органов Федерального казначейства, его правопреемник не менее чем за пять рабочих дней до дня представления Распоряжения на возврат, </w:t>
      </w:r>
      <w:hyperlink r:id="rId180">
        <w:r>
          <w:rPr>
            <w:color w:val="0000FF"/>
          </w:rPr>
          <w:t>Заявки</w:t>
        </w:r>
      </w:hyperlink>
      <w:r>
        <w:t xml:space="preserve"> на возврат направляет в орган Федерального казначейства, в котором ему открыт соответствующий лицевой счет, обращение о подтверждении факта зачисления платежа на счета органов Федерального казначейства с приложением копии распоряжения (распоряжения физического лица) либо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иной информации, достаточной для идентификации платежа).</w:t>
      </w:r>
    </w:p>
    <w:p w:rsidR="007778C9" w:rsidRDefault="007778C9">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обращения от правопреемника, направляет обращение в орган Федерального казначейства по месту зачисления платежа о необходимости подтверждения зачисления данного платежа.</w:t>
      </w:r>
    </w:p>
    <w:p w:rsidR="007778C9" w:rsidRDefault="007778C9">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данного обращения:</w:t>
      </w:r>
    </w:p>
    <w:p w:rsidR="007778C9" w:rsidRDefault="007778C9">
      <w:pPr>
        <w:pStyle w:val="ConsPlusNormal"/>
        <w:spacing w:before="220"/>
        <w:ind w:firstLine="540"/>
        <w:jc w:val="both"/>
      </w:pPr>
      <w:r>
        <w:t>а) при осуществлении учета и распределения поступлений с использованием системы "Электронный бюджет":</w:t>
      </w:r>
    </w:p>
    <w:p w:rsidR="007778C9" w:rsidRDefault="007778C9">
      <w:pPr>
        <w:pStyle w:val="ConsPlusNormal"/>
        <w:spacing w:before="220"/>
        <w:ind w:firstLine="540"/>
        <w:jc w:val="both"/>
      </w:pPr>
      <w:r>
        <w:t xml:space="preserve">направляет в 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лицевой счет правопреемника, </w:t>
      </w:r>
      <w:hyperlink w:anchor="P1470">
        <w:r>
          <w:rPr>
            <w:color w:val="0000FF"/>
          </w:rPr>
          <w:t>Реестр</w:t>
        </w:r>
      </w:hyperlink>
      <w:r>
        <w:t xml:space="preserve"> передаваемых (принимаемых) платежей (код формы по КФД 0533002);</w:t>
      </w:r>
    </w:p>
    <w:p w:rsidR="007778C9" w:rsidRDefault="007778C9">
      <w:pPr>
        <w:pStyle w:val="ConsPlusNormal"/>
        <w:spacing w:before="220"/>
        <w:ind w:firstLine="540"/>
        <w:jc w:val="both"/>
      </w:pPr>
      <w:r>
        <w:t>направляет органу Федерального казначейства, осуществляющему учет и распределение поступлений с использованием системы "Электронный бюджет", в котором открыт лицевой счет правопреемника, запрашиваемое распоряжение;</w:t>
      </w:r>
    </w:p>
    <w:p w:rsidR="007778C9" w:rsidRDefault="007778C9">
      <w:pPr>
        <w:pStyle w:val="ConsPlusNormal"/>
        <w:spacing w:before="220"/>
        <w:ind w:firstLine="540"/>
        <w:jc w:val="both"/>
      </w:pPr>
      <w:r>
        <w:t xml:space="preserve">б) при осуществлении учета и распределения поступлений с использованием информационной системы Федерального казначейства направляет в орган Федерального казначейства, в котором открыт лицевой счет правопреемника, </w:t>
      </w:r>
      <w:hyperlink w:anchor="P3635">
        <w:r>
          <w:rPr>
            <w:color w:val="0000FF"/>
          </w:rPr>
          <w:t>Реестр</w:t>
        </w:r>
      </w:hyperlink>
      <w:r>
        <w:t xml:space="preserve"> передаваемых (принимаемых) платежей (код формы по КФД 0531477) с приложением распоряжений.</w:t>
      </w:r>
    </w:p>
    <w:p w:rsidR="007778C9" w:rsidRDefault="007778C9">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7778C9" w:rsidRDefault="007778C9">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отказывает в исполнении обращения, полученного от органа Федерального казначейства, в котором открыт соответствующий лицевой счет правопреемника.</w:t>
      </w:r>
    </w:p>
    <w:p w:rsidR="007778C9" w:rsidRDefault="007778C9">
      <w:pPr>
        <w:pStyle w:val="ConsPlusNormal"/>
        <w:spacing w:before="220"/>
        <w:ind w:firstLine="540"/>
        <w:jc w:val="both"/>
      </w:pPr>
      <w:r>
        <w:lastRenderedPageBreak/>
        <w:t>Положения настоящего пункта распространяются на уточнение сумм по платежам, зачисленным в бюджетную систему Российской Федерации на счета иных органов Федерального казначейства в период до реорганизации администратора доходов бюджета, передачи полномочий по администрированию источников доходов бюджета в соответствии с законодательством Российской Федерации.</w:t>
      </w:r>
    </w:p>
    <w:p w:rsidR="007778C9" w:rsidRDefault="007778C9">
      <w:pPr>
        <w:pStyle w:val="ConsPlusNormal"/>
        <w:spacing w:before="220"/>
        <w:ind w:firstLine="540"/>
        <w:jc w:val="both"/>
      </w:pPr>
      <w:r>
        <w:t xml:space="preserve">57.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w:t>
      </w:r>
      <w:hyperlink r:id="rId181">
        <w:r>
          <w:rPr>
            <w:color w:val="0000FF"/>
          </w:rPr>
          <w:t>Запрос</w:t>
        </w:r>
      </w:hyperlink>
      <w:r>
        <w:t xml:space="preserve"> на выяснение принадлежности платежа и направляет его администратору поступлений в бюджет следующим образом:</w:t>
      </w:r>
    </w:p>
    <w:p w:rsidR="007778C9" w:rsidRDefault="007778C9">
      <w:pPr>
        <w:pStyle w:val="ConsPlusNormal"/>
        <w:spacing w:before="220"/>
        <w:ind w:firstLine="540"/>
        <w:jc w:val="both"/>
      </w:pPr>
      <w:bookmarkStart w:id="19" w:name="P456"/>
      <w:bookmarkEnd w:id="19"/>
      <w:r>
        <w:t xml:space="preserve">а) по значениям ИНН (ИНН и КПП) получателя, кода </w:t>
      </w:r>
      <w:hyperlink r:id="rId182">
        <w:r>
          <w:rPr>
            <w:color w:val="0000FF"/>
          </w:rPr>
          <w:t>ОКТМО</w:t>
        </w:r>
      </w:hyperlink>
      <w:r>
        <w:t xml:space="preserve">, если в распоряжении указаны значения ИНН и КПП получателя - администратора поступлений в бюджет и кода </w:t>
      </w:r>
      <w:hyperlink r:id="rId183">
        <w:r>
          <w:rPr>
            <w:color w:val="0000FF"/>
          </w:rPr>
          <w:t>ОКТМО</w:t>
        </w:r>
      </w:hyperlink>
      <w:r>
        <w:t>;</w:t>
      </w:r>
    </w:p>
    <w:p w:rsidR="007778C9" w:rsidRDefault="007778C9">
      <w:pPr>
        <w:pStyle w:val="ConsPlusNormal"/>
        <w:spacing w:before="220"/>
        <w:ind w:firstLine="540"/>
        <w:jc w:val="both"/>
      </w:pPr>
      <w:r>
        <w:t xml:space="preserve">по значениям ИНН (ИНН и КПП) получателя-правопреемника, кода </w:t>
      </w:r>
      <w:hyperlink r:id="rId184">
        <w:r>
          <w:rPr>
            <w:color w:val="0000FF"/>
          </w:rPr>
          <w:t>ОКТМО</w:t>
        </w:r>
      </w:hyperlink>
      <w:r>
        <w:t xml:space="preserve">, если в распоряжении указаны значения ИНН и КПП получателя-правопреемника и кода </w:t>
      </w:r>
      <w:hyperlink r:id="rId185">
        <w:r>
          <w:rPr>
            <w:color w:val="0000FF"/>
          </w:rPr>
          <w:t>ОКТМО</w:t>
        </w:r>
      </w:hyperlink>
      <w:r>
        <w:t>;</w:t>
      </w:r>
    </w:p>
    <w:p w:rsidR="007778C9" w:rsidRDefault="007778C9">
      <w:pPr>
        <w:pStyle w:val="ConsPlusNormal"/>
        <w:spacing w:before="220"/>
        <w:ind w:firstLine="540"/>
        <w:jc w:val="both"/>
      </w:pPr>
      <w:bookmarkStart w:id="20" w:name="P458"/>
      <w:bookmarkEnd w:id="20"/>
      <w:r>
        <w:t xml:space="preserve">б) по коду бюджетной классификации либо коду главного администратора поступлений в бюджет и виду дохода (в том числе с учетом значений ИНН (ИНН и КПП) получателя и (или) кода </w:t>
      </w:r>
      <w:hyperlink r:id="rId186">
        <w:r>
          <w:rPr>
            <w:color w:val="0000FF"/>
          </w:rPr>
          <w:t>ОКТМО</w:t>
        </w:r>
      </w:hyperlink>
      <w:r>
        <w:t xml:space="preserve">, указанных в распоряжении), если в распоряжении указан код бюджетной классификации либо код главного администратора поступлений в бюджет и вид дохода, но при этом в соответствии с </w:t>
      </w:r>
      <w:hyperlink w:anchor="P456">
        <w:r>
          <w:rPr>
            <w:color w:val="0000FF"/>
          </w:rPr>
          <w:t>подпунктом "а"</w:t>
        </w:r>
      </w:hyperlink>
      <w:r>
        <w:t xml:space="preserve"> настоящего пункта не удалось определить администратора поступлений в бюджет, которому необходимо направить </w:t>
      </w:r>
      <w:hyperlink r:id="rId187">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88">
        <w:r>
          <w:rPr>
            <w:color w:val="0000FF"/>
          </w:rPr>
          <w:t>Запрос</w:t>
        </w:r>
      </w:hyperlink>
      <w:r>
        <w:t xml:space="preserve"> на выяснение принадлежности платежа в соответствии с </w:t>
      </w:r>
      <w:hyperlink w:anchor="P456">
        <w:r>
          <w:rPr>
            <w:color w:val="0000FF"/>
          </w:rPr>
          <w:t>подпунктами "а"</w:t>
        </w:r>
      </w:hyperlink>
      <w:r>
        <w:t xml:space="preserve"> настоящего пункта, не представил в установленный срок </w:t>
      </w:r>
      <w:hyperlink r:id="rId18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190">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191">
        <w:r>
          <w:rPr>
            <w:color w:val="0000FF"/>
          </w:rPr>
          <w:t>Запросе</w:t>
        </w:r>
      </w:hyperlink>
      <w:r>
        <w:t xml:space="preserve"> на выяснение принадлежности платежа.</w:t>
      </w:r>
    </w:p>
    <w:p w:rsidR="007778C9" w:rsidRDefault="007778C9">
      <w:pPr>
        <w:pStyle w:val="ConsPlusNormal"/>
        <w:spacing w:before="220"/>
        <w:ind w:firstLine="540"/>
        <w:jc w:val="both"/>
      </w:pPr>
      <w:r>
        <w:t xml:space="preserve">В случае если в соответствии с </w:t>
      </w:r>
      <w:hyperlink w:anchor="P456">
        <w:r>
          <w:rPr>
            <w:color w:val="0000FF"/>
          </w:rPr>
          <w:t>подпунктами "а"</w:t>
        </w:r>
      </w:hyperlink>
      <w:r>
        <w:t xml:space="preserve">, </w:t>
      </w:r>
      <w:hyperlink w:anchor="P458">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92">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93">
        <w:r>
          <w:rPr>
            <w:color w:val="0000FF"/>
          </w:rPr>
          <w:t>Запрос</w:t>
        </w:r>
      </w:hyperlink>
      <w:r>
        <w:t xml:space="preserve"> на выяснение принадлежности платежа в соответствии с </w:t>
      </w:r>
      <w:hyperlink w:anchor="P456">
        <w:r>
          <w:rPr>
            <w:color w:val="0000FF"/>
          </w:rPr>
          <w:t>подпунктами "а"</w:t>
        </w:r>
      </w:hyperlink>
      <w:r>
        <w:t xml:space="preserve">, </w:t>
      </w:r>
      <w:hyperlink w:anchor="P458">
        <w:r>
          <w:rPr>
            <w:color w:val="0000FF"/>
          </w:rPr>
          <w:t>"б"</w:t>
        </w:r>
      </w:hyperlink>
      <w:r>
        <w:t xml:space="preserve"> настоящего пункта, не представил в установленный срок </w:t>
      </w:r>
      <w:hyperlink r:id="rId194">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195">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196">
        <w:r>
          <w:rPr>
            <w:color w:val="0000FF"/>
          </w:rPr>
          <w:t>Запросе</w:t>
        </w:r>
      </w:hyperlink>
      <w:r>
        <w:t xml:space="preserve"> на выяснение принадлежности платежа поступлений, и при этом иная информация, указанная в распоряжении (в том числе уникальный идентификатор начисления), позволяет определить администратора поступлений в бюджет, </w:t>
      </w:r>
      <w:hyperlink r:id="rId197">
        <w:r>
          <w:rPr>
            <w:color w:val="0000FF"/>
          </w:rPr>
          <w:t>Запрос</w:t>
        </w:r>
      </w:hyperlink>
      <w:r>
        <w:t xml:space="preserve"> на выяснение принадлежности платежа направляется данному администратору поступлений в бюджет.</w:t>
      </w:r>
    </w:p>
    <w:p w:rsidR="007778C9" w:rsidRDefault="007778C9">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w:t>
      </w:r>
      <w:hyperlink r:id="rId198">
        <w:r>
          <w:rPr>
            <w:color w:val="0000FF"/>
          </w:rPr>
          <w:t>Запрос</w:t>
        </w:r>
      </w:hyperlink>
      <w:r>
        <w:t xml:space="preserve"> на выяснение принадлежности платежа, либо при получении </w:t>
      </w:r>
      <w:hyperlink r:id="rId199">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с отказом от поступления, включенного в </w:t>
      </w:r>
      <w:hyperlink r:id="rId200">
        <w:r>
          <w:rPr>
            <w:color w:val="0000FF"/>
          </w:rPr>
          <w:t>выписку</w:t>
        </w:r>
      </w:hyperlink>
      <w:r>
        <w:t xml:space="preserve"> из лицевого счета (код формы по КФД 0531761) &lt;14&gt;, учитываются органом Федерального казначейства по коду бюджетной классификации невыясненных поступлений, зачисляемых в федеральный бюджет.</w:t>
      </w:r>
    </w:p>
    <w:p w:rsidR="007778C9" w:rsidRDefault="007778C9">
      <w:pPr>
        <w:pStyle w:val="ConsPlusNormal"/>
        <w:spacing w:before="220"/>
        <w:ind w:firstLine="540"/>
        <w:jc w:val="both"/>
      </w:pPr>
      <w:r>
        <w:t>--------------------------------</w:t>
      </w:r>
    </w:p>
    <w:p w:rsidR="007778C9" w:rsidRDefault="007778C9">
      <w:pPr>
        <w:pStyle w:val="ConsPlusNormal"/>
        <w:spacing w:before="220"/>
        <w:ind w:firstLine="540"/>
        <w:jc w:val="both"/>
      </w:pPr>
      <w:r>
        <w:t xml:space="preserve">&lt;14&gt; </w:t>
      </w:r>
      <w:hyperlink r:id="rId201">
        <w:r>
          <w:rPr>
            <w:color w:val="0000FF"/>
          </w:rPr>
          <w:t>Приложение N 11</w:t>
        </w:r>
      </w:hyperlink>
      <w:r>
        <w:t xml:space="preserve"> к Порядку открытия и ведения лицевых счетов территориальными </w:t>
      </w:r>
      <w:r>
        <w:lastRenderedPageBreak/>
        <w:t>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7778C9" w:rsidRDefault="007778C9">
      <w:pPr>
        <w:pStyle w:val="ConsPlusNormal"/>
        <w:jc w:val="both"/>
      </w:pPr>
    </w:p>
    <w:p w:rsidR="007778C9" w:rsidRDefault="007778C9">
      <w:pPr>
        <w:pStyle w:val="ConsPlusNormal"/>
        <w:ind w:firstLine="540"/>
        <w:jc w:val="both"/>
      </w:pPr>
      <w:hyperlink r:id="rId202">
        <w:r>
          <w:rPr>
            <w:color w:val="0000FF"/>
          </w:rPr>
          <w:t>Запросы</w:t>
        </w:r>
      </w:hyperlink>
      <w:r>
        <w:t xml:space="preserve">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7778C9" w:rsidRDefault="007778C9">
      <w:pPr>
        <w:pStyle w:val="ConsPlusNormal"/>
        <w:spacing w:before="220"/>
        <w:ind w:firstLine="540"/>
        <w:jc w:val="both"/>
      </w:pPr>
      <w:bookmarkStart w:id="21" w:name="P465"/>
      <w:bookmarkEnd w:id="21"/>
      <w:r>
        <w:t xml:space="preserve">58. Администратор поступлений в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203">
        <w:r>
          <w:rPr>
            <w:color w:val="0000FF"/>
          </w:rPr>
          <w:t>Запроса</w:t>
        </w:r>
      </w:hyperlink>
      <w:r>
        <w:t xml:space="preserve"> на выяснение принадлежности платежа по невыясненным поступлениям, зачисляемым в федеральный бюджет, уточняет или отказывается от указанных в </w:t>
      </w:r>
      <w:hyperlink r:id="rId204">
        <w:r>
          <w:rPr>
            <w:color w:val="0000FF"/>
          </w:rPr>
          <w:t>Запросе</w:t>
        </w:r>
      </w:hyperlink>
      <w:r>
        <w:t xml:space="preserve"> на выяснение принадлежности платежа поступлений </w:t>
      </w:r>
      <w:hyperlink r:id="rId205">
        <w:r>
          <w:rPr>
            <w:color w:val="0000FF"/>
          </w:rPr>
          <w:t>Уведомлением</w:t>
        </w:r>
      </w:hyperlink>
      <w:r>
        <w:t xml:space="preserve"> об уточнении вида и принадлежности платежа, Распоряжением на уточнение, Распоряжением налогового органа.</w:t>
      </w:r>
    </w:p>
    <w:p w:rsidR="007778C9" w:rsidRDefault="007778C9">
      <w:pPr>
        <w:pStyle w:val="ConsPlusNormal"/>
        <w:spacing w:before="220"/>
        <w:ind w:firstLine="540"/>
        <w:jc w:val="both"/>
      </w:pPr>
      <w:r>
        <w:t xml:space="preserve">При получении от администратора поступлений в бюджет </w:t>
      </w:r>
      <w:hyperlink r:id="rId206">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207">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7778C9" w:rsidRDefault="007778C9">
      <w:pPr>
        <w:pStyle w:val="ConsPlusNormal"/>
        <w:spacing w:before="220"/>
        <w:ind w:firstLine="540"/>
        <w:jc w:val="both"/>
      </w:pPr>
      <w:hyperlink r:id="rId208">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по невыясненным поступлениям, зачисляемым в федеральный бюджет, направленные администратором поступлений в бюджет, которому </w:t>
      </w:r>
      <w:hyperlink r:id="rId209">
        <w:r>
          <w:rPr>
            <w:color w:val="0000FF"/>
          </w:rPr>
          <w:t>Запрос</w:t>
        </w:r>
      </w:hyperlink>
      <w:r>
        <w:t xml:space="preserve"> на выяснение принадлежности платежа не направлялся, не принимаются к исполнению, за исключением платежей, зачисленных на отдельный казначейский счет для учета таможенных платежей.</w:t>
      </w:r>
    </w:p>
    <w:p w:rsidR="007778C9" w:rsidRDefault="007778C9">
      <w:pPr>
        <w:pStyle w:val="ConsPlusNormal"/>
        <w:spacing w:before="220"/>
        <w:ind w:firstLine="540"/>
        <w:jc w:val="both"/>
      </w:pPr>
      <w:r>
        <w:t xml:space="preserve">Формирование и направление </w:t>
      </w:r>
      <w:hyperlink r:id="rId210">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7778C9" w:rsidRDefault="007778C9">
      <w:pPr>
        <w:pStyle w:val="ConsPlusNormal"/>
        <w:spacing w:before="220"/>
        <w:ind w:firstLine="540"/>
        <w:jc w:val="both"/>
      </w:pPr>
      <w:r>
        <w:t xml:space="preserve">Формирование и направление </w:t>
      </w:r>
      <w:hyperlink r:id="rId211">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7778C9" w:rsidRDefault="007778C9">
      <w:pPr>
        <w:pStyle w:val="ConsPlusNormal"/>
        <w:spacing w:before="220"/>
        <w:ind w:firstLine="540"/>
        <w:jc w:val="both"/>
      </w:pPr>
      <w:r>
        <w:t xml:space="preserve">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w:t>
      </w:r>
      <w:hyperlink r:id="rId212">
        <w:r>
          <w:rPr>
            <w:color w:val="0000FF"/>
          </w:rPr>
          <w:t>Запрос</w:t>
        </w:r>
      </w:hyperlink>
      <w:r>
        <w:t xml:space="preserve"> на выяснение принадлежности платежа не подлежит направлению, </w:t>
      </w:r>
      <w:r>
        <w:lastRenderedPageBreak/>
        <w:t xml:space="preserve">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w:t>
      </w:r>
      <w:hyperlink r:id="rId213">
        <w:r>
          <w:rPr>
            <w:color w:val="0000FF"/>
          </w:rPr>
          <w:t>Запроса</w:t>
        </w:r>
      </w:hyperlink>
      <w:r>
        <w:t xml:space="preserve"> на выяснение принадлежности платежа.</w:t>
      </w:r>
    </w:p>
    <w:p w:rsidR="007778C9" w:rsidRDefault="007778C9">
      <w:pPr>
        <w:pStyle w:val="ConsPlusNormal"/>
        <w:spacing w:before="220"/>
        <w:ind w:firstLine="540"/>
        <w:jc w:val="both"/>
      </w:pPr>
      <w:r>
        <w:t>59.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доходов бюджета, за которым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доходов бюджета данного субъекта Российской Федерации, данного местного бюджета.</w:t>
      </w:r>
    </w:p>
    <w:p w:rsidR="007778C9" w:rsidRDefault="007778C9">
      <w:pPr>
        <w:pStyle w:val="ConsPlusNormal"/>
        <w:spacing w:before="220"/>
        <w:ind w:firstLine="540"/>
        <w:jc w:val="both"/>
      </w:pPr>
      <w:r>
        <w:t xml:space="preserve">При получении органом Федерального казначейства от администратора невыясненных поступлений бюджета субъекта Российской Федерации (местного бюджета) </w:t>
      </w:r>
      <w:hyperlink r:id="rId214">
        <w:r>
          <w:rPr>
            <w:color w:val="0000FF"/>
          </w:rPr>
          <w:t>Уведомления</w:t>
        </w:r>
      </w:hyperlink>
      <w:r>
        <w:t xml:space="preserve"> об уточнении вида и принадлежности платежа, Распоряжения на уточнение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доходов бюджета субъекта Российской Федерации (местный бюджет), указанного в </w:t>
      </w:r>
      <w:hyperlink r:id="rId215">
        <w:r>
          <w:rPr>
            <w:color w:val="0000FF"/>
          </w:rPr>
          <w:t>Уведомлении</w:t>
        </w:r>
      </w:hyperlink>
      <w:r>
        <w:t xml:space="preserve"> об уточнении вида и принадлежности платежа, Распоряжении на уточнение по уточненному коду бюджетной классификации.</w:t>
      </w:r>
    </w:p>
    <w:p w:rsidR="007778C9" w:rsidRDefault="007778C9">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7778C9" w:rsidRDefault="007778C9">
      <w:pPr>
        <w:pStyle w:val="ConsPlusNormal"/>
        <w:spacing w:before="220"/>
        <w:ind w:firstLine="540"/>
        <w:jc w:val="both"/>
      </w:pPr>
      <w:r>
        <w:t xml:space="preserve">Администратор доходов бюджета вправе представить </w:t>
      </w:r>
      <w:hyperlink r:id="rId216">
        <w:r>
          <w:rPr>
            <w:color w:val="0000FF"/>
          </w:rPr>
          <w:t>Уведомление</w:t>
        </w:r>
      </w:hyperlink>
      <w:r>
        <w:t xml:space="preserve"> об уточнении вида и принадлежности платежа, Распоряжение на уточнение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7778C9" w:rsidRDefault="007778C9">
      <w:pPr>
        <w:pStyle w:val="ConsPlusNormal"/>
        <w:spacing w:before="220"/>
        <w:ind w:firstLine="540"/>
        <w:jc w:val="both"/>
      </w:pPr>
      <w:r>
        <w:t xml:space="preserve">Орган Федерального казначейства возвращает </w:t>
      </w:r>
      <w:hyperlink r:id="rId217">
        <w:r>
          <w:rPr>
            <w:color w:val="0000FF"/>
          </w:rPr>
          <w:t>Уведомление</w:t>
        </w:r>
      </w:hyperlink>
      <w:r>
        <w:t xml:space="preserve"> об уточнении вида и принадлежности платежа, Распоряжение на уточнение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доходов бюджета (бюджет субъекта Российской Федерации, местный бюджет), указанный в </w:t>
      </w:r>
      <w:hyperlink r:id="rId218">
        <w:r>
          <w:rPr>
            <w:color w:val="0000FF"/>
          </w:rPr>
          <w:t>Уведомлении</w:t>
        </w:r>
      </w:hyperlink>
      <w:r>
        <w:t xml:space="preserve"> об уточнении вида и принадлежности платежа, Распоряжении на уточнение, не наделен полномочиями администратора доходов бюджета в отношении уточняемых поступлений.</w:t>
      </w:r>
    </w:p>
    <w:p w:rsidR="007778C9" w:rsidRDefault="007778C9">
      <w:pPr>
        <w:pStyle w:val="ConsPlusNormal"/>
        <w:spacing w:before="220"/>
        <w:ind w:firstLine="540"/>
        <w:jc w:val="both"/>
      </w:pPr>
      <w:r>
        <w:t xml:space="preserve">Положения настоящего 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w:t>
      </w:r>
      <w:r>
        <w:lastRenderedPageBreak/>
        <w:t>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7778C9" w:rsidRDefault="007778C9">
      <w:pPr>
        <w:pStyle w:val="ConsPlusNormal"/>
        <w:spacing w:before="220"/>
        <w:ind w:firstLine="540"/>
        <w:jc w:val="both"/>
      </w:pPr>
      <w:r>
        <w:t xml:space="preserve">60.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w:t>
      </w:r>
      <w:hyperlink r:id="rId21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на общую сумму такого платежа по коду бюджетной классификации и коду </w:t>
      </w:r>
      <w:hyperlink r:id="rId220">
        <w:r>
          <w:rPr>
            <w:color w:val="0000FF"/>
          </w:rPr>
          <w:t>ОКТМО</w:t>
        </w:r>
      </w:hyperlink>
      <w:r>
        <w:t xml:space="preserve"> без указания реквизитов распоряжения и плательщика.</w:t>
      </w:r>
    </w:p>
    <w:p w:rsidR="007778C9" w:rsidRDefault="007778C9">
      <w:pPr>
        <w:pStyle w:val="ConsPlusNormal"/>
        <w:spacing w:before="220"/>
        <w:ind w:firstLine="540"/>
        <w:jc w:val="both"/>
      </w:pPr>
      <w:r>
        <w:t>61.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доходов бюджета без их перечисления на счета органов Федерального казначейства.</w:t>
      </w:r>
    </w:p>
    <w:p w:rsidR="007778C9" w:rsidRDefault="007778C9">
      <w:pPr>
        <w:pStyle w:val="ConsPlusNormal"/>
        <w:spacing w:before="220"/>
        <w:ind w:firstLine="540"/>
        <w:jc w:val="both"/>
      </w:pPr>
      <w:r>
        <w:t>Платежи, подлежащие перечислению в бюджетную систему Российской Федерации и зачисленные на единые счета бюджетов минуя счет органа Федерального казначейства, которые полностью или частично подлежат зачислению в иной бюджет либо которые являются платежами, администрируемыми налоговыми органами, учитываются как невыясненные поступления соответствующего бюджета и:</w:t>
      </w:r>
    </w:p>
    <w:p w:rsidR="007778C9" w:rsidRDefault="007778C9">
      <w:pPr>
        <w:pStyle w:val="ConsPlusNormal"/>
        <w:spacing w:before="220"/>
        <w:ind w:firstLine="540"/>
        <w:jc w:val="both"/>
      </w:pPr>
      <w:r>
        <w:t>при осуществлении органом Федерального казначейства учета и распределения поступлений с использованием системы "Электронный бюджет" перечисляются (передаются в случае зачисления на единый счет федерального бюджета) по принадлежности на казначейский счет органа Федерального казначейства с приложением распоряжения плательщика для их дальнейшего учета в соответствии с настоящим Порядком;</w:t>
      </w:r>
    </w:p>
    <w:p w:rsidR="007778C9" w:rsidRDefault="007778C9">
      <w:pPr>
        <w:pStyle w:val="ConsPlusNormal"/>
        <w:spacing w:before="220"/>
        <w:ind w:firstLine="540"/>
        <w:jc w:val="both"/>
      </w:pPr>
      <w:r>
        <w:t xml:space="preserve">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w:t>
      </w:r>
      <w:hyperlink w:anchor="P3635">
        <w:r>
          <w:rPr>
            <w:color w:val="0000FF"/>
          </w:rPr>
          <w:t>Реестр</w:t>
        </w:r>
      </w:hyperlink>
      <w:r>
        <w:t xml:space="preserve"> передаваемых (принимаемых) платежей (код формы по КФД 0531477)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w:t>
      </w:r>
      <w:hyperlink w:anchor="P3635">
        <w:r>
          <w:rPr>
            <w:color w:val="0000FF"/>
          </w:rPr>
          <w:t>Реестре</w:t>
        </w:r>
      </w:hyperlink>
      <w:r>
        <w:t xml:space="preserve"> передаваемых (принимаемых) платежей (код формы по КФД 0531477), с единого счета соответствующего бюджета на казначейский счет органа Федерального казначейства.</w:t>
      </w:r>
    </w:p>
    <w:p w:rsidR="007778C9" w:rsidRDefault="007778C9">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7778C9" w:rsidRDefault="007778C9">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7778C9" w:rsidRDefault="007778C9">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7778C9" w:rsidRDefault="007778C9">
      <w:pPr>
        <w:pStyle w:val="ConsPlusNormal"/>
        <w:spacing w:before="220"/>
        <w:ind w:firstLine="540"/>
        <w:jc w:val="both"/>
      </w:pPr>
      <w:r>
        <w:t xml:space="preserve">62. Прием и проверка документов, указанных в </w:t>
      </w:r>
      <w:hyperlink w:anchor="P52">
        <w:r>
          <w:rPr>
            <w:color w:val="0000FF"/>
          </w:rPr>
          <w:t>главе II</w:t>
        </w:r>
      </w:hyperlink>
      <w:r>
        <w:t xml:space="preserve"> настоящего Порядка, осуществляются </w:t>
      </w:r>
      <w:r>
        <w:lastRenderedPageBreak/>
        <w:t xml:space="preserve">органом Федерального казначейства в соответствии с настоящим Порядком, </w:t>
      </w:r>
      <w:hyperlink r:id="rId221">
        <w:r>
          <w:rPr>
            <w:color w:val="0000FF"/>
          </w:rPr>
          <w:t>Правилами</w:t>
        </w:r>
      </w:hyperlink>
      <w:r>
        <w:t xml:space="preserve"> организации и функционирования системы казначейских платежей и </w:t>
      </w:r>
      <w:hyperlink r:id="rId222">
        <w:r>
          <w:rPr>
            <w:color w:val="0000FF"/>
          </w:rPr>
          <w:t>Порядком</w:t>
        </w:r>
      </w:hyperlink>
      <w:r>
        <w:t xml:space="preserve"> казначейского обслуживания.</w:t>
      </w:r>
    </w:p>
    <w:p w:rsidR="007778C9" w:rsidRDefault="007778C9">
      <w:pPr>
        <w:pStyle w:val="ConsPlusNormal"/>
        <w:spacing w:before="220"/>
        <w:ind w:firstLine="540"/>
        <w:jc w:val="both"/>
      </w:pPr>
      <w:r>
        <w:t xml:space="preserve">Обращения главных администраторов поступлений в бюджет, администраторов поступлений в бюджет, финансовых органов, органов управления государственных внебюджетных фондов, указанные в </w:t>
      </w:r>
      <w:hyperlink w:anchor="P419">
        <w:r>
          <w:rPr>
            <w:color w:val="0000FF"/>
          </w:rPr>
          <w:t>пунктах 50</w:t>
        </w:r>
      </w:hyperlink>
      <w:r>
        <w:t xml:space="preserve">, </w:t>
      </w:r>
      <w:hyperlink w:anchor="P429">
        <w:r>
          <w:rPr>
            <w:color w:val="0000FF"/>
          </w:rPr>
          <w:t>52</w:t>
        </w:r>
      </w:hyperlink>
      <w:r>
        <w:t xml:space="preserve">, </w:t>
      </w:r>
      <w:hyperlink w:anchor="P440">
        <w:r>
          <w:rPr>
            <w:color w:val="0000FF"/>
          </w:rPr>
          <w:t>53</w:t>
        </w:r>
      </w:hyperlink>
      <w:r>
        <w:t xml:space="preserve">, </w:t>
      </w:r>
      <w:hyperlink w:anchor="P441">
        <w:r>
          <w:rPr>
            <w:color w:val="0000FF"/>
          </w:rPr>
          <w:t>54</w:t>
        </w:r>
      </w:hyperlink>
      <w:r>
        <w:t xml:space="preserve">, </w:t>
      </w:r>
      <w:hyperlink w:anchor="P445">
        <w:r>
          <w:rPr>
            <w:color w:val="0000FF"/>
          </w:rPr>
          <w:t>56</w:t>
        </w:r>
      </w:hyperlink>
      <w:r>
        <w:t xml:space="preserve"> и </w:t>
      </w:r>
      <w:hyperlink w:anchor="P465">
        <w:r>
          <w:rPr>
            <w:color w:val="0000FF"/>
          </w:rPr>
          <w:t>58</w:t>
        </w:r>
      </w:hyperlink>
      <w:r>
        <w:t xml:space="preserve"> настоящего Порядка, подписываются руководителем (уполномоченным им лицом).</w:t>
      </w:r>
    </w:p>
    <w:p w:rsidR="007778C9" w:rsidRDefault="007778C9">
      <w:pPr>
        <w:pStyle w:val="ConsPlusNormal"/>
        <w:spacing w:before="220"/>
        <w:ind w:firstLine="540"/>
        <w:jc w:val="both"/>
      </w:pPr>
      <w:r>
        <w:t>63. При формировании форм документов, установленных настоящим Порядком, следует учитывать следующее:</w:t>
      </w:r>
    </w:p>
    <w:p w:rsidR="007778C9" w:rsidRDefault="007778C9">
      <w:pPr>
        <w:pStyle w:val="ConsPlusNormal"/>
        <w:spacing w:before="220"/>
        <w:ind w:firstLine="540"/>
        <w:jc w:val="both"/>
      </w:pPr>
      <w:r>
        <w:t>в наименовании форм документов указывается порядковый номер документа (при его наличии);</w:t>
      </w:r>
    </w:p>
    <w:p w:rsidR="007778C9" w:rsidRDefault="007778C9">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7778C9" w:rsidRDefault="007778C9">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7778C9" w:rsidRDefault="007778C9">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7778C9" w:rsidRDefault="007778C9">
      <w:pPr>
        <w:pStyle w:val="ConsPlusNormal"/>
        <w:spacing w:before="220"/>
        <w:ind w:firstLine="540"/>
        <w:jc w:val="both"/>
      </w:pPr>
      <w:r>
        <w:t>"Дата начала периода" - дата начала формирования документа;</w:t>
      </w:r>
    </w:p>
    <w:p w:rsidR="007778C9" w:rsidRDefault="007778C9">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7778C9" w:rsidRDefault="007778C9">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7778C9" w:rsidRDefault="007778C9">
      <w:pPr>
        <w:pStyle w:val="ConsPlusNormal"/>
        <w:spacing w:before="220"/>
        <w:ind w:firstLine="540"/>
        <w:jc w:val="both"/>
      </w:pPr>
      <w:r>
        <w:t>если документ имеет более одной страницы, последующие страницы нумеруются с указанием:</w:t>
      </w:r>
    </w:p>
    <w:p w:rsidR="007778C9" w:rsidRDefault="007778C9">
      <w:pPr>
        <w:pStyle w:val="ConsPlusNormal"/>
        <w:spacing w:before="220"/>
        <w:ind w:firstLine="540"/>
        <w:jc w:val="both"/>
      </w:pPr>
      <w:r>
        <w:t>в правом верхнем углу - кода формы документа;</w:t>
      </w:r>
    </w:p>
    <w:p w:rsidR="007778C9" w:rsidRDefault="007778C9">
      <w:pPr>
        <w:pStyle w:val="ConsPlusNormal"/>
        <w:spacing w:before="220"/>
        <w:ind w:firstLine="540"/>
        <w:jc w:val="both"/>
      </w:pPr>
      <w:r>
        <w:t>в нижнем правом углу - номера страницы и общего числа страниц документа.</w:t>
      </w:r>
    </w:p>
    <w:p w:rsidR="007778C9" w:rsidRDefault="007778C9">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 счета органа Федерального казначейства, если иное не установлено настоящим Порядком.</w:t>
      </w:r>
    </w:p>
    <w:p w:rsidR="007778C9" w:rsidRDefault="007778C9">
      <w:pPr>
        <w:pStyle w:val="ConsPlusNormal"/>
        <w:spacing w:before="220"/>
        <w:ind w:firstLine="540"/>
        <w:jc w:val="both"/>
      </w:pPr>
      <w:r>
        <w:t xml:space="preserve">Сводный </w:t>
      </w:r>
      <w:hyperlink w:anchor="P3425">
        <w:r>
          <w:rPr>
            <w:color w:val="0000FF"/>
          </w:rPr>
          <w:t>реестр</w:t>
        </w:r>
      </w:hyperlink>
      <w:r>
        <w:t xml:space="preserve"> поступлений и выбытий, выписка из счета органа Федерального казначейства по отдельному казначейскому счету для учета таможенных платежей, </w:t>
      </w:r>
      <w:hyperlink w:anchor="P528">
        <w:r>
          <w:rPr>
            <w:color w:val="0000FF"/>
          </w:rPr>
          <w:t>Реестр</w:t>
        </w:r>
      </w:hyperlink>
      <w:r>
        <w:t xml:space="preserve">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Казначейская </w:t>
      </w:r>
      <w:hyperlink w:anchor="P1145">
        <w:r>
          <w:rPr>
            <w:color w:val="0000FF"/>
          </w:rPr>
          <w:t>справка</w:t>
        </w:r>
      </w:hyperlink>
      <w:r>
        <w:t xml:space="preserve">, </w:t>
      </w:r>
      <w:hyperlink w:anchor="P3244">
        <w:r>
          <w:rPr>
            <w:color w:val="0000FF"/>
          </w:rPr>
          <w:t>Справка</w:t>
        </w:r>
      </w:hyperlink>
      <w:r>
        <w:t xml:space="preserve"> органа Федерального казначейства, </w:t>
      </w:r>
      <w:hyperlink w:anchor="P648">
        <w:r>
          <w:rPr>
            <w:color w:val="0000FF"/>
          </w:rPr>
          <w:t>Сведения</w:t>
        </w:r>
      </w:hyperlink>
      <w:r>
        <w:t xml:space="preserve">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7778C9" w:rsidRDefault="007778C9">
      <w:pPr>
        <w:pStyle w:val="ConsPlusNormal"/>
        <w:spacing w:before="220"/>
        <w:ind w:firstLine="540"/>
        <w:jc w:val="both"/>
      </w:pPr>
      <w:r>
        <w:lastRenderedPageBreak/>
        <w:t>При этом в Справке о перечислении поступлений в бюджеты информация о руководителе (уполномоченном лице) в соответствующих реквизитах данной Справки указывается только в случае направления документа на бумажном носителе.</w:t>
      </w:r>
    </w:p>
    <w:p w:rsidR="007778C9" w:rsidRDefault="007778C9">
      <w:pPr>
        <w:pStyle w:val="ConsPlusNormal"/>
        <w:spacing w:before="220"/>
        <w:ind w:firstLine="540"/>
        <w:jc w:val="both"/>
      </w:pPr>
      <w:r>
        <w:t>64.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7778C9" w:rsidRDefault="007778C9">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7778C9" w:rsidRDefault="007778C9">
      <w:pPr>
        <w:pStyle w:val="ConsPlusNormal"/>
        <w:ind w:firstLine="540"/>
        <w:jc w:val="both"/>
      </w:pPr>
    </w:p>
    <w:p w:rsidR="007778C9" w:rsidRDefault="007778C9">
      <w:pPr>
        <w:pStyle w:val="ConsPlusTitle"/>
        <w:jc w:val="center"/>
        <w:outlineLvl w:val="1"/>
      </w:pPr>
      <w:r>
        <w:t>VI. Завершение операций органами Федерального казначейства</w:t>
      </w:r>
    </w:p>
    <w:p w:rsidR="007778C9" w:rsidRDefault="007778C9">
      <w:pPr>
        <w:pStyle w:val="ConsPlusTitle"/>
        <w:jc w:val="center"/>
      </w:pPr>
      <w:r>
        <w:t>по распределению поступлений отчетного финансового года</w:t>
      </w:r>
    </w:p>
    <w:p w:rsidR="007778C9" w:rsidRDefault="007778C9">
      <w:pPr>
        <w:pStyle w:val="ConsPlusTitle"/>
        <w:jc w:val="center"/>
      </w:pPr>
      <w:r>
        <w:t>между бюджетами и их зачисление в соответствующие бюджеты</w:t>
      </w:r>
    </w:p>
    <w:p w:rsidR="007778C9" w:rsidRDefault="007778C9">
      <w:pPr>
        <w:pStyle w:val="ConsPlusNormal"/>
        <w:jc w:val="center"/>
      </w:pPr>
    </w:p>
    <w:p w:rsidR="007778C9" w:rsidRDefault="007778C9">
      <w:pPr>
        <w:pStyle w:val="ConsPlusNormal"/>
        <w:ind w:firstLine="540"/>
        <w:jc w:val="both"/>
      </w:pPr>
      <w:bookmarkStart w:id="22" w:name="P508"/>
      <w:bookmarkEnd w:id="22"/>
      <w:r>
        <w:t xml:space="preserve">65. В заключительной сессии последнего рабочего дня финансового года, предусмотренной </w:t>
      </w:r>
      <w:hyperlink r:id="rId223">
        <w:r>
          <w:rPr>
            <w:color w:val="0000FF"/>
          </w:rPr>
          <w:t>Правилами</w:t>
        </w:r>
      </w:hyperlink>
      <w:r>
        <w:t xml:space="preserve"> организации и функционирования системы казначейских платежей, орган Федерального казначейства распределяет весь остаток средств на счете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Межрегиональное операционное управление Федерального казначейства распределяет весь остаток средств на счетах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членам Евразийского экономического союза в валюте Российской Федерации.</w:t>
      </w:r>
    </w:p>
    <w:p w:rsidR="007778C9" w:rsidRDefault="007778C9">
      <w:pPr>
        <w:pStyle w:val="ConsPlusNormal"/>
        <w:spacing w:before="220"/>
        <w:ind w:firstLine="540"/>
        <w:jc w:val="both"/>
      </w:pPr>
      <w:r>
        <w:t xml:space="preserve">66. Орган Федерального казначейства обеспечивает исполнение Поручений о перечислении на счет, предусмотренных </w:t>
      </w:r>
      <w:hyperlink w:anchor="P508">
        <w:r>
          <w:rPr>
            <w:color w:val="0000FF"/>
          </w:rPr>
          <w:t>пунктом 65</w:t>
        </w:r>
      </w:hyperlink>
      <w:r>
        <w:t xml:space="preserve"> настоящего Порядка, в день их составления.</w:t>
      </w:r>
    </w:p>
    <w:p w:rsidR="007778C9" w:rsidRDefault="007778C9">
      <w:pPr>
        <w:pStyle w:val="ConsPlusNormal"/>
        <w:spacing w:before="220"/>
        <w:ind w:firstLine="540"/>
        <w:jc w:val="both"/>
      </w:pPr>
      <w:r>
        <w:t xml:space="preserve">67. Операции, проводимые в соответствии с </w:t>
      </w:r>
      <w:hyperlink w:anchor="P508">
        <w:r>
          <w:rPr>
            <w:color w:val="0000FF"/>
          </w:rPr>
          <w:t>пунктом 65</w:t>
        </w:r>
      </w:hyperlink>
      <w:r>
        <w:t xml:space="preserve"> настоящего Порядка, отражаются на счете органа Федерального казначейства датой отчетного финансового года.</w:t>
      </w: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47"/>
        <w:gridCol w:w="1020"/>
        <w:gridCol w:w="3402"/>
      </w:tblGrid>
      <w:tr w:rsidR="007778C9">
        <w:tc>
          <w:tcPr>
            <w:tcW w:w="3402" w:type="dxa"/>
            <w:tcBorders>
              <w:top w:val="nil"/>
              <w:left w:val="nil"/>
              <w:bottom w:val="nil"/>
              <w:right w:val="nil"/>
            </w:tcBorders>
          </w:tcPr>
          <w:p w:rsidR="007778C9" w:rsidRDefault="007778C9">
            <w:pPr>
              <w:pStyle w:val="ConsPlusNormal"/>
            </w:pPr>
          </w:p>
        </w:tc>
        <w:tc>
          <w:tcPr>
            <w:tcW w:w="1247" w:type="dxa"/>
            <w:tcBorders>
              <w:top w:val="nil"/>
              <w:left w:val="nil"/>
              <w:bottom w:val="nil"/>
            </w:tcBorders>
            <w:vAlign w:val="bottom"/>
          </w:tcPr>
          <w:p w:rsidR="007778C9" w:rsidRDefault="007778C9">
            <w:pPr>
              <w:pStyle w:val="ConsPlusNormal"/>
              <w:jc w:val="center"/>
            </w:pPr>
            <w:bookmarkStart w:id="23" w:name="P528"/>
            <w:bookmarkEnd w:id="23"/>
            <w:r>
              <w:t>Реестр N</w:t>
            </w:r>
          </w:p>
        </w:tc>
        <w:tc>
          <w:tcPr>
            <w:tcW w:w="1020" w:type="dxa"/>
            <w:tcBorders>
              <w:top w:val="single" w:sz="4" w:space="0" w:color="auto"/>
              <w:bottom w:val="single" w:sz="4" w:space="0" w:color="auto"/>
            </w:tcBorders>
          </w:tcPr>
          <w:p w:rsidR="007778C9" w:rsidRDefault="007778C9">
            <w:pPr>
              <w:pStyle w:val="ConsPlusNormal"/>
            </w:pPr>
          </w:p>
        </w:tc>
        <w:tc>
          <w:tcPr>
            <w:tcW w:w="3402" w:type="dxa"/>
            <w:tcBorders>
              <w:top w:val="nil"/>
              <w:bottom w:val="nil"/>
              <w:right w:val="nil"/>
            </w:tcBorders>
          </w:tcPr>
          <w:p w:rsidR="007778C9" w:rsidRDefault="007778C9">
            <w:pPr>
              <w:pStyle w:val="ConsPlusNormal"/>
            </w:pPr>
          </w:p>
        </w:tc>
      </w:tr>
      <w:tr w:rsidR="007778C9">
        <w:tc>
          <w:tcPr>
            <w:tcW w:w="9071" w:type="dxa"/>
            <w:gridSpan w:val="4"/>
            <w:tcBorders>
              <w:top w:val="nil"/>
              <w:left w:val="nil"/>
              <w:bottom w:val="nil"/>
              <w:right w:val="nil"/>
            </w:tcBorders>
          </w:tcPr>
          <w:p w:rsidR="007778C9" w:rsidRDefault="007778C9">
            <w:pPr>
              <w:pStyle w:val="ConsPlusNormal"/>
              <w:jc w:val="center"/>
            </w:pPr>
            <w:r>
              <w:lastRenderedPageBreak/>
              <w:t>перечисленных поступлений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814"/>
        <w:gridCol w:w="1134"/>
      </w:tblGrid>
      <w:tr w:rsidR="007778C9">
        <w:tc>
          <w:tcPr>
            <w:tcW w:w="2891" w:type="dxa"/>
            <w:tcBorders>
              <w:top w:val="nil"/>
              <w:left w:val="nil"/>
              <w:bottom w:val="nil"/>
              <w:right w:val="nil"/>
            </w:tcBorders>
          </w:tcPr>
          <w:p w:rsidR="007778C9" w:rsidRDefault="007778C9">
            <w:pPr>
              <w:pStyle w:val="ConsPlusNormal"/>
            </w:pPr>
          </w:p>
        </w:tc>
        <w:tc>
          <w:tcPr>
            <w:tcW w:w="3231" w:type="dxa"/>
            <w:tcBorders>
              <w:top w:val="nil"/>
              <w:left w:val="nil"/>
              <w:bottom w:val="nil"/>
              <w:right w:val="nil"/>
            </w:tcBorders>
            <w:vAlign w:val="bottom"/>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r>
              <w:t>Коды</w:t>
            </w:r>
          </w:p>
        </w:tc>
      </w:tr>
      <w:tr w:rsidR="007778C9">
        <w:tc>
          <w:tcPr>
            <w:tcW w:w="2891" w:type="dxa"/>
            <w:tcBorders>
              <w:top w:val="nil"/>
              <w:left w:val="nil"/>
              <w:bottom w:val="nil"/>
              <w:right w:val="nil"/>
            </w:tcBorders>
          </w:tcPr>
          <w:p w:rsidR="007778C9" w:rsidRDefault="007778C9">
            <w:pPr>
              <w:pStyle w:val="ConsPlusNormal"/>
            </w:pPr>
          </w:p>
        </w:tc>
        <w:tc>
          <w:tcPr>
            <w:tcW w:w="3231" w:type="dxa"/>
            <w:tcBorders>
              <w:top w:val="nil"/>
              <w:left w:val="nil"/>
              <w:bottom w:val="nil"/>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0531465</w:t>
            </w:r>
          </w:p>
        </w:tc>
      </w:tr>
      <w:tr w:rsidR="007778C9">
        <w:tc>
          <w:tcPr>
            <w:tcW w:w="2891" w:type="dxa"/>
            <w:tcBorders>
              <w:top w:val="nil"/>
              <w:left w:val="nil"/>
              <w:bottom w:val="nil"/>
              <w:right w:val="nil"/>
            </w:tcBorders>
          </w:tcPr>
          <w:p w:rsidR="007778C9" w:rsidRDefault="007778C9">
            <w:pPr>
              <w:pStyle w:val="ConsPlusNormal"/>
            </w:pPr>
          </w:p>
        </w:tc>
        <w:tc>
          <w:tcPr>
            <w:tcW w:w="3231" w:type="dxa"/>
            <w:tcBorders>
              <w:top w:val="nil"/>
              <w:left w:val="nil"/>
              <w:bottom w:val="nil"/>
              <w:right w:val="nil"/>
            </w:tcBorders>
            <w:vAlign w:val="bottom"/>
          </w:tcPr>
          <w:p w:rsidR="007778C9" w:rsidRDefault="007778C9">
            <w:pPr>
              <w:pStyle w:val="ConsPlusNormal"/>
            </w:pPr>
            <w:r>
              <w:t>от "__" _________ 20__ г.</w:t>
            </w:r>
          </w:p>
        </w:tc>
        <w:tc>
          <w:tcPr>
            <w:tcW w:w="1814" w:type="dxa"/>
            <w:tcBorders>
              <w:top w:val="nil"/>
              <w:left w:val="nil"/>
              <w:bottom w:val="nil"/>
              <w:right w:val="single" w:sz="4" w:space="0" w:color="auto"/>
            </w:tcBorders>
            <w:vAlign w:val="bottom"/>
          </w:tcPr>
          <w:p w:rsidR="007778C9" w:rsidRDefault="007778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tcPr>
          <w:p w:rsidR="007778C9" w:rsidRDefault="007778C9">
            <w:pPr>
              <w:pStyle w:val="ConsPlusNormal"/>
            </w:pPr>
          </w:p>
        </w:tc>
        <w:tc>
          <w:tcPr>
            <w:tcW w:w="3231" w:type="dxa"/>
            <w:tcBorders>
              <w:top w:val="single" w:sz="4" w:space="0" w:color="auto"/>
              <w:left w:val="nil"/>
              <w:bottom w:val="single" w:sz="4" w:space="0" w:color="auto"/>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 по месту открытия единого счета бюджета</w:t>
            </w:r>
          </w:p>
        </w:tc>
        <w:tc>
          <w:tcPr>
            <w:tcW w:w="3231" w:type="dxa"/>
            <w:tcBorders>
              <w:top w:val="single" w:sz="4" w:space="0" w:color="auto"/>
              <w:left w:val="nil"/>
              <w:bottom w:val="single" w:sz="4" w:space="0" w:color="auto"/>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tcPr>
          <w:p w:rsidR="007778C9" w:rsidRDefault="007778C9">
            <w:pPr>
              <w:pStyle w:val="ConsPlusNormal"/>
            </w:pPr>
          </w:p>
        </w:tc>
        <w:tc>
          <w:tcPr>
            <w:tcW w:w="3231" w:type="dxa"/>
            <w:tcBorders>
              <w:top w:val="single" w:sz="4" w:space="0" w:color="auto"/>
              <w:left w:val="nil"/>
              <w:bottom w:val="nil"/>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vAlign w:val="bottom"/>
          </w:tcPr>
          <w:p w:rsidR="007778C9" w:rsidRDefault="007778C9">
            <w:pPr>
              <w:pStyle w:val="ConsPlusNormal"/>
            </w:pPr>
            <w:r>
              <w:t>Наименование бюджета</w:t>
            </w:r>
          </w:p>
        </w:tc>
        <w:tc>
          <w:tcPr>
            <w:tcW w:w="3231" w:type="dxa"/>
            <w:tcBorders>
              <w:top w:val="nil"/>
              <w:left w:val="nil"/>
              <w:bottom w:val="single" w:sz="4" w:space="0" w:color="auto"/>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 xml:space="preserve">по </w:t>
            </w:r>
            <w:hyperlink r:id="rId2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vMerge w:val="restart"/>
            <w:tcBorders>
              <w:top w:val="nil"/>
              <w:left w:val="nil"/>
              <w:bottom w:val="nil"/>
              <w:right w:val="nil"/>
            </w:tcBorders>
            <w:vAlign w:val="bottom"/>
          </w:tcPr>
          <w:p w:rsidR="007778C9" w:rsidRDefault="007778C9">
            <w:pPr>
              <w:pStyle w:val="ConsPlusNormal"/>
            </w:pPr>
            <w:r>
              <w:t>Наименование финансового органа (органа управления государственным внебюджетным фондом)</w:t>
            </w:r>
          </w:p>
        </w:tc>
        <w:tc>
          <w:tcPr>
            <w:tcW w:w="3231" w:type="dxa"/>
            <w:tcBorders>
              <w:top w:val="single" w:sz="4" w:space="0" w:color="auto"/>
              <w:left w:val="nil"/>
              <w:bottom w:val="nil"/>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vMerge/>
            <w:tcBorders>
              <w:top w:val="nil"/>
              <w:left w:val="nil"/>
              <w:bottom w:val="nil"/>
              <w:right w:val="nil"/>
            </w:tcBorders>
          </w:tcPr>
          <w:p w:rsidR="007778C9" w:rsidRDefault="007778C9">
            <w:pPr>
              <w:pStyle w:val="ConsPlusNormal"/>
            </w:pPr>
          </w:p>
        </w:tc>
        <w:tc>
          <w:tcPr>
            <w:tcW w:w="3231" w:type="dxa"/>
            <w:tcBorders>
              <w:top w:val="nil"/>
              <w:left w:val="nil"/>
              <w:bottom w:val="nil"/>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vMerge/>
            <w:tcBorders>
              <w:top w:val="nil"/>
              <w:left w:val="nil"/>
              <w:bottom w:val="nil"/>
              <w:right w:val="nil"/>
            </w:tcBorders>
          </w:tcPr>
          <w:p w:rsidR="007778C9" w:rsidRDefault="007778C9">
            <w:pPr>
              <w:pStyle w:val="ConsPlusNormal"/>
            </w:pPr>
          </w:p>
        </w:tc>
        <w:tc>
          <w:tcPr>
            <w:tcW w:w="3231" w:type="dxa"/>
            <w:tcBorders>
              <w:top w:val="nil"/>
              <w:left w:val="nil"/>
              <w:bottom w:val="single" w:sz="4" w:space="0" w:color="auto"/>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tcPr>
          <w:p w:rsidR="007778C9" w:rsidRDefault="007778C9">
            <w:pPr>
              <w:pStyle w:val="ConsPlusNormal"/>
            </w:pPr>
          </w:p>
        </w:tc>
        <w:tc>
          <w:tcPr>
            <w:tcW w:w="5045" w:type="dxa"/>
            <w:gridSpan w:val="2"/>
            <w:tcBorders>
              <w:top w:val="nil"/>
              <w:left w:val="nil"/>
              <w:bottom w:val="nil"/>
              <w:right w:val="single" w:sz="4" w:space="0" w:color="auto"/>
            </w:tcBorders>
          </w:tcPr>
          <w:p w:rsidR="007778C9" w:rsidRDefault="007778C9">
            <w:pPr>
              <w:pStyle w:val="ConsPlusNormal"/>
              <w:jc w:val="right"/>
            </w:pPr>
            <w:bookmarkStart w:id="24" w:name="P576"/>
            <w:bookmarkEnd w:id="24"/>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tcPr>
          <w:p w:rsidR="007778C9" w:rsidRDefault="007778C9">
            <w:pPr>
              <w:pStyle w:val="ConsPlusNormal"/>
            </w:pPr>
          </w:p>
        </w:tc>
        <w:tc>
          <w:tcPr>
            <w:tcW w:w="5045" w:type="dxa"/>
            <w:gridSpan w:val="2"/>
            <w:tcBorders>
              <w:top w:val="nil"/>
              <w:left w:val="nil"/>
              <w:bottom w:val="nil"/>
              <w:right w:val="single" w:sz="4" w:space="0" w:color="auto"/>
            </w:tcBorders>
          </w:tcPr>
          <w:p w:rsidR="007778C9" w:rsidRDefault="007778C9">
            <w:pPr>
              <w:pStyle w:val="ConsPlusNormal"/>
              <w:jc w:val="right"/>
            </w:pPr>
            <w:bookmarkStart w:id="25" w:name="P579"/>
            <w:bookmarkEnd w:id="25"/>
            <w:r>
              <w:t>Дата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2891" w:type="dxa"/>
            <w:tcBorders>
              <w:top w:val="nil"/>
              <w:left w:val="nil"/>
              <w:bottom w:val="nil"/>
              <w:right w:val="nil"/>
            </w:tcBorders>
          </w:tcPr>
          <w:p w:rsidR="007778C9" w:rsidRDefault="007778C9">
            <w:pPr>
              <w:pStyle w:val="ConsPlusNormal"/>
            </w:pPr>
            <w:r>
              <w:t>Единица измерения: руб.</w:t>
            </w:r>
          </w:p>
        </w:tc>
        <w:tc>
          <w:tcPr>
            <w:tcW w:w="3231" w:type="dxa"/>
            <w:tcBorders>
              <w:top w:val="nil"/>
              <w:left w:val="nil"/>
              <w:bottom w:val="nil"/>
              <w:right w:val="nil"/>
            </w:tcBorders>
          </w:tcPr>
          <w:p w:rsidR="007778C9" w:rsidRDefault="007778C9">
            <w:pPr>
              <w:pStyle w:val="ConsPlusNormal"/>
            </w:pPr>
          </w:p>
        </w:tc>
        <w:tc>
          <w:tcPr>
            <w:tcW w:w="1814"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hyperlink r:id="rId225">
              <w:r>
                <w:rPr>
                  <w:color w:val="0000FF"/>
                </w:rPr>
                <w:t>383</w:t>
              </w:r>
            </w:hyperlink>
          </w:p>
        </w:tc>
      </w:tr>
    </w:tbl>
    <w:p w:rsidR="007778C9" w:rsidRDefault="007778C9">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3"/>
        <w:gridCol w:w="2126"/>
        <w:gridCol w:w="3515"/>
      </w:tblGrid>
      <w:tr w:rsidR="007778C9">
        <w:tc>
          <w:tcPr>
            <w:tcW w:w="5539" w:type="dxa"/>
            <w:gridSpan w:val="2"/>
            <w:tcBorders>
              <w:left w:val="nil"/>
            </w:tcBorders>
          </w:tcPr>
          <w:p w:rsidR="007778C9" w:rsidRDefault="007778C9">
            <w:pPr>
              <w:pStyle w:val="ConsPlusNormal"/>
              <w:jc w:val="center"/>
            </w:pPr>
            <w:r>
              <w:t>Код</w:t>
            </w:r>
          </w:p>
        </w:tc>
        <w:tc>
          <w:tcPr>
            <w:tcW w:w="3515" w:type="dxa"/>
            <w:vMerge w:val="restart"/>
            <w:tcBorders>
              <w:right w:val="nil"/>
            </w:tcBorders>
          </w:tcPr>
          <w:p w:rsidR="007778C9" w:rsidRDefault="007778C9">
            <w:pPr>
              <w:pStyle w:val="ConsPlusNormal"/>
              <w:jc w:val="center"/>
            </w:pPr>
            <w:r>
              <w:t>Сумма</w:t>
            </w:r>
          </w:p>
        </w:tc>
      </w:tr>
      <w:tr w:rsidR="007778C9">
        <w:tc>
          <w:tcPr>
            <w:tcW w:w="3413" w:type="dxa"/>
            <w:tcBorders>
              <w:left w:val="nil"/>
            </w:tcBorders>
          </w:tcPr>
          <w:p w:rsidR="007778C9" w:rsidRDefault="007778C9">
            <w:pPr>
              <w:pStyle w:val="ConsPlusNormal"/>
              <w:jc w:val="center"/>
            </w:pPr>
            <w:r>
              <w:t>по БК</w:t>
            </w:r>
          </w:p>
        </w:tc>
        <w:tc>
          <w:tcPr>
            <w:tcW w:w="2126" w:type="dxa"/>
          </w:tcPr>
          <w:p w:rsidR="007778C9" w:rsidRDefault="007778C9">
            <w:pPr>
              <w:pStyle w:val="ConsPlusNormal"/>
              <w:jc w:val="center"/>
            </w:pPr>
            <w:r>
              <w:t>Аналитический код</w:t>
            </w:r>
          </w:p>
        </w:tc>
        <w:tc>
          <w:tcPr>
            <w:tcW w:w="3515" w:type="dxa"/>
            <w:vMerge/>
            <w:tcBorders>
              <w:right w:val="nil"/>
            </w:tcBorders>
          </w:tcPr>
          <w:p w:rsidR="007778C9" w:rsidRDefault="007778C9">
            <w:pPr>
              <w:pStyle w:val="ConsPlusNormal"/>
            </w:pPr>
          </w:p>
        </w:tc>
      </w:tr>
      <w:tr w:rsidR="007778C9">
        <w:tc>
          <w:tcPr>
            <w:tcW w:w="3413" w:type="dxa"/>
            <w:tcBorders>
              <w:left w:val="nil"/>
            </w:tcBorders>
          </w:tcPr>
          <w:p w:rsidR="007778C9" w:rsidRDefault="007778C9">
            <w:pPr>
              <w:pStyle w:val="ConsPlusNormal"/>
              <w:jc w:val="center"/>
            </w:pPr>
            <w:r>
              <w:t>1</w:t>
            </w:r>
          </w:p>
        </w:tc>
        <w:tc>
          <w:tcPr>
            <w:tcW w:w="2126" w:type="dxa"/>
          </w:tcPr>
          <w:p w:rsidR="007778C9" w:rsidRDefault="007778C9">
            <w:pPr>
              <w:pStyle w:val="ConsPlusNormal"/>
              <w:jc w:val="center"/>
            </w:pPr>
            <w:r>
              <w:t>2</w:t>
            </w:r>
          </w:p>
        </w:tc>
        <w:tc>
          <w:tcPr>
            <w:tcW w:w="3515" w:type="dxa"/>
            <w:tcBorders>
              <w:right w:val="nil"/>
            </w:tcBorders>
          </w:tcPr>
          <w:p w:rsidR="007778C9" w:rsidRDefault="007778C9">
            <w:pPr>
              <w:pStyle w:val="ConsPlusNormal"/>
              <w:jc w:val="center"/>
            </w:pPr>
            <w:r>
              <w:t>3</w:t>
            </w:r>
          </w:p>
        </w:tc>
      </w:tr>
      <w:tr w:rsidR="007778C9">
        <w:tblPrEx>
          <w:tblBorders>
            <w:left w:val="single" w:sz="4" w:space="0" w:color="auto"/>
            <w:right w:val="single" w:sz="4" w:space="0" w:color="auto"/>
          </w:tblBorders>
        </w:tblPrEx>
        <w:tc>
          <w:tcPr>
            <w:tcW w:w="3413" w:type="dxa"/>
          </w:tcPr>
          <w:p w:rsidR="007778C9" w:rsidRDefault="007778C9">
            <w:pPr>
              <w:pStyle w:val="ConsPlusNormal"/>
            </w:pPr>
          </w:p>
        </w:tc>
        <w:tc>
          <w:tcPr>
            <w:tcW w:w="2126" w:type="dxa"/>
          </w:tcPr>
          <w:p w:rsidR="007778C9" w:rsidRDefault="007778C9">
            <w:pPr>
              <w:pStyle w:val="ConsPlusNormal"/>
            </w:pPr>
          </w:p>
        </w:tc>
        <w:tc>
          <w:tcPr>
            <w:tcW w:w="3515" w:type="dxa"/>
          </w:tcPr>
          <w:p w:rsidR="007778C9" w:rsidRDefault="007778C9">
            <w:pPr>
              <w:pStyle w:val="ConsPlusNormal"/>
            </w:pPr>
          </w:p>
        </w:tc>
      </w:tr>
      <w:tr w:rsidR="007778C9">
        <w:tblPrEx>
          <w:tblBorders>
            <w:left w:val="single" w:sz="4" w:space="0" w:color="auto"/>
            <w:right w:val="single" w:sz="4" w:space="0" w:color="auto"/>
          </w:tblBorders>
        </w:tblPrEx>
        <w:tc>
          <w:tcPr>
            <w:tcW w:w="3413" w:type="dxa"/>
          </w:tcPr>
          <w:p w:rsidR="007778C9" w:rsidRDefault="007778C9">
            <w:pPr>
              <w:pStyle w:val="ConsPlusNormal"/>
            </w:pPr>
          </w:p>
        </w:tc>
        <w:tc>
          <w:tcPr>
            <w:tcW w:w="2126" w:type="dxa"/>
          </w:tcPr>
          <w:p w:rsidR="007778C9" w:rsidRDefault="007778C9">
            <w:pPr>
              <w:pStyle w:val="ConsPlusNormal"/>
            </w:pPr>
          </w:p>
        </w:tc>
        <w:tc>
          <w:tcPr>
            <w:tcW w:w="3515" w:type="dxa"/>
          </w:tcPr>
          <w:p w:rsidR="007778C9" w:rsidRDefault="007778C9">
            <w:pPr>
              <w:pStyle w:val="ConsPlusNormal"/>
            </w:pPr>
          </w:p>
        </w:tc>
      </w:tr>
      <w:tr w:rsidR="007778C9">
        <w:tblPrEx>
          <w:tblBorders>
            <w:left w:val="single" w:sz="4" w:space="0" w:color="auto"/>
            <w:right w:val="single" w:sz="4" w:space="0" w:color="auto"/>
          </w:tblBorders>
        </w:tblPrEx>
        <w:tc>
          <w:tcPr>
            <w:tcW w:w="3413" w:type="dxa"/>
          </w:tcPr>
          <w:p w:rsidR="007778C9" w:rsidRDefault="007778C9">
            <w:pPr>
              <w:pStyle w:val="ConsPlusNormal"/>
            </w:pPr>
          </w:p>
        </w:tc>
        <w:tc>
          <w:tcPr>
            <w:tcW w:w="2126" w:type="dxa"/>
          </w:tcPr>
          <w:p w:rsidR="007778C9" w:rsidRDefault="007778C9">
            <w:pPr>
              <w:pStyle w:val="ConsPlusNormal"/>
            </w:pPr>
          </w:p>
        </w:tc>
        <w:tc>
          <w:tcPr>
            <w:tcW w:w="3515" w:type="dxa"/>
          </w:tcPr>
          <w:p w:rsidR="007778C9" w:rsidRDefault="007778C9">
            <w:pPr>
              <w:pStyle w:val="ConsPlusNormal"/>
            </w:pPr>
          </w:p>
        </w:tc>
      </w:tr>
      <w:tr w:rsidR="007778C9">
        <w:tblPrEx>
          <w:tblBorders>
            <w:left w:val="single" w:sz="4" w:space="0" w:color="auto"/>
            <w:right w:val="single" w:sz="4" w:space="0" w:color="auto"/>
          </w:tblBorders>
        </w:tblPrEx>
        <w:tc>
          <w:tcPr>
            <w:tcW w:w="3413" w:type="dxa"/>
          </w:tcPr>
          <w:p w:rsidR="007778C9" w:rsidRDefault="007778C9">
            <w:pPr>
              <w:pStyle w:val="ConsPlusNormal"/>
            </w:pPr>
          </w:p>
        </w:tc>
        <w:tc>
          <w:tcPr>
            <w:tcW w:w="2126" w:type="dxa"/>
          </w:tcPr>
          <w:p w:rsidR="007778C9" w:rsidRDefault="007778C9">
            <w:pPr>
              <w:pStyle w:val="ConsPlusNormal"/>
            </w:pPr>
          </w:p>
        </w:tc>
        <w:tc>
          <w:tcPr>
            <w:tcW w:w="3515" w:type="dxa"/>
          </w:tcPr>
          <w:p w:rsidR="007778C9" w:rsidRDefault="007778C9">
            <w:pPr>
              <w:pStyle w:val="ConsPlusNormal"/>
            </w:pPr>
          </w:p>
        </w:tc>
      </w:tr>
      <w:tr w:rsidR="007778C9">
        <w:tblPrEx>
          <w:tblBorders>
            <w:left w:val="single" w:sz="4" w:space="0" w:color="auto"/>
            <w:right w:val="single" w:sz="4" w:space="0" w:color="auto"/>
          </w:tblBorders>
        </w:tblPrEx>
        <w:tc>
          <w:tcPr>
            <w:tcW w:w="3413" w:type="dxa"/>
          </w:tcPr>
          <w:p w:rsidR="007778C9" w:rsidRDefault="007778C9">
            <w:pPr>
              <w:pStyle w:val="ConsPlusNormal"/>
            </w:pPr>
          </w:p>
        </w:tc>
        <w:tc>
          <w:tcPr>
            <w:tcW w:w="2126" w:type="dxa"/>
          </w:tcPr>
          <w:p w:rsidR="007778C9" w:rsidRDefault="007778C9">
            <w:pPr>
              <w:pStyle w:val="ConsPlusNormal"/>
            </w:pPr>
          </w:p>
        </w:tc>
        <w:tc>
          <w:tcPr>
            <w:tcW w:w="3515" w:type="dxa"/>
          </w:tcPr>
          <w:p w:rsidR="007778C9" w:rsidRDefault="007778C9">
            <w:pPr>
              <w:pStyle w:val="ConsPlusNormal"/>
            </w:pPr>
          </w:p>
        </w:tc>
      </w:tr>
      <w:tr w:rsidR="007778C9">
        <w:tblPrEx>
          <w:tblBorders>
            <w:left w:val="single" w:sz="4" w:space="0" w:color="auto"/>
            <w:right w:val="single" w:sz="4" w:space="0" w:color="auto"/>
          </w:tblBorders>
        </w:tblPrEx>
        <w:tc>
          <w:tcPr>
            <w:tcW w:w="3413" w:type="dxa"/>
          </w:tcPr>
          <w:p w:rsidR="007778C9" w:rsidRDefault="007778C9">
            <w:pPr>
              <w:pStyle w:val="ConsPlusNormal"/>
            </w:pPr>
          </w:p>
        </w:tc>
        <w:tc>
          <w:tcPr>
            <w:tcW w:w="2126" w:type="dxa"/>
          </w:tcPr>
          <w:p w:rsidR="007778C9" w:rsidRDefault="007778C9">
            <w:pPr>
              <w:pStyle w:val="ConsPlusNormal"/>
            </w:pPr>
          </w:p>
        </w:tc>
        <w:tc>
          <w:tcPr>
            <w:tcW w:w="3515" w:type="dxa"/>
          </w:tcPr>
          <w:p w:rsidR="007778C9" w:rsidRDefault="007778C9">
            <w:pPr>
              <w:pStyle w:val="ConsPlusNormal"/>
            </w:pPr>
          </w:p>
        </w:tc>
      </w:tr>
      <w:tr w:rsidR="007778C9">
        <w:tblPrEx>
          <w:tblBorders>
            <w:right w:val="single" w:sz="4" w:space="0" w:color="auto"/>
          </w:tblBorders>
        </w:tblPrEx>
        <w:tc>
          <w:tcPr>
            <w:tcW w:w="5539" w:type="dxa"/>
            <w:gridSpan w:val="2"/>
            <w:tcBorders>
              <w:left w:val="nil"/>
              <w:bottom w:val="nil"/>
            </w:tcBorders>
          </w:tcPr>
          <w:p w:rsidR="007778C9" w:rsidRDefault="007778C9">
            <w:pPr>
              <w:pStyle w:val="ConsPlusNormal"/>
              <w:jc w:val="right"/>
            </w:pPr>
            <w:r>
              <w:t>Итого</w:t>
            </w:r>
          </w:p>
        </w:tc>
        <w:tc>
          <w:tcPr>
            <w:tcW w:w="3515"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7778C9">
        <w:tc>
          <w:tcPr>
            <w:tcW w:w="2098" w:type="dxa"/>
            <w:tcBorders>
              <w:top w:val="nil"/>
              <w:left w:val="nil"/>
              <w:bottom w:val="nil"/>
              <w:right w:val="nil"/>
            </w:tcBorders>
            <w:vAlign w:val="bottom"/>
          </w:tcPr>
          <w:p w:rsidR="007778C9" w:rsidRDefault="007778C9">
            <w:pPr>
              <w:pStyle w:val="ConsPlusNormal"/>
            </w:pPr>
            <w:r>
              <w:t>Контактное лицо</w:t>
            </w:r>
          </w:p>
        </w:tc>
        <w:tc>
          <w:tcPr>
            <w:tcW w:w="215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49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644" w:type="dxa"/>
            <w:tcBorders>
              <w:top w:val="nil"/>
              <w:left w:val="nil"/>
              <w:bottom w:val="single" w:sz="4" w:space="0" w:color="auto"/>
              <w:right w:val="nil"/>
            </w:tcBorders>
          </w:tcPr>
          <w:p w:rsidR="007778C9" w:rsidRDefault="007778C9">
            <w:pPr>
              <w:pStyle w:val="ConsPlusNormal"/>
            </w:pPr>
          </w:p>
        </w:tc>
      </w:tr>
      <w:tr w:rsidR="007778C9">
        <w:tc>
          <w:tcPr>
            <w:tcW w:w="2098" w:type="dxa"/>
            <w:tcBorders>
              <w:top w:val="nil"/>
              <w:left w:val="nil"/>
              <w:bottom w:val="nil"/>
              <w:right w:val="nil"/>
            </w:tcBorders>
          </w:tcPr>
          <w:p w:rsidR="007778C9" w:rsidRDefault="007778C9">
            <w:pPr>
              <w:pStyle w:val="ConsPlusNormal"/>
            </w:pPr>
          </w:p>
        </w:tc>
        <w:tc>
          <w:tcPr>
            <w:tcW w:w="2154"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494"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1644" w:type="dxa"/>
            <w:tcBorders>
              <w:top w:val="single" w:sz="4" w:space="0" w:color="auto"/>
              <w:left w:val="nil"/>
              <w:bottom w:val="nil"/>
              <w:right w:val="nil"/>
            </w:tcBorders>
          </w:tcPr>
          <w:p w:rsidR="007778C9" w:rsidRDefault="007778C9">
            <w:pPr>
              <w:pStyle w:val="ConsPlusNormal"/>
              <w:jc w:val="center"/>
            </w:pPr>
            <w:r>
              <w:t>(телефон)</w:t>
            </w:r>
          </w:p>
        </w:tc>
      </w:tr>
      <w:tr w:rsidR="007778C9">
        <w:tc>
          <w:tcPr>
            <w:tcW w:w="9070" w:type="dxa"/>
            <w:gridSpan w:val="6"/>
            <w:tcBorders>
              <w:top w:val="nil"/>
              <w:left w:val="nil"/>
              <w:bottom w:val="nil"/>
              <w:right w:val="nil"/>
            </w:tcBorders>
          </w:tcPr>
          <w:p w:rsidR="007778C9" w:rsidRDefault="007778C9">
            <w:pPr>
              <w:pStyle w:val="ConsPlusNormal"/>
            </w:pPr>
            <w:r>
              <w:t>"__" ___________ 20__ г.</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26"/>
        <w:gridCol w:w="1644"/>
      </w:tblGrid>
      <w:tr w:rsidR="007778C9">
        <w:tc>
          <w:tcPr>
            <w:tcW w:w="7426" w:type="dxa"/>
            <w:tcBorders>
              <w:top w:val="nil"/>
              <w:left w:val="nil"/>
              <w:bottom w:val="nil"/>
              <w:right w:val="nil"/>
            </w:tcBorders>
            <w:vAlign w:val="bottom"/>
          </w:tcPr>
          <w:p w:rsidR="007778C9" w:rsidRDefault="007778C9">
            <w:pPr>
              <w:pStyle w:val="ConsPlusNormal"/>
              <w:jc w:val="right"/>
            </w:pPr>
            <w:r>
              <w:t>Номер страницы</w:t>
            </w:r>
          </w:p>
        </w:tc>
        <w:tc>
          <w:tcPr>
            <w:tcW w:w="1644" w:type="dxa"/>
            <w:tcBorders>
              <w:top w:val="nil"/>
              <w:left w:val="nil"/>
              <w:bottom w:val="single" w:sz="4" w:space="0" w:color="auto"/>
              <w:right w:val="nil"/>
            </w:tcBorders>
          </w:tcPr>
          <w:p w:rsidR="007778C9" w:rsidRDefault="007778C9">
            <w:pPr>
              <w:pStyle w:val="ConsPlusNormal"/>
            </w:pPr>
          </w:p>
        </w:tc>
      </w:tr>
      <w:tr w:rsidR="007778C9">
        <w:tc>
          <w:tcPr>
            <w:tcW w:w="7426" w:type="dxa"/>
            <w:tcBorders>
              <w:top w:val="nil"/>
              <w:left w:val="nil"/>
              <w:bottom w:val="nil"/>
              <w:right w:val="nil"/>
            </w:tcBorders>
            <w:vAlign w:val="bottom"/>
          </w:tcPr>
          <w:p w:rsidR="007778C9" w:rsidRDefault="007778C9">
            <w:pPr>
              <w:pStyle w:val="ConsPlusNormal"/>
              <w:jc w:val="right"/>
            </w:pPr>
            <w:r>
              <w:t>Всего страниц</w:t>
            </w:r>
          </w:p>
        </w:tc>
        <w:tc>
          <w:tcPr>
            <w:tcW w:w="164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2</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p w:rsidR="007778C9" w:rsidRDefault="007778C9">
      <w:pPr>
        <w:pStyle w:val="ConsPlusNormal"/>
        <w:sectPr w:rsidR="007778C9" w:rsidSect="00661137">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26" w:name="P648"/>
            <w:bookmarkEnd w:id="26"/>
            <w:r>
              <w:lastRenderedPageBreak/>
              <w:t>Сведения о поступивших от юридических лиц платежах</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w:t>
            </w:r>
          </w:p>
          <w:p w:rsidR="007778C9" w:rsidRDefault="007778C9">
            <w:pPr>
              <w:pStyle w:val="ConsPlusNormal"/>
              <w:jc w:val="right"/>
            </w:pPr>
            <w:r>
              <w:t>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0531480</w:t>
            </w:r>
          </w:p>
        </w:tc>
      </w:tr>
      <w:tr w:rsidR="007778C9">
        <w:tc>
          <w:tcPr>
            <w:tcW w:w="4365" w:type="dxa"/>
            <w:tcBorders>
              <w:top w:val="nil"/>
              <w:left w:val="nil"/>
              <w:bottom w:val="nil"/>
              <w:right w:val="nil"/>
            </w:tcBorders>
            <w:vAlign w:val="center"/>
          </w:tcPr>
          <w:p w:rsidR="007778C9" w:rsidRDefault="007778C9">
            <w:pPr>
              <w:pStyle w:val="ConsPlusNormal"/>
            </w:pPr>
          </w:p>
        </w:tc>
        <w:tc>
          <w:tcPr>
            <w:tcW w:w="4818" w:type="dxa"/>
            <w:tcBorders>
              <w:top w:val="nil"/>
              <w:left w:val="nil"/>
              <w:bottom w:val="nil"/>
              <w:right w:val="nil"/>
            </w:tcBorders>
            <w:vAlign w:val="center"/>
          </w:tcPr>
          <w:p w:rsidR="007778C9" w:rsidRDefault="007778C9">
            <w:pPr>
              <w:pStyle w:val="ConsPlusNormal"/>
              <w:jc w:val="center"/>
            </w:pPr>
            <w:r>
              <w:t>с "__" _________ по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tcBorders>
              <w:top w:val="nil"/>
              <w:left w:val="nil"/>
              <w:bottom w:val="nil"/>
              <w:right w:val="nil"/>
            </w:tcBorders>
            <w:vAlign w:val="bottom"/>
          </w:tcPr>
          <w:p w:rsidR="007778C9" w:rsidRDefault="007778C9">
            <w:pPr>
              <w:pStyle w:val="ConsPlusNormal"/>
            </w:pPr>
            <w:r>
              <w:t>Наименование финансового органа</w:t>
            </w:r>
          </w:p>
        </w:tc>
        <w:tc>
          <w:tcPr>
            <w:tcW w:w="4818" w:type="dxa"/>
            <w:tcBorders>
              <w:top w:val="single" w:sz="4" w:space="0" w:color="auto"/>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vMerge w:val="restart"/>
            <w:tcBorders>
              <w:top w:val="nil"/>
              <w:left w:val="nil"/>
              <w:bottom w:val="nil"/>
              <w:right w:val="nil"/>
            </w:tcBorders>
          </w:tcPr>
          <w:p w:rsidR="007778C9" w:rsidRDefault="007778C9">
            <w:pPr>
              <w:pStyle w:val="ConsPlusNormal"/>
            </w:pPr>
            <w:bookmarkStart w:id="27" w:name="P675"/>
            <w:bookmarkEnd w:id="27"/>
            <w:r>
              <w:t>Наименование субъекта Российской Федерации</w:t>
            </w:r>
          </w:p>
          <w:p w:rsidR="007778C9" w:rsidRDefault="007778C9">
            <w:pPr>
              <w:pStyle w:val="ConsPlusNormal"/>
            </w:pPr>
            <w:r>
              <w:t>(муниципального района, городского округа с внутригородским делением)</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 xml:space="preserve">по </w:t>
            </w:r>
            <w:hyperlink r:id="rId226">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vMerge/>
            <w:tcBorders>
              <w:top w:val="nil"/>
              <w:left w:val="nil"/>
              <w:bottom w:val="nil"/>
              <w:right w:val="nil"/>
            </w:tcBorders>
          </w:tcPr>
          <w:p w:rsidR="007778C9" w:rsidRDefault="007778C9">
            <w:pPr>
              <w:pStyle w:val="ConsPlusNormal"/>
            </w:pP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hyperlink r:id="rId227">
              <w:r>
                <w:rPr>
                  <w:color w:val="0000FF"/>
                </w:rPr>
                <w:t>383</w:t>
              </w:r>
            </w:hyperlink>
          </w:p>
        </w:tc>
      </w:tr>
    </w:tbl>
    <w:p w:rsidR="007778C9" w:rsidRDefault="007778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7"/>
        <w:gridCol w:w="737"/>
        <w:gridCol w:w="1077"/>
        <w:gridCol w:w="963"/>
        <w:gridCol w:w="793"/>
        <w:gridCol w:w="793"/>
        <w:gridCol w:w="963"/>
        <w:gridCol w:w="907"/>
        <w:gridCol w:w="907"/>
        <w:gridCol w:w="907"/>
        <w:gridCol w:w="907"/>
        <w:gridCol w:w="907"/>
        <w:gridCol w:w="1644"/>
        <w:gridCol w:w="1077"/>
      </w:tblGrid>
      <w:tr w:rsidR="007778C9">
        <w:tc>
          <w:tcPr>
            <w:tcW w:w="1027" w:type="dxa"/>
            <w:vMerge w:val="restart"/>
            <w:tcBorders>
              <w:left w:val="nil"/>
            </w:tcBorders>
          </w:tcPr>
          <w:p w:rsidR="007778C9" w:rsidRDefault="007778C9">
            <w:pPr>
              <w:pStyle w:val="ConsPlusNormal"/>
              <w:jc w:val="center"/>
            </w:pPr>
            <w:r>
              <w:t>Дата выписки банка</w:t>
            </w:r>
          </w:p>
        </w:tc>
        <w:tc>
          <w:tcPr>
            <w:tcW w:w="1814" w:type="dxa"/>
            <w:gridSpan w:val="2"/>
          </w:tcPr>
          <w:p w:rsidR="007778C9" w:rsidRDefault="007778C9">
            <w:pPr>
              <w:pStyle w:val="ConsPlusNormal"/>
              <w:jc w:val="center"/>
            </w:pPr>
            <w:r>
              <w:t>Код</w:t>
            </w:r>
          </w:p>
        </w:tc>
        <w:tc>
          <w:tcPr>
            <w:tcW w:w="2549" w:type="dxa"/>
            <w:gridSpan w:val="3"/>
          </w:tcPr>
          <w:p w:rsidR="007778C9" w:rsidRDefault="007778C9">
            <w:pPr>
              <w:pStyle w:val="ConsPlusNormal"/>
              <w:jc w:val="center"/>
            </w:pPr>
            <w:r>
              <w:t>Плательщик</w:t>
            </w:r>
          </w:p>
        </w:tc>
        <w:tc>
          <w:tcPr>
            <w:tcW w:w="2777" w:type="dxa"/>
            <w:gridSpan w:val="3"/>
          </w:tcPr>
          <w:p w:rsidR="007778C9" w:rsidRDefault="007778C9">
            <w:pPr>
              <w:pStyle w:val="ConsPlusNormal"/>
              <w:jc w:val="center"/>
            </w:pPr>
            <w:r>
              <w:t>Распоряжение</w:t>
            </w:r>
          </w:p>
        </w:tc>
        <w:tc>
          <w:tcPr>
            <w:tcW w:w="1814" w:type="dxa"/>
            <w:gridSpan w:val="2"/>
          </w:tcPr>
          <w:p w:rsidR="007778C9" w:rsidRDefault="007778C9">
            <w:pPr>
              <w:pStyle w:val="ConsPlusNormal"/>
              <w:jc w:val="center"/>
            </w:pPr>
            <w:r>
              <w:t>Администратор поступлений в бюджет</w:t>
            </w:r>
          </w:p>
        </w:tc>
        <w:tc>
          <w:tcPr>
            <w:tcW w:w="907" w:type="dxa"/>
            <w:vMerge w:val="restart"/>
          </w:tcPr>
          <w:p w:rsidR="007778C9" w:rsidRDefault="007778C9">
            <w:pPr>
              <w:pStyle w:val="ConsPlusNormal"/>
              <w:jc w:val="center"/>
            </w:pPr>
            <w:r>
              <w:t>Сумма</w:t>
            </w:r>
          </w:p>
        </w:tc>
        <w:tc>
          <w:tcPr>
            <w:tcW w:w="1644" w:type="dxa"/>
            <w:vMerge w:val="restart"/>
          </w:tcPr>
          <w:p w:rsidR="007778C9" w:rsidRDefault="007778C9">
            <w:pPr>
              <w:pStyle w:val="ConsPlusNormal"/>
              <w:jc w:val="center"/>
            </w:pPr>
            <w:r>
              <w:t>Уникальный идентификатор начисления (УИН)</w:t>
            </w:r>
          </w:p>
        </w:tc>
        <w:tc>
          <w:tcPr>
            <w:tcW w:w="1077" w:type="dxa"/>
            <w:vMerge w:val="restart"/>
            <w:tcBorders>
              <w:right w:val="nil"/>
            </w:tcBorders>
          </w:tcPr>
          <w:p w:rsidR="007778C9" w:rsidRDefault="007778C9">
            <w:pPr>
              <w:pStyle w:val="ConsPlusNormal"/>
              <w:jc w:val="center"/>
            </w:pPr>
            <w:r>
              <w:t>Примечание</w:t>
            </w:r>
          </w:p>
        </w:tc>
      </w:tr>
      <w:tr w:rsidR="007778C9">
        <w:tc>
          <w:tcPr>
            <w:tcW w:w="1027" w:type="dxa"/>
            <w:vMerge/>
            <w:tcBorders>
              <w:left w:val="nil"/>
            </w:tcBorders>
          </w:tcPr>
          <w:p w:rsidR="007778C9" w:rsidRDefault="007778C9">
            <w:pPr>
              <w:pStyle w:val="ConsPlusNormal"/>
            </w:pPr>
          </w:p>
        </w:tc>
        <w:tc>
          <w:tcPr>
            <w:tcW w:w="737" w:type="dxa"/>
          </w:tcPr>
          <w:p w:rsidR="007778C9" w:rsidRDefault="007778C9">
            <w:pPr>
              <w:pStyle w:val="ConsPlusNormal"/>
              <w:jc w:val="center"/>
            </w:pPr>
            <w:r>
              <w:t>по БК</w:t>
            </w:r>
          </w:p>
        </w:tc>
        <w:tc>
          <w:tcPr>
            <w:tcW w:w="1077" w:type="dxa"/>
          </w:tcPr>
          <w:p w:rsidR="007778C9" w:rsidRDefault="007778C9">
            <w:pPr>
              <w:pStyle w:val="ConsPlusNormal"/>
              <w:jc w:val="center"/>
            </w:pPr>
            <w:r>
              <w:t xml:space="preserve">по </w:t>
            </w:r>
            <w:hyperlink r:id="rId228">
              <w:r>
                <w:rPr>
                  <w:color w:val="0000FF"/>
                </w:rPr>
                <w:t>ОКТМО</w:t>
              </w:r>
            </w:hyperlink>
          </w:p>
        </w:tc>
        <w:tc>
          <w:tcPr>
            <w:tcW w:w="963" w:type="dxa"/>
          </w:tcPr>
          <w:p w:rsidR="007778C9" w:rsidRDefault="007778C9">
            <w:pPr>
              <w:pStyle w:val="ConsPlusNormal"/>
              <w:jc w:val="center"/>
            </w:pPr>
            <w:r>
              <w:t>наименование</w:t>
            </w:r>
          </w:p>
        </w:tc>
        <w:tc>
          <w:tcPr>
            <w:tcW w:w="793" w:type="dxa"/>
          </w:tcPr>
          <w:p w:rsidR="007778C9" w:rsidRDefault="007778C9">
            <w:pPr>
              <w:pStyle w:val="ConsPlusNormal"/>
              <w:jc w:val="center"/>
            </w:pPr>
            <w:r>
              <w:t>ИНН</w:t>
            </w:r>
          </w:p>
        </w:tc>
        <w:tc>
          <w:tcPr>
            <w:tcW w:w="793" w:type="dxa"/>
          </w:tcPr>
          <w:p w:rsidR="007778C9" w:rsidRDefault="007778C9">
            <w:pPr>
              <w:pStyle w:val="ConsPlusNormal"/>
              <w:jc w:val="center"/>
            </w:pPr>
            <w:r>
              <w:t>КПП</w:t>
            </w:r>
          </w:p>
        </w:tc>
        <w:tc>
          <w:tcPr>
            <w:tcW w:w="963" w:type="dxa"/>
          </w:tcPr>
          <w:p w:rsidR="007778C9" w:rsidRDefault="007778C9">
            <w:pPr>
              <w:pStyle w:val="ConsPlusNormal"/>
              <w:jc w:val="center"/>
            </w:pPr>
            <w:r>
              <w:t>наименование</w:t>
            </w:r>
          </w:p>
        </w:tc>
        <w:tc>
          <w:tcPr>
            <w:tcW w:w="907" w:type="dxa"/>
          </w:tcPr>
          <w:p w:rsidR="007778C9" w:rsidRDefault="007778C9">
            <w:pPr>
              <w:pStyle w:val="ConsPlusNormal"/>
              <w:jc w:val="center"/>
            </w:pPr>
            <w:r>
              <w:t>номер</w:t>
            </w:r>
          </w:p>
        </w:tc>
        <w:tc>
          <w:tcPr>
            <w:tcW w:w="907" w:type="dxa"/>
          </w:tcPr>
          <w:p w:rsidR="007778C9" w:rsidRDefault="007778C9">
            <w:pPr>
              <w:pStyle w:val="ConsPlusNormal"/>
              <w:jc w:val="center"/>
            </w:pPr>
            <w:r>
              <w:t>дата</w:t>
            </w:r>
          </w:p>
        </w:tc>
        <w:tc>
          <w:tcPr>
            <w:tcW w:w="907" w:type="dxa"/>
          </w:tcPr>
          <w:p w:rsidR="007778C9" w:rsidRDefault="007778C9">
            <w:pPr>
              <w:pStyle w:val="ConsPlusNormal"/>
              <w:jc w:val="center"/>
            </w:pPr>
            <w:r>
              <w:t>ИНН</w:t>
            </w:r>
          </w:p>
        </w:tc>
        <w:tc>
          <w:tcPr>
            <w:tcW w:w="907" w:type="dxa"/>
          </w:tcPr>
          <w:p w:rsidR="007778C9" w:rsidRDefault="007778C9">
            <w:pPr>
              <w:pStyle w:val="ConsPlusNormal"/>
              <w:jc w:val="center"/>
            </w:pPr>
            <w:r>
              <w:t>КПП</w:t>
            </w:r>
          </w:p>
        </w:tc>
        <w:tc>
          <w:tcPr>
            <w:tcW w:w="907" w:type="dxa"/>
            <w:vMerge/>
          </w:tcPr>
          <w:p w:rsidR="007778C9" w:rsidRDefault="007778C9">
            <w:pPr>
              <w:pStyle w:val="ConsPlusNormal"/>
            </w:pPr>
          </w:p>
        </w:tc>
        <w:tc>
          <w:tcPr>
            <w:tcW w:w="1644" w:type="dxa"/>
            <w:vMerge/>
          </w:tcPr>
          <w:p w:rsidR="007778C9" w:rsidRDefault="007778C9">
            <w:pPr>
              <w:pStyle w:val="ConsPlusNormal"/>
            </w:pPr>
          </w:p>
        </w:tc>
        <w:tc>
          <w:tcPr>
            <w:tcW w:w="1077" w:type="dxa"/>
            <w:vMerge/>
            <w:tcBorders>
              <w:right w:val="nil"/>
            </w:tcBorders>
          </w:tcPr>
          <w:p w:rsidR="007778C9" w:rsidRDefault="007778C9">
            <w:pPr>
              <w:pStyle w:val="ConsPlusNormal"/>
            </w:pPr>
          </w:p>
        </w:tc>
      </w:tr>
      <w:tr w:rsidR="007778C9">
        <w:tc>
          <w:tcPr>
            <w:tcW w:w="1027" w:type="dxa"/>
            <w:tcBorders>
              <w:left w:val="nil"/>
            </w:tcBorders>
          </w:tcPr>
          <w:p w:rsidR="007778C9" w:rsidRDefault="007778C9">
            <w:pPr>
              <w:pStyle w:val="ConsPlusNormal"/>
              <w:jc w:val="center"/>
            </w:pPr>
            <w:r>
              <w:t>1</w:t>
            </w:r>
          </w:p>
        </w:tc>
        <w:tc>
          <w:tcPr>
            <w:tcW w:w="737" w:type="dxa"/>
          </w:tcPr>
          <w:p w:rsidR="007778C9" w:rsidRDefault="007778C9">
            <w:pPr>
              <w:pStyle w:val="ConsPlusNormal"/>
              <w:jc w:val="center"/>
            </w:pPr>
            <w:r>
              <w:t>2</w:t>
            </w:r>
          </w:p>
        </w:tc>
        <w:tc>
          <w:tcPr>
            <w:tcW w:w="1077" w:type="dxa"/>
          </w:tcPr>
          <w:p w:rsidR="007778C9" w:rsidRDefault="007778C9">
            <w:pPr>
              <w:pStyle w:val="ConsPlusNormal"/>
              <w:jc w:val="center"/>
            </w:pPr>
            <w:r>
              <w:t>3</w:t>
            </w:r>
          </w:p>
        </w:tc>
        <w:tc>
          <w:tcPr>
            <w:tcW w:w="963" w:type="dxa"/>
          </w:tcPr>
          <w:p w:rsidR="007778C9" w:rsidRDefault="007778C9">
            <w:pPr>
              <w:pStyle w:val="ConsPlusNormal"/>
              <w:jc w:val="center"/>
            </w:pPr>
            <w:r>
              <w:t>4</w:t>
            </w:r>
          </w:p>
        </w:tc>
        <w:tc>
          <w:tcPr>
            <w:tcW w:w="793" w:type="dxa"/>
          </w:tcPr>
          <w:p w:rsidR="007778C9" w:rsidRDefault="007778C9">
            <w:pPr>
              <w:pStyle w:val="ConsPlusNormal"/>
              <w:jc w:val="center"/>
            </w:pPr>
            <w:r>
              <w:t>5</w:t>
            </w:r>
          </w:p>
        </w:tc>
        <w:tc>
          <w:tcPr>
            <w:tcW w:w="793" w:type="dxa"/>
          </w:tcPr>
          <w:p w:rsidR="007778C9" w:rsidRDefault="007778C9">
            <w:pPr>
              <w:pStyle w:val="ConsPlusNormal"/>
              <w:jc w:val="center"/>
            </w:pPr>
            <w:r>
              <w:t>6</w:t>
            </w:r>
          </w:p>
        </w:tc>
        <w:tc>
          <w:tcPr>
            <w:tcW w:w="963" w:type="dxa"/>
          </w:tcPr>
          <w:p w:rsidR="007778C9" w:rsidRDefault="007778C9">
            <w:pPr>
              <w:pStyle w:val="ConsPlusNormal"/>
              <w:jc w:val="center"/>
            </w:pPr>
            <w:r>
              <w:t>7</w:t>
            </w:r>
          </w:p>
        </w:tc>
        <w:tc>
          <w:tcPr>
            <w:tcW w:w="907" w:type="dxa"/>
          </w:tcPr>
          <w:p w:rsidR="007778C9" w:rsidRDefault="007778C9">
            <w:pPr>
              <w:pStyle w:val="ConsPlusNormal"/>
              <w:jc w:val="center"/>
            </w:pPr>
            <w:r>
              <w:t>8</w:t>
            </w:r>
          </w:p>
        </w:tc>
        <w:tc>
          <w:tcPr>
            <w:tcW w:w="907" w:type="dxa"/>
          </w:tcPr>
          <w:p w:rsidR="007778C9" w:rsidRDefault="007778C9">
            <w:pPr>
              <w:pStyle w:val="ConsPlusNormal"/>
              <w:jc w:val="center"/>
            </w:pPr>
            <w:r>
              <w:t>9</w:t>
            </w:r>
          </w:p>
        </w:tc>
        <w:tc>
          <w:tcPr>
            <w:tcW w:w="907" w:type="dxa"/>
          </w:tcPr>
          <w:p w:rsidR="007778C9" w:rsidRDefault="007778C9">
            <w:pPr>
              <w:pStyle w:val="ConsPlusNormal"/>
              <w:jc w:val="center"/>
            </w:pPr>
            <w:r>
              <w:t>10</w:t>
            </w:r>
          </w:p>
        </w:tc>
        <w:tc>
          <w:tcPr>
            <w:tcW w:w="907" w:type="dxa"/>
          </w:tcPr>
          <w:p w:rsidR="007778C9" w:rsidRDefault="007778C9">
            <w:pPr>
              <w:pStyle w:val="ConsPlusNormal"/>
              <w:jc w:val="center"/>
            </w:pPr>
            <w:r>
              <w:t>11</w:t>
            </w:r>
          </w:p>
        </w:tc>
        <w:tc>
          <w:tcPr>
            <w:tcW w:w="907" w:type="dxa"/>
          </w:tcPr>
          <w:p w:rsidR="007778C9" w:rsidRDefault="007778C9">
            <w:pPr>
              <w:pStyle w:val="ConsPlusNormal"/>
              <w:jc w:val="center"/>
            </w:pPr>
            <w:r>
              <w:t>12</w:t>
            </w:r>
          </w:p>
        </w:tc>
        <w:tc>
          <w:tcPr>
            <w:tcW w:w="1644" w:type="dxa"/>
          </w:tcPr>
          <w:p w:rsidR="007778C9" w:rsidRDefault="007778C9">
            <w:pPr>
              <w:pStyle w:val="ConsPlusNormal"/>
              <w:jc w:val="center"/>
            </w:pPr>
            <w:r>
              <w:t>13</w:t>
            </w:r>
          </w:p>
        </w:tc>
        <w:tc>
          <w:tcPr>
            <w:tcW w:w="1077" w:type="dxa"/>
            <w:tcBorders>
              <w:right w:val="nil"/>
            </w:tcBorders>
          </w:tcPr>
          <w:p w:rsidR="007778C9" w:rsidRDefault="007778C9">
            <w:pPr>
              <w:pStyle w:val="ConsPlusNormal"/>
              <w:jc w:val="center"/>
            </w:pPr>
            <w:bookmarkStart w:id="28" w:name="P719"/>
            <w:bookmarkEnd w:id="28"/>
            <w:r>
              <w:t>14</w:t>
            </w:r>
          </w:p>
        </w:tc>
      </w:tr>
      <w:tr w:rsidR="007778C9">
        <w:tblPrEx>
          <w:tblBorders>
            <w:left w:val="single" w:sz="4" w:space="0" w:color="auto"/>
          </w:tblBorders>
        </w:tblPrEx>
        <w:tc>
          <w:tcPr>
            <w:tcW w:w="1027" w:type="dxa"/>
          </w:tcPr>
          <w:p w:rsidR="007778C9" w:rsidRDefault="007778C9">
            <w:pPr>
              <w:pStyle w:val="ConsPlusNormal"/>
            </w:pPr>
          </w:p>
        </w:tc>
        <w:tc>
          <w:tcPr>
            <w:tcW w:w="737" w:type="dxa"/>
          </w:tcPr>
          <w:p w:rsidR="007778C9" w:rsidRDefault="007778C9">
            <w:pPr>
              <w:pStyle w:val="ConsPlusNormal"/>
            </w:pPr>
          </w:p>
        </w:tc>
        <w:tc>
          <w:tcPr>
            <w:tcW w:w="1077" w:type="dxa"/>
          </w:tcPr>
          <w:p w:rsidR="007778C9" w:rsidRDefault="007778C9">
            <w:pPr>
              <w:pStyle w:val="ConsPlusNormal"/>
            </w:pPr>
          </w:p>
        </w:tc>
        <w:tc>
          <w:tcPr>
            <w:tcW w:w="963" w:type="dxa"/>
          </w:tcPr>
          <w:p w:rsidR="007778C9" w:rsidRDefault="007778C9">
            <w:pPr>
              <w:pStyle w:val="ConsPlusNormal"/>
            </w:pPr>
          </w:p>
        </w:tc>
        <w:tc>
          <w:tcPr>
            <w:tcW w:w="793"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1644" w:type="dxa"/>
          </w:tcPr>
          <w:p w:rsidR="007778C9" w:rsidRDefault="007778C9">
            <w:pPr>
              <w:pStyle w:val="ConsPlusNormal"/>
            </w:pPr>
          </w:p>
        </w:tc>
        <w:tc>
          <w:tcPr>
            <w:tcW w:w="1077" w:type="dxa"/>
            <w:tcBorders>
              <w:right w:val="nil"/>
            </w:tcBorders>
          </w:tcPr>
          <w:p w:rsidR="007778C9" w:rsidRDefault="007778C9">
            <w:pPr>
              <w:pStyle w:val="ConsPlusNormal"/>
            </w:pPr>
          </w:p>
        </w:tc>
      </w:tr>
      <w:tr w:rsidR="007778C9">
        <w:tblPrEx>
          <w:tblBorders>
            <w:left w:val="single" w:sz="4" w:space="0" w:color="auto"/>
          </w:tblBorders>
        </w:tblPrEx>
        <w:tc>
          <w:tcPr>
            <w:tcW w:w="1027" w:type="dxa"/>
          </w:tcPr>
          <w:p w:rsidR="007778C9" w:rsidRDefault="007778C9">
            <w:pPr>
              <w:pStyle w:val="ConsPlusNormal"/>
            </w:pPr>
          </w:p>
        </w:tc>
        <w:tc>
          <w:tcPr>
            <w:tcW w:w="737" w:type="dxa"/>
          </w:tcPr>
          <w:p w:rsidR="007778C9" w:rsidRDefault="007778C9">
            <w:pPr>
              <w:pStyle w:val="ConsPlusNormal"/>
            </w:pPr>
          </w:p>
        </w:tc>
        <w:tc>
          <w:tcPr>
            <w:tcW w:w="1077" w:type="dxa"/>
          </w:tcPr>
          <w:p w:rsidR="007778C9" w:rsidRDefault="007778C9">
            <w:pPr>
              <w:pStyle w:val="ConsPlusNormal"/>
            </w:pPr>
          </w:p>
        </w:tc>
        <w:tc>
          <w:tcPr>
            <w:tcW w:w="963" w:type="dxa"/>
          </w:tcPr>
          <w:p w:rsidR="007778C9" w:rsidRDefault="007778C9">
            <w:pPr>
              <w:pStyle w:val="ConsPlusNormal"/>
            </w:pPr>
          </w:p>
        </w:tc>
        <w:tc>
          <w:tcPr>
            <w:tcW w:w="793"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1644" w:type="dxa"/>
          </w:tcPr>
          <w:p w:rsidR="007778C9" w:rsidRDefault="007778C9">
            <w:pPr>
              <w:pStyle w:val="ConsPlusNormal"/>
            </w:pPr>
          </w:p>
        </w:tc>
        <w:tc>
          <w:tcPr>
            <w:tcW w:w="1077" w:type="dxa"/>
            <w:tcBorders>
              <w:right w:val="nil"/>
            </w:tcBorders>
          </w:tcPr>
          <w:p w:rsidR="007778C9" w:rsidRDefault="007778C9">
            <w:pPr>
              <w:pStyle w:val="ConsPlusNormal"/>
            </w:pPr>
          </w:p>
        </w:tc>
      </w:tr>
      <w:tr w:rsidR="007778C9">
        <w:tblPrEx>
          <w:tblBorders>
            <w:left w:val="single" w:sz="4" w:space="0" w:color="auto"/>
          </w:tblBorders>
        </w:tblPrEx>
        <w:tc>
          <w:tcPr>
            <w:tcW w:w="1027" w:type="dxa"/>
          </w:tcPr>
          <w:p w:rsidR="007778C9" w:rsidRDefault="007778C9">
            <w:pPr>
              <w:pStyle w:val="ConsPlusNormal"/>
            </w:pPr>
          </w:p>
        </w:tc>
        <w:tc>
          <w:tcPr>
            <w:tcW w:w="737" w:type="dxa"/>
          </w:tcPr>
          <w:p w:rsidR="007778C9" w:rsidRDefault="007778C9">
            <w:pPr>
              <w:pStyle w:val="ConsPlusNormal"/>
            </w:pPr>
          </w:p>
        </w:tc>
        <w:tc>
          <w:tcPr>
            <w:tcW w:w="1077" w:type="dxa"/>
          </w:tcPr>
          <w:p w:rsidR="007778C9" w:rsidRDefault="007778C9">
            <w:pPr>
              <w:pStyle w:val="ConsPlusNormal"/>
            </w:pPr>
          </w:p>
        </w:tc>
        <w:tc>
          <w:tcPr>
            <w:tcW w:w="963" w:type="dxa"/>
          </w:tcPr>
          <w:p w:rsidR="007778C9" w:rsidRDefault="007778C9">
            <w:pPr>
              <w:pStyle w:val="ConsPlusNormal"/>
            </w:pPr>
          </w:p>
        </w:tc>
        <w:tc>
          <w:tcPr>
            <w:tcW w:w="793"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907" w:type="dxa"/>
          </w:tcPr>
          <w:p w:rsidR="007778C9" w:rsidRDefault="007778C9">
            <w:pPr>
              <w:pStyle w:val="ConsPlusNormal"/>
            </w:pPr>
          </w:p>
        </w:tc>
        <w:tc>
          <w:tcPr>
            <w:tcW w:w="1644" w:type="dxa"/>
          </w:tcPr>
          <w:p w:rsidR="007778C9" w:rsidRDefault="007778C9">
            <w:pPr>
              <w:pStyle w:val="ConsPlusNormal"/>
            </w:pPr>
          </w:p>
        </w:tc>
        <w:tc>
          <w:tcPr>
            <w:tcW w:w="1077" w:type="dxa"/>
            <w:tcBorders>
              <w:right w:val="nil"/>
            </w:tcBorders>
          </w:tcPr>
          <w:p w:rsidR="007778C9" w:rsidRDefault="007778C9">
            <w:pPr>
              <w:pStyle w:val="ConsPlusNormal"/>
            </w:pPr>
          </w:p>
        </w:tc>
      </w:tr>
      <w:tr w:rsidR="007778C9">
        <w:tblPrEx>
          <w:tblBorders>
            <w:insideV w:val="nil"/>
          </w:tblBorders>
        </w:tblPrEx>
        <w:tc>
          <w:tcPr>
            <w:tcW w:w="7260" w:type="dxa"/>
            <w:gridSpan w:val="8"/>
            <w:tcBorders>
              <w:bottom w:val="nil"/>
            </w:tcBorders>
          </w:tcPr>
          <w:p w:rsidR="007778C9" w:rsidRDefault="007778C9">
            <w:pPr>
              <w:pStyle w:val="ConsPlusNormal"/>
            </w:pPr>
          </w:p>
        </w:tc>
        <w:tc>
          <w:tcPr>
            <w:tcW w:w="907" w:type="dxa"/>
            <w:tcBorders>
              <w:bottom w:val="nil"/>
            </w:tcBorders>
          </w:tcPr>
          <w:p w:rsidR="007778C9" w:rsidRDefault="007778C9">
            <w:pPr>
              <w:pStyle w:val="ConsPlusNormal"/>
            </w:pPr>
          </w:p>
        </w:tc>
        <w:tc>
          <w:tcPr>
            <w:tcW w:w="907" w:type="dxa"/>
            <w:tcBorders>
              <w:bottom w:val="nil"/>
            </w:tcBorders>
          </w:tcPr>
          <w:p w:rsidR="007778C9" w:rsidRDefault="007778C9">
            <w:pPr>
              <w:pStyle w:val="ConsPlusNormal"/>
            </w:pPr>
          </w:p>
        </w:tc>
        <w:tc>
          <w:tcPr>
            <w:tcW w:w="907" w:type="dxa"/>
            <w:tcBorders>
              <w:bottom w:val="nil"/>
              <w:right w:val="single" w:sz="4" w:space="0" w:color="auto"/>
            </w:tcBorders>
            <w:vAlign w:val="bottom"/>
          </w:tcPr>
          <w:p w:rsidR="007778C9" w:rsidRDefault="007778C9">
            <w:pPr>
              <w:pStyle w:val="ConsPlusNormal"/>
            </w:pPr>
            <w:r>
              <w:t>Всего:</w:t>
            </w:r>
          </w:p>
        </w:tc>
        <w:tc>
          <w:tcPr>
            <w:tcW w:w="907" w:type="dxa"/>
            <w:tcBorders>
              <w:left w:val="single" w:sz="4" w:space="0" w:color="auto"/>
              <w:right w:val="single" w:sz="4" w:space="0" w:color="auto"/>
            </w:tcBorders>
          </w:tcPr>
          <w:p w:rsidR="007778C9" w:rsidRDefault="007778C9">
            <w:pPr>
              <w:pStyle w:val="ConsPlusNormal"/>
            </w:pPr>
          </w:p>
        </w:tc>
        <w:tc>
          <w:tcPr>
            <w:tcW w:w="1644" w:type="dxa"/>
            <w:tcBorders>
              <w:left w:val="single" w:sz="4" w:space="0" w:color="auto"/>
              <w:bottom w:val="nil"/>
            </w:tcBorders>
          </w:tcPr>
          <w:p w:rsidR="007778C9" w:rsidRDefault="007778C9">
            <w:pPr>
              <w:pStyle w:val="ConsPlusNormal"/>
            </w:pPr>
          </w:p>
        </w:tc>
        <w:tc>
          <w:tcPr>
            <w:tcW w:w="1077" w:type="dxa"/>
            <w:tcBorders>
              <w:bottom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7778C9">
        <w:tc>
          <w:tcPr>
            <w:tcW w:w="2098" w:type="dxa"/>
            <w:tcBorders>
              <w:top w:val="nil"/>
              <w:left w:val="nil"/>
              <w:bottom w:val="nil"/>
              <w:right w:val="nil"/>
            </w:tcBorders>
            <w:vAlign w:val="bottom"/>
          </w:tcPr>
          <w:p w:rsidR="007778C9" w:rsidRDefault="007778C9">
            <w:pPr>
              <w:pStyle w:val="ConsPlusNormal"/>
            </w:pPr>
            <w:r>
              <w:t>Контактное лицо</w:t>
            </w:r>
          </w:p>
        </w:tc>
        <w:tc>
          <w:tcPr>
            <w:tcW w:w="215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49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644" w:type="dxa"/>
            <w:tcBorders>
              <w:top w:val="nil"/>
              <w:left w:val="nil"/>
              <w:bottom w:val="single" w:sz="4" w:space="0" w:color="auto"/>
              <w:right w:val="nil"/>
            </w:tcBorders>
          </w:tcPr>
          <w:p w:rsidR="007778C9" w:rsidRDefault="007778C9">
            <w:pPr>
              <w:pStyle w:val="ConsPlusNormal"/>
            </w:pPr>
          </w:p>
        </w:tc>
      </w:tr>
      <w:tr w:rsidR="007778C9">
        <w:tc>
          <w:tcPr>
            <w:tcW w:w="2098" w:type="dxa"/>
            <w:tcBorders>
              <w:top w:val="nil"/>
              <w:left w:val="nil"/>
              <w:bottom w:val="nil"/>
              <w:right w:val="nil"/>
            </w:tcBorders>
          </w:tcPr>
          <w:p w:rsidR="007778C9" w:rsidRDefault="007778C9">
            <w:pPr>
              <w:pStyle w:val="ConsPlusNormal"/>
            </w:pPr>
          </w:p>
        </w:tc>
        <w:tc>
          <w:tcPr>
            <w:tcW w:w="2154"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494"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1644" w:type="dxa"/>
            <w:tcBorders>
              <w:top w:val="single" w:sz="4" w:space="0" w:color="auto"/>
              <w:left w:val="nil"/>
              <w:bottom w:val="nil"/>
              <w:right w:val="nil"/>
            </w:tcBorders>
          </w:tcPr>
          <w:p w:rsidR="007778C9" w:rsidRDefault="007778C9">
            <w:pPr>
              <w:pStyle w:val="ConsPlusNormal"/>
              <w:jc w:val="center"/>
            </w:pPr>
            <w:r>
              <w:t>(телефон)</w:t>
            </w:r>
          </w:p>
        </w:tc>
      </w:tr>
      <w:tr w:rsidR="007778C9">
        <w:tc>
          <w:tcPr>
            <w:tcW w:w="9070" w:type="dxa"/>
            <w:gridSpan w:val="6"/>
            <w:tcBorders>
              <w:top w:val="nil"/>
              <w:left w:val="nil"/>
              <w:bottom w:val="nil"/>
              <w:right w:val="nil"/>
            </w:tcBorders>
          </w:tcPr>
          <w:p w:rsidR="007778C9" w:rsidRDefault="007778C9">
            <w:pPr>
              <w:pStyle w:val="ConsPlusNormal"/>
            </w:pPr>
            <w:r>
              <w:t>"__" ___________ 20__ г.</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7778C9">
        <w:tc>
          <w:tcPr>
            <w:tcW w:w="11168" w:type="dxa"/>
            <w:tcBorders>
              <w:top w:val="nil"/>
              <w:left w:val="nil"/>
              <w:bottom w:val="nil"/>
              <w:right w:val="nil"/>
            </w:tcBorders>
            <w:vAlign w:val="bottom"/>
          </w:tcPr>
          <w:p w:rsidR="007778C9" w:rsidRDefault="007778C9">
            <w:pPr>
              <w:pStyle w:val="ConsPlusNormal"/>
              <w:jc w:val="right"/>
            </w:pPr>
            <w:r>
              <w:lastRenderedPageBreak/>
              <w:t>Номер страницы</w:t>
            </w:r>
          </w:p>
        </w:tc>
        <w:tc>
          <w:tcPr>
            <w:tcW w:w="2437" w:type="dxa"/>
            <w:tcBorders>
              <w:top w:val="nil"/>
              <w:left w:val="nil"/>
              <w:bottom w:val="single" w:sz="4" w:space="0" w:color="auto"/>
              <w:right w:val="nil"/>
            </w:tcBorders>
          </w:tcPr>
          <w:p w:rsidR="007778C9" w:rsidRDefault="007778C9">
            <w:pPr>
              <w:pStyle w:val="ConsPlusNormal"/>
            </w:pPr>
          </w:p>
        </w:tc>
      </w:tr>
      <w:tr w:rsidR="007778C9">
        <w:tc>
          <w:tcPr>
            <w:tcW w:w="11168" w:type="dxa"/>
            <w:tcBorders>
              <w:top w:val="nil"/>
              <w:left w:val="nil"/>
              <w:bottom w:val="nil"/>
              <w:right w:val="nil"/>
            </w:tcBorders>
            <w:vAlign w:val="bottom"/>
          </w:tcPr>
          <w:p w:rsidR="007778C9" w:rsidRDefault="007778C9">
            <w:pPr>
              <w:pStyle w:val="ConsPlusNormal"/>
              <w:jc w:val="right"/>
            </w:pPr>
            <w:r>
              <w:t>Всего страниц</w:t>
            </w:r>
          </w:p>
        </w:tc>
        <w:tc>
          <w:tcPr>
            <w:tcW w:w="2437"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3</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29" w:name="P804"/>
            <w:bookmarkEnd w:id="29"/>
            <w:r>
              <w:t>Справка</w:t>
            </w:r>
          </w:p>
          <w:p w:rsidR="007778C9" w:rsidRDefault="007778C9">
            <w:pPr>
              <w:pStyle w:val="ConsPlusNormal"/>
              <w:jc w:val="center"/>
            </w:pPr>
            <w:r>
              <w:t>о межбюджетной задолженности по доходам бюджетов</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bookmarkStart w:id="30" w:name="P810"/>
            <w:bookmarkEnd w:id="30"/>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0531479</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jc w:val="center"/>
            </w:pPr>
            <w:r>
              <w:t>за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val="restart"/>
            <w:tcBorders>
              <w:top w:val="nil"/>
              <w:left w:val="nil"/>
              <w:bottom w:val="nil"/>
              <w:right w:val="nil"/>
            </w:tcBorders>
          </w:tcPr>
          <w:p w:rsidR="007778C9" w:rsidRDefault="007778C9">
            <w:pPr>
              <w:pStyle w:val="ConsPlusNormal"/>
            </w:pPr>
            <w:r>
              <w:t xml:space="preserve">Наименование финансового органа (органа </w:t>
            </w:r>
            <w:r>
              <w:lastRenderedPageBreak/>
              <w:t>управления государственным внебюджетным фондом), в бюджет которого зачислена переплата</w:t>
            </w:r>
          </w:p>
        </w:tc>
        <w:tc>
          <w:tcPr>
            <w:tcW w:w="4818" w:type="dxa"/>
            <w:vMerge w:val="restart"/>
            <w:tcBorders>
              <w:top w:val="single" w:sz="4" w:space="0" w:color="auto"/>
              <w:left w:val="nil"/>
              <w:bottom w:val="single" w:sz="4" w:space="0" w:color="auto"/>
              <w:right w:val="nil"/>
            </w:tcBorders>
          </w:tcPr>
          <w:p w:rsidR="007778C9" w:rsidRDefault="007778C9">
            <w:pPr>
              <w:pStyle w:val="ConsPlusNormal"/>
            </w:pPr>
          </w:p>
        </w:tc>
        <w:tc>
          <w:tcPr>
            <w:tcW w:w="2721" w:type="dxa"/>
            <w:vMerge w:val="restart"/>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tcBorders>
              <w:top w:val="nil"/>
              <w:left w:val="nil"/>
              <w:bottom w:val="nil"/>
              <w:right w:val="nil"/>
            </w:tcBorders>
          </w:tcPr>
          <w:p w:rsidR="007778C9" w:rsidRDefault="007778C9">
            <w:pPr>
              <w:pStyle w:val="ConsPlusNormal"/>
            </w:pPr>
          </w:p>
        </w:tc>
        <w:tc>
          <w:tcPr>
            <w:tcW w:w="4818" w:type="dxa"/>
            <w:vMerge/>
            <w:tcBorders>
              <w:top w:val="single" w:sz="4" w:space="0" w:color="auto"/>
              <w:left w:val="nil"/>
              <w:bottom w:val="single" w:sz="4" w:space="0" w:color="auto"/>
              <w:right w:val="nil"/>
            </w:tcBorders>
          </w:tcPr>
          <w:p w:rsidR="007778C9" w:rsidRDefault="007778C9">
            <w:pPr>
              <w:pStyle w:val="ConsPlusNormal"/>
            </w:pPr>
          </w:p>
        </w:tc>
        <w:tc>
          <w:tcPr>
            <w:tcW w:w="2721" w:type="dxa"/>
            <w:vMerge/>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tcBorders>
              <w:top w:val="nil"/>
              <w:left w:val="nil"/>
              <w:bottom w:val="nil"/>
              <w:right w:val="nil"/>
            </w:tcBorders>
          </w:tcPr>
          <w:p w:rsidR="007778C9" w:rsidRDefault="007778C9">
            <w:pPr>
              <w:pStyle w:val="ConsPlusNormal"/>
            </w:pPr>
          </w:p>
        </w:tc>
        <w:tc>
          <w:tcPr>
            <w:tcW w:w="4818" w:type="dxa"/>
            <w:vMerge/>
            <w:tcBorders>
              <w:top w:val="single" w:sz="4" w:space="0" w:color="auto"/>
              <w:left w:val="nil"/>
              <w:bottom w:val="single" w:sz="4" w:space="0" w:color="auto"/>
              <w:right w:val="nil"/>
            </w:tcBorders>
          </w:tcPr>
          <w:p w:rsidR="007778C9" w:rsidRDefault="007778C9">
            <w:pPr>
              <w:pStyle w:val="ConsPlusNormal"/>
            </w:pPr>
          </w:p>
        </w:tc>
        <w:tc>
          <w:tcPr>
            <w:tcW w:w="2721" w:type="dxa"/>
            <w:vMerge/>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бюджета, в который зачислена переплата</w:t>
            </w:r>
          </w:p>
        </w:tc>
        <w:tc>
          <w:tcPr>
            <w:tcW w:w="4818" w:type="dxa"/>
            <w:tcBorders>
              <w:top w:val="single" w:sz="4" w:space="0" w:color="auto"/>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 xml:space="preserve">по </w:t>
            </w:r>
            <w:hyperlink r:id="rId229">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val="restart"/>
            <w:tcBorders>
              <w:top w:val="nil"/>
              <w:left w:val="nil"/>
              <w:bottom w:val="nil"/>
              <w:right w:val="nil"/>
            </w:tcBorders>
          </w:tcPr>
          <w:p w:rsidR="007778C9" w:rsidRDefault="007778C9">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4818" w:type="dxa"/>
            <w:vMerge w:val="restart"/>
            <w:tcBorders>
              <w:top w:val="single" w:sz="4" w:space="0" w:color="auto"/>
              <w:left w:val="nil"/>
              <w:bottom w:val="single" w:sz="4" w:space="0" w:color="auto"/>
              <w:right w:val="nil"/>
            </w:tcBorders>
          </w:tcPr>
          <w:p w:rsidR="007778C9" w:rsidRDefault="007778C9">
            <w:pPr>
              <w:pStyle w:val="ConsPlusNormal"/>
            </w:pPr>
          </w:p>
        </w:tc>
        <w:tc>
          <w:tcPr>
            <w:tcW w:w="2721" w:type="dxa"/>
            <w:vMerge w:val="restart"/>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tcBorders>
              <w:top w:val="nil"/>
              <w:left w:val="nil"/>
              <w:bottom w:val="nil"/>
              <w:right w:val="nil"/>
            </w:tcBorders>
          </w:tcPr>
          <w:p w:rsidR="007778C9" w:rsidRDefault="007778C9">
            <w:pPr>
              <w:pStyle w:val="ConsPlusNormal"/>
            </w:pPr>
          </w:p>
        </w:tc>
        <w:tc>
          <w:tcPr>
            <w:tcW w:w="4818" w:type="dxa"/>
            <w:vMerge/>
            <w:tcBorders>
              <w:top w:val="single" w:sz="4" w:space="0" w:color="auto"/>
              <w:left w:val="nil"/>
              <w:bottom w:val="single" w:sz="4" w:space="0" w:color="auto"/>
              <w:right w:val="nil"/>
            </w:tcBorders>
          </w:tcPr>
          <w:p w:rsidR="007778C9" w:rsidRDefault="007778C9">
            <w:pPr>
              <w:pStyle w:val="ConsPlusNormal"/>
            </w:pPr>
          </w:p>
        </w:tc>
        <w:tc>
          <w:tcPr>
            <w:tcW w:w="2721" w:type="dxa"/>
            <w:vMerge/>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tcBorders>
              <w:top w:val="nil"/>
              <w:left w:val="nil"/>
              <w:bottom w:val="nil"/>
              <w:right w:val="nil"/>
            </w:tcBorders>
          </w:tcPr>
          <w:p w:rsidR="007778C9" w:rsidRDefault="007778C9">
            <w:pPr>
              <w:pStyle w:val="ConsPlusNormal"/>
            </w:pPr>
          </w:p>
        </w:tc>
        <w:tc>
          <w:tcPr>
            <w:tcW w:w="4818" w:type="dxa"/>
            <w:vMerge/>
            <w:tcBorders>
              <w:top w:val="single" w:sz="4" w:space="0" w:color="auto"/>
              <w:left w:val="nil"/>
              <w:bottom w:val="single" w:sz="4" w:space="0" w:color="auto"/>
              <w:right w:val="nil"/>
            </w:tcBorders>
          </w:tcPr>
          <w:p w:rsidR="007778C9" w:rsidRDefault="007778C9">
            <w:pPr>
              <w:pStyle w:val="ConsPlusNormal"/>
            </w:pPr>
          </w:p>
        </w:tc>
        <w:tc>
          <w:tcPr>
            <w:tcW w:w="2721" w:type="dxa"/>
            <w:vMerge/>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val="restart"/>
            <w:tcBorders>
              <w:top w:val="nil"/>
              <w:left w:val="nil"/>
              <w:bottom w:val="nil"/>
              <w:right w:val="nil"/>
            </w:tcBorders>
          </w:tcPr>
          <w:p w:rsidR="007778C9" w:rsidRDefault="007778C9">
            <w:pPr>
              <w:pStyle w:val="ConsPlusNormal"/>
            </w:pPr>
            <w:r>
              <w:t>Наименование бюджета, перед которым возникла задолженность</w:t>
            </w:r>
          </w:p>
        </w:tc>
        <w:tc>
          <w:tcPr>
            <w:tcW w:w="4818" w:type="dxa"/>
            <w:vMerge w:val="restart"/>
            <w:tcBorders>
              <w:top w:val="single" w:sz="4" w:space="0" w:color="auto"/>
              <w:left w:val="nil"/>
              <w:bottom w:val="single" w:sz="4" w:space="0" w:color="auto"/>
              <w:right w:val="nil"/>
            </w:tcBorders>
          </w:tcPr>
          <w:p w:rsidR="007778C9" w:rsidRDefault="007778C9">
            <w:pPr>
              <w:pStyle w:val="ConsPlusNormal"/>
            </w:pPr>
          </w:p>
        </w:tc>
        <w:tc>
          <w:tcPr>
            <w:tcW w:w="2721" w:type="dxa"/>
            <w:vMerge w:val="restart"/>
            <w:tcBorders>
              <w:top w:val="nil"/>
              <w:left w:val="nil"/>
              <w:bottom w:val="nil"/>
              <w:right w:val="single" w:sz="4" w:space="0" w:color="auto"/>
            </w:tcBorders>
            <w:vAlign w:val="bottom"/>
          </w:tcPr>
          <w:p w:rsidR="007778C9" w:rsidRDefault="007778C9">
            <w:pPr>
              <w:pStyle w:val="ConsPlusNormal"/>
              <w:jc w:val="right"/>
            </w:pPr>
            <w:r>
              <w:t xml:space="preserve">по </w:t>
            </w:r>
            <w:hyperlink r:id="rId230">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blPrEx>
          <w:tblBorders>
            <w:insideH w:val="single" w:sz="4" w:space="0" w:color="auto"/>
          </w:tblBorders>
        </w:tblPrEx>
        <w:tc>
          <w:tcPr>
            <w:tcW w:w="4365" w:type="dxa"/>
            <w:vMerge/>
            <w:tcBorders>
              <w:top w:val="nil"/>
              <w:left w:val="nil"/>
              <w:bottom w:val="nil"/>
              <w:right w:val="nil"/>
            </w:tcBorders>
          </w:tcPr>
          <w:p w:rsidR="007778C9" w:rsidRDefault="007778C9">
            <w:pPr>
              <w:pStyle w:val="ConsPlusNormal"/>
            </w:pPr>
          </w:p>
        </w:tc>
        <w:tc>
          <w:tcPr>
            <w:tcW w:w="4818" w:type="dxa"/>
            <w:vMerge/>
            <w:tcBorders>
              <w:top w:val="single" w:sz="4" w:space="0" w:color="auto"/>
              <w:left w:val="nil"/>
              <w:bottom w:val="single" w:sz="4" w:space="0" w:color="auto"/>
              <w:right w:val="nil"/>
            </w:tcBorders>
          </w:tcPr>
          <w:p w:rsidR="007778C9" w:rsidRDefault="007778C9">
            <w:pPr>
              <w:pStyle w:val="ConsPlusNormal"/>
            </w:pPr>
          </w:p>
        </w:tc>
        <w:tc>
          <w:tcPr>
            <w:tcW w:w="2721" w:type="dxa"/>
            <w:vMerge/>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hyperlink r:id="rId231">
              <w:r>
                <w:rPr>
                  <w:color w:val="0000FF"/>
                </w:rPr>
                <w:t>383</w:t>
              </w:r>
            </w:hyperlink>
          </w:p>
        </w:tc>
      </w:tr>
    </w:tbl>
    <w:p w:rsidR="007778C9" w:rsidRDefault="007778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191"/>
        <w:gridCol w:w="1066"/>
        <w:gridCol w:w="974"/>
        <w:gridCol w:w="1304"/>
        <w:gridCol w:w="974"/>
        <w:gridCol w:w="1077"/>
        <w:gridCol w:w="1061"/>
        <w:gridCol w:w="979"/>
        <w:gridCol w:w="1304"/>
        <w:gridCol w:w="979"/>
        <w:gridCol w:w="1191"/>
      </w:tblGrid>
      <w:tr w:rsidR="007778C9">
        <w:tc>
          <w:tcPr>
            <w:tcW w:w="2722" w:type="dxa"/>
            <w:gridSpan w:val="2"/>
            <w:vMerge w:val="restart"/>
            <w:tcBorders>
              <w:left w:val="nil"/>
            </w:tcBorders>
          </w:tcPr>
          <w:p w:rsidR="007778C9" w:rsidRDefault="007778C9">
            <w:pPr>
              <w:pStyle w:val="ConsPlusNormal"/>
              <w:jc w:val="center"/>
            </w:pPr>
            <w:r>
              <w:t>Вид дохода (с учетом подвида дохода), по которому возникла межбюджетная задолженность</w:t>
            </w:r>
          </w:p>
        </w:tc>
        <w:tc>
          <w:tcPr>
            <w:tcW w:w="5395" w:type="dxa"/>
            <w:gridSpan w:val="5"/>
          </w:tcPr>
          <w:p w:rsidR="007778C9" w:rsidRDefault="007778C9">
            <w:pPr>
              <w:pStyle w:val="ConsPlusNormal"/>
              <w:jc w:val="center"/>
            </w:pPr>
            <w:r>
              <w:t>Наименование бюджета, в который зачислена переплата</w:t>
            </w:r>
          </w:p>
        </w:tc>
        <w:tc>
          <w:tcPr>
            <w:tcW w:w="5514" w:type="dxa"/>
            <w:gridSpan w:val="5"/>
            <w:tcBorders>
              <w:right w:val="nil"/>
            </w:tcBorders>
          </w:tcPr>
          <w:p w:rsidR="007778C9" w:rsidRDefault="007778C9">
            <w:pPr>
              <w:pStyle w:val="ConsPlusNormal"/>
              <w:jc w:val="center"/>
            </w:pPr>
            <w:r>
              <w:t>Наименование бюджета, перед которым возникла задолженность</w:t>
            </w:r>
          </w:p>
        </w:tc>
      </w:tr>
      <w:tr w:rsidR="007778C9">
        <w:tc>
          <w:tcPr>
            <w:tcW w:w="2722" w:type="dxa"/>
            <w:gridSpan w:val="2"/>
            <w:vMerge/>
            <w:tcBorders>
              <w:left w:val="nil"/>
            </w:tcBorders>
          </w:tcPr>
          <w:p w:rsidR="007778C9" w:rsidRDefault="007778C9">
            <w:pPr>
              <w:pStyle w:val="ConsPlusNormal"/>
            </w:pPr>
          </w:p>
        </w:tc>
        <w:tc>
          <w:tcPr>
            <w:tcW w:w="2040" w:type="dxa"/>
            <w:gridSpan w:val="2"/>
          </w:tcPr>
          <w:p w:rsidR="007778C9" w:rsidRDefault="007778C9">
            <w:pPr>
              <w:pStyle w:val="ConsPlusNormal"/>
              <w:jc w:val="center"/>
            </w:pPr>
            <w:r>
              <w:t>норматив отчислений, %</w:t>
            </w:r>
          </w:p>
        </w:tc>
        <w:tc>
          <w:tcPr>
            <w:tcW w:w="3355" w:type="dxa"/>
            <w:gridSpan w:val="3"/>
          </w:tcPr>
          <w:p w:rsidR="007778C9" w:rsidRDefault="007778C9">
            <w:pPr>
              <w:pStyle w:val="ConsPlusNormal"/>
              <w:jc w:val="center"/>
            </w:pPr>
            <w:r>
              <w:t>сумма</w:t>
            </w:r>
          </w:p>
        </w:tc>
        <w:tc>
          <w:tcPr>
            <w:tcW w:w="2040" w:type="dxa"/>
            <w:gridSpan w:val="2"/>
          </w:tcPr>
          <w:p w:rsidR="007778C9" w:rsidRDefault="007778C9">
            <w:pPr>
              <w:pStyle w:val="ConsPlusNormal"/>
              <w:jc w:val="center"/>
            </w:pPr>
            <w:r>
              <w:t>норматив отчислений, %</w:t>
            </w:r>
          </w:p>
        </w:tc>
        <w:tc>
          <w:tcPr>
            <w:tcW w:w="3474" w:type="dxa"/>
            <w:gridSpan w:val="3"/>
            <w:tcBorders>
              <w:right w:val="nil"/>
            </w:tcBorders>
          </w:tcPr>
          <w:p w:rsidR="007778C9" w:rsidRDefault="007778C9">
            <w:pPr>
              <w:pStyle w:val="ConsPlusNormal"/>
              <w:jc w:val="center"/>
            </w:pPr>
            <w:r>
              <w:t>сумма</w:t>
            </w:r>
          </w:p>
        </w:tc>
      </w:tr>
      <w:tr w:rsidR="007778C9">
        <w:tc>
          <w:tcPr>
            <w:tcW w:w="1531" w:type="dxa"/>
            <w:tcBorders>
              <w:left w:val="nil"/>
            </w:tcBorders>
          </w:tcPr>
          <w:p w:rsidR="007778C9" w:rsidRDefault="007778C9">
            <w:pPr>
              <w:pStyle w:val="ConsPlusNormal"/>
              <w:jc w:val="center"/>
            </w:pPr>
            <w:r>
              <w:t>наименование по БК</w:t>
            </w:r>
          </w:p>
        </w:tc>
        <w:tc>
          <w:tcPr>
            <w:tcW w:w="1191" w:type="dxa"/>
          </w:tcPr>
          <w:p w:rsidR="007778C9" w:rsidRDefault="007778C9">
            <w:pPr>
              <w:pStyle w:val="ConsPlusNormal"/>
              <w:jc w:val="center"/>
            </w:pPr>
            <w:r>
              <w:t>код по БК</w:t>
            </w:r>
          </w:p>
        </w:tc>
        <w:tc>
          <w:tcPr>
            <w:tcW w:w="1066" w:type="dxa"/>
          </w:tcPr>
          <w:p w:rsidR="007778C9" w:rsidRDefault="007778C9">
            <w:pPr>
              <w:pStyle w:val="ConsPlusNormal"/>
              <w:jc w:val="center"/>
            </w:pPr>
            <w:r>
              <w:t>законодательно установленный</w:t>
            </w:r>
          </w:p>
        </w:tc>
        <w:tc>
          <w:tcPr>
            <w:tcW w:w="974" w:type="dxa"/>
          </w:tcPr>
          <w:p w:rsidR="007778C9" w:rsidRDefault="007778C9">
            <w:pPr>
              <w:pStyle w:val="ConsPlusNormal"/>
              <w:jc w:val="center"/>
            </w:pPr>
            <w:r>
              <w:t>фактический</w:t>
            </w:r>
          </w:p>
        </w:tc>
        <w:tc>
          <w:tcPr>
            <w:tcW w:w="1304" w:type="dxa"/>
          </w:tcPr>
          <w:p w:rsidR="007778C9" w:rsidRDefault="007778C9">
            <w:pPr>
              <w:pStyle w:val="ConsPlusNormal"/>
              <w:jc w:val="center"/>
            </w:pPr>
            <w:r>
              <w:t>подлежащая перечислению по нормативу</w:t>
            </w:r>
          </w:p>
        </w:tc>
        <w:tc>
          <w:tcPr>
            <w:tcW w:w="974" w:type="dxa"/>
          </w:tcPr>
          <w:p w:rsidR="007778C9" w:rsidRDefault="007778C9">
            <w:pPr>
              <w:pStyle w:val="ConsPlusNormal"/>
              <w:jc w:val="center"/>
            </w:pPr>
            <w:r>
              <w:t>фактически перечисленная</w:t>
            </w:r>
          </w:p>
        </w:tc>
        <w:tc>
          <w:tcPr>
            <w:tcW w:w="1077" w:type="dxa"/>
          </w:tcPr>
          <w:p w:rsidR="007778C9" w:rsidRDefault="007778C9">
            <w:pPr>
              <w:pStyle w:val="ConsPlusNormal"/>
              <w:jc w:val="center"/>
            </w:pPr>
            <w:r>
              <w:t>переплата ("-")</w:t>
            </w:r>
          </w:p>
          <w:p w:rsidR="007778C9" w:rsidRDefault="007778C9">
            <w:pPr>
              <w:pStyle w:val="ConsPlusNormal"/>
              <w:jc w:val="center"/>
            </w:pPr>
            <w:hyperlink w:anchor="P874">
              <w:r>
                <w:rPr>
                  <w:color w:val="0000FF"/>
                </w:rPr>
                <w:t>гр. 5</w:t>
              </w:r>
            </w:hyperlink>
            <w:r>
              <w:t xml:space="preserve"> - </w:t>
            </w:r>
            <w:hyperlink w:anchor="P875">
              <w:r>
                <w:rPr>
                  <w:color w:val="0000FF"/>
                </w:rPr>
                <w:t>гр. 6</w:t>
              </w:r>
            </w:hyperlink>
          </w:p>
        </w:tc>
        <w:tc>
          <w:tcPr>
            <w:tcW w:w="1061" w:type="dxa"/>
          </w:tcPr>
          <w:p w:rsidR="007778C9" w:rsidRDefault="007778C9">
            <w:pPr>
              <w:pStyle w:val="ConsPlusNormal"/>
              <w:jc w:val="center"/>
            </w:pPr>
            <w:r>
              <w:t>законодательно установленный</w:t>
            </w:r>
          </w:p>
        </w:tc>
        <w:tc>
          <w:tcPr>
            <w:tcW w:w="979" w:type="dxa"/>
          </w:tcPr>
          <w:p w:rsidR="007778C9" w:rsidRDefault="007778C9">
            <w:pPr>
              <w:pStyle w:val="ConsPlusNormal"/>
              <w:jc w:val="center"/>
            </w:pPr>
            <w:r>
              <w:t>фактический</w:t>
            </w:r>
          </w:p>
        </w:tc>
        <w:tc>
          <w:tcPr>
            <w:tcW w:w="1304" w:type="dxa"/>
          </w:tcPr>
          <w:p w:rsidR="007778C9" w:rsidRDefault="007778C9">
            <w:pPr>
              <w:pStyle w:val="ConsPlusNormal"/>
              <w:jc w:val="center"/>
            </w:pPr>
            <w:r>
              <w:t>подлежащая перечислению по нормативу</w:t>
            </w:r>
          </w:p>
        </w:tc>
        <w:tc>
          <w:tcPr>
            <w:tcW w:w="979" w:type="dxa"/>
          </w:tcPr>
          <w:p w:rsidR="007778C9" w:rsidRDefault="007778C9">
            <w:pPr>
              <w:pStyle w:val="ConsPlusNormal"/>
              <w:jc w:val="center"/>
            </w:pPr>
            <w:r>
              <w:t>фактически перечисленная</w:t>
            </w:r>
          </w:p>
        </w:tc>
        <w:tc>
          <w:tcPr>
            <w:tcW w:w="1191" w:type="dxa"/>
            <w:tcBorders>
              <w:right w:val="nil"/>
            </w:tcBorders>
          </w:tcPr>
          <w:p w:rsidR="007778C9" w:rsidRDefault="007778C9">
            <w:pPr>
              <w:pStyle w:val="ConsPlusNormal"/>
              <w:jc w:val="center"/>
            </w:pPr>
            <w:r>
              <w:t>задолженность ("+")</w:t>
            </w:r>
          </w:p>
          <w:p w:rsidR="007778C9" w:rsidRDefault="007778C9">
            <w:pPr>
              <w:pStyle w:val="ConsPlusNormal"/>
              <w:jc w:val="center"/>
            </w:pPr>
            <w:hyperlink w:anchor="P879">
              <w:r>
                <w:rPr>
                  <w:color w:val="0000FF"/>
                </w:rPr>
                <w:t>гр. 10</w:t>
              </w:r>
            </w:hyperlink>
            <w:r>
              <w:t xml:space="preserve"> - </w:t>
            </w:r>
            <w:hyperlink w:anchor="P880">
              <w:r>
                <w:rPr>
                  <w:color w:val="0000FF"/>
                </w:rPr>
                <w:t>гр. 11</w:t>
              </w:r>
            </w:hyperlink>
          </w:p>
        </w:tc>
      </w:tr>
      <w:tr w:rsidR="007778C9">
        <w:tc>
          <w:tcPr>
            <w:tcW w:w="1531" w:type="dxa"/>
            <w:tcBorders>
              <w:left w:val="nil"/>
            </w:tcBorders>
          </w:tcPr>
          <w:p w:rsidR="007778C9" w:rsidRDefault="007778C9">
            <w:pPr>
              <w:pStyle w:val="ConsPlusNormal"/>
              <w:jc w:val="center"/>
            </w:pPr>
            <w:r>
              <w:t>1</w:t>
            </w:r>
          </w:p>
        </w:tc>
        <w:tc>
          <w:tcPr>
            <w:tcW w:w="1191" w:type="dxa"/>
          </w:tcPr>
          <w:p w:rsidR="007778C9" w:rsidRDefault="007778C9">
            <w:pPr>
              <w:pStyle w:val="ConsPlusNormal"/>
              <w:jc w:val="center"/>
            </w:pPr>
            <w:r>
              <w:t>2</w:t>
            </w:r>
          </w:p>
        </w:tc>
        <w:tc>
          <w:tcPr>
            <w:tcW w:w="1066" w:type="dxa"/>
          </w:tcPr>
          <w:p w:rsidR="007778C9" w:rsidRDefault="007778C9">
            <w:pPr>
              <w:pStyle w:val="ConsPlusNormal"/>
              <w:jc w:val="center"/>
            </w:pPr>
            <w:r>
              <w:t>3</w:t>
            </w:r>
          </w:p>
        </w:tc>
        <w:tc>
          <w:tcPr>
            <w:tcW w:w="974" w:type="dxa"/>
          </w:tcPr>
          <w:p w:rsidR="007778C9" w:rsidRDefault="007778C9">
            <w:pPr>
              <w:pStyle w:val="ConsPlusNormal"/>
              <w:jc w:val="center"/>
            </w:pPr>
            <w:r>
              <w:t>4</w:t>
            </w:r>
          </w:p>
        </w:tc>
        <w:tc>
          <w:tcPr>
            <w:tcW w:w="1304" w:type="dxa"/>
          </w:tcPr>
          <w:p w:rsidR="007778C9" w:rsidRDefault="007778C9">
            <w:pPr>
              <w:pStyle w:val="ConsPlusNormal"/>
              <w:jc w:val="center"/>
            </w:pPr>
            <w:bookmarkStart w:id="31" w:name="P874"/>
            <w:bookmarkEnd w:id="31"/>
            <w:r>
              <w:t>5</w:t>
            </w:r>
          </w:p>
        </w:tc>
        <w:tc>
          <w:tcPr>
            <w:tcW w:w="974" w:type="dxa"/>
          </w:tcPr>
          <w:p w:rsidR="007778C9" w:rsidRDefault="007778C9">
            <w:pPr>
              <w:pStyle w:val="ConsPlusNormal"/>
              <w:jc w:val="center"/>
            </w:pPr>
            <w:bookmarkStart w:id="32" w:name="P875"/>
            <w:bookmarkEnd w:id="32"/>
            <w:r>
              <w:t>6</w:t>
            </w:r>
          </w:p>
        </w:tc>
        <w:tc>
          <w:tcPr>
            <w:tcW w:w="1077" w:type="dxa"/>
          </w:tcPr>
          <w:p w:rsidR="007778C9" w:rsidRDefault="007778C9">
            <w:pPr>
              <w:pStyle w:val="ConsPlusNormal"/>
              <w:jc w:val="center"/>
            </w:pPr>
            <w:r>
              <w:t>7</w:t>
            </w:r>
          </w:p>
        </w:tc>
        <w:tc>
          <w:tcPr>
            <w:tcW w:w="1061" w:type="dxa"/>
          </w:tcPr>
          <w:p w:rsidR="007778C9" w:rsidRDefault="007778C9">
            <w:pPr>
              <w:pStyle w:val="ConsPlusNormal"/>
              <w:jc w:val="center"/>
            </w:pPr>
            <w:r>
              <w:t>8</w:t>
            </w:r>
          </w:p>
        </w:tc>
        <w:tc>
          <w:tcPr>
            <w:tcW w:w="979" w:type="dxa"/>
          </w:tcPr>
          <w:p w:rsidR="007778C9" w:rsidRDefault="007778C9">
            <w:pPr>
              <w:pStyle w:val="ConsPlusNormal"/>
              <w:jc w:val="center"/>
            </w:pPr>
            <w:r>
              <w:t>9</w:t>
            </w:r>
          </w:p>
        </w:tc>
        <w:tc>
          <w:tcPr>
            <w:tcW w:w="1304" w:type="dxa"/>
          </w:tcPr>
          <w:p w:rsidR="007778C9" w:rsidRDefault="007778C9">
            <w:pPr>
              <w:pStyle w:val="ConsPlusNormal"/>
              <w:jc w:val="center"/>
            </w:pPr>
            <w:bookmarkStart w:id="33" w:name="P879"/>
            <w:bookmarkEnd w:id="33"/>
            <w:r>
              <w:t>10</w:t>
            </w:r>
          </w:p>
        </w:tc>
        <w:tc>
          <w:tcPr>
            <w:tcW w:w="979" w:type="dxa"/>
          </w:tcPr>
          <w:p w:rsidR="007778C9" w:rsidRDefault="007778C9">
            <w:pPr>
              <w:pStyle w:val="ConsPlusNormal"/>
              <w:jc w:val="center"/>
            </w:pPr>
            <w:bookmarkStart w:id="34" w:name="P880"/>
            <w:bookmarkEnd w:id="34"/>
            <w:r>
              <w:t>11</w:t>
            </w:r>
          </w:p>
        </w:tc>
        <w:tc>
          <w:tcPr>
            <w:tcW w:w="1191" w:type="dxa"/>
            <w:tcBorders>
              <w:right w:val="nil"/>
            </w:tcBorders>
          </w:tcPr>
          <w:p w:rsidR="007778C9" w:rsidRDefault="007778C9">
            <w:pPr>
              <w:pStyle w:val="ConsPlusNormal"/>
              <w:jc w:val="center"/>
            </w:pPr>
            <w:r>
              <w:t>12</w:t>
            </w:r>
          </w:p>
        </w:tc>
      </w:tr>
      <w:tr w:rsidR="007778C9">
        <w:tblPrEx>
          <w:tblBorders>
            <w:right w:val="single" w:sz="4" w:space="0" w:color="auto"/>
          </w:tblBorders>
        </w:tblPrEx>
        <w:tc>
          <w:tcPr>
            <w:tcW w:w="1531" w:type="dxa"/>
            <w:tcBorders>
              <w:left w:val="nil"/>
            </w:tcBorders>
          </w:tcPr>
          <w:p w:rsidR="007778C9" w:rsidRDefault="007778C9">
            <w:pPr>
              <w:pStyle w:val="ConsPlusNormal"/>
            </w:pPr>
          </w:p>
        </w:tc>
        <w:tc>
          <w:tcPr>
            <w:tcW w:w="1191" w:type="dxa"/>
          </w:tcPr>
          <w:p w:rsidR="007778C9" w:rsidRDefault="007778C9">
            <w:pPr>
              <w:pStyle w:val="ConsPlusNormal"/>
            </w:pPr>
          </w:p>
        </w:tc>
        <w:tc>
          <w:tcPr>
            <w:tcW w:w="1066" w:type="dxa"/>
          </w:tcPr>
          <w:p w:rsidR="007778C9" w:rsidRDefault="007778C9">
            <w:pPr>
              <w:pStyle w:val="ConsPlusNormal"/>
            </w:pPr>
          </w:p>
        </w:tc>
        <w:tc>
          <w:tcPr>
            <w:tcW w:w="974" w:type="dxa"/>
          </w:tcPr>
          <w:p w:rsidR="007778C9" w:rsidRDefault="007778C9">
            <w:pPr>
              <w:pStyle w:val="ConsPlusNormal"/>
            </w:pPr>
          </w:p>
        </w:tc>
        <w:tc>
          <w:tcPr>
            <w:tcW w:w="1304" w:type="dxa"/>
          </w:tcPr>
          <w:p w:rsidR="007778C9" w:rsidRDefault="007778C9">
            <w:pPr>
              <w:pStyle w:val="ConsPlusNormal"/>
            </w:pPr>
          </w:p>
        </w:tc>
        <w:tc>
          <w:tcPr>
            <w:tcW w:w="974" w:type="dxa"/>
          </w:tcPr>
          <w:p w:rsidR="007778C9" w:rsidRDefault="007778C9">
            <w:pPr>
              <w:pStyle w:val="ConsPlusNormal"/>
            </w:pPr>
          </w:p>
        </w:tc>
        <w:tc>
          <w:tcPr>
            <w:tcW w:w="1077" w:type="dxa"/>
          </w:tcPr>
          <w:p w:rsidR="007778C9" w:rsidRDefault="007778C9">
            <w:pPr>
              <w:pStyle w:val="ConsPlusNormal"/>
            </w:pPr>
          </w:p>
        </w:tc>
        <w:tc>
          <w:tcPr>
            <w:tcW w:w="1061" w:type="dxa"/>
          </w:tcPr>
          <w:p w:rsidR="007778C9" w:rsidRDefault="007778C9">
            <w:pPr>
              <w:pStyle w:val="ConsPlusNormal"/>
            </w:pPr>
          </w:p>
        </w:tc>
        <w:tc>
          <w:tcPr>
            <w:tcW w:w="979" w:type="dxa"/>
          </w:tcPr>
          <w:p w:rsidR="007778C9" w:rsidRDefault="007778C9">
            <w:pPr>
              <w:pStyle w:val="ConsPlusNormal"/>
            </w:pPr>
          </w:p>
        </w:tc>
        <w:tc>
          <w:tcPr>
            <w:tcW w:w="1304" w:type="dxa"/>
          </w:tcPr>
          <w:p w:rsidR="007778C9" w:rsidRDefault="007778C9">
            <w:pPr>
              <w:pStyle w:val="ConsPlusNormal"/>
            </w:pPr>
          </w:p>
        </w:tc>
        <w:tc>
          <w:tcPr>
            <w:tcW w:w="979" w:type="dxa"/>
          </w:tcPr>
          <w:p w:rsidR="007778C9" w:rsidRDefault="007778C9">
            <w:pPr>
              <w:pStyle w:val="ConsPlusNormal"/>
            </w:pPr>
          </w:p>
        </w:tc>
        <w:tc>
          <w:tcPr>
            <w:tcW w:w="1191" w:type="dxa"/>
          </w:tcPr>
          <w:p w:rsidR="007778C9" w:rsidRDefault="007778C9">
            <w:pPr>
              <w:pStyle w:val="ConsPlusNormal"/>
            </w:pPr>
          </w:p>
        </w:tc>
      </w:tr>
      <w:tr w:rsidR="007778C9">
        <w:tblPrEx>
          <w:tblBorders>
            <w:right w:val="single" w:sz="4" w:space="0" w:color="auto"/>
          </w:tblBorders>
        </w:tblPrEx>
        <w:tc>
          <w:tcPr>
            <w:tcW w:w="1531" w:type="dxa"/>
            <w:tcBorders>
              <w:left w:val="nil"/>
            </w:tcBorders>
          </w:tcPr>
          <w:p w:rsidR="007778C9" w:rsidRDefault="007778C9">
            <w:pPr>
              <w:pStyle w:val="ConsPlusNormal"/>
            </w:pPr>
          </w:p>
        </w:tc>
        <w:tc>
          <w:tcPr>
            <w:tcW w:w="1191" w:type="dxa"/>
          </w:tcPr>
          <w:p w:rsidR="007778C9" w:rsidRDefault="007778C9">
            <w:pPr>
              <w:pStyle w:val="ConsPlusNormal"/>
            </w:pPr>
          </w:p>
        </w:tc>
        <w:tc>
          <w:tcPr>
            <w:tcW w:w="1066" w:type="dxa"/>
          </w:tcPr>
          <w:p w:rsidR="007778C9" w:rsidRDefault="007778C9">
            <w:pPr>
              <w:pStyle w:val="ConsPlusNormal"/>
            </w:pPr>
          </w:p>
        </w:tc>
        <w:tc>
          <w:tcPr>
            <w:tcW w:w="974" w:type="dxa"/>
          </w:tcPr>
          <w:p w:rsidR="007778C9" w:rsidRDefault="007778C9">
            <w:pPr>
              <w:pStyle w:val="ConsPlusNormal"/>
            </w:pPr>
          </w:p>
        </w:tc>
        <w:tc>
          <w:tcPr>
            <w:tcW w:w="1304" w:type="dxa"/>
          </w:tcPr>
          <w:p w:rsidR="007778C9" w:rsidRDefault="007778C9">
            <w:pPr>
              <w:pStyle w:val="ConsPlusNormal"/>
            </w:pPr>
          </w:p>
        </w:tc>
        <w:tc>
          <w:tcPr>
            <w:tcW w:w="974" w:type="dxa"/>
          </w:tcPr>
          <w:p w:rsidR="007778C9" w:rsidRDefault="007778C9">
            <w:pPr>
              <w:pStyle w:val="ConsPlusNormal"/>
            </w:pPr>
          </w:p>
        </w:tc>
        <w:tc>
          <w:tcPr>
            <w:tcW w:w="1077" w:type="dxa"/>
          </w:tcPr>
          <w:p w:rsidR="007778C9" w:rsidRDefault="007778C9">
            <w:pPr>
              <w:pStyle w:val="ConsPlusNormal"/>
            </w:pPr>
          </w:p>
        </w:tc>
        <w:tc>
          <w:tcPr>
            <w:tcW w:w="1061" w:type="dxa"/>
          </w:tcPr>
          <w:p w:rsidR="007778C9" w:rsidRDefault="007778C9">
            <w:pPr>
              <w:pStyle w:val="ConsPlusNormal"/>
            </w:pPr>
          </w:p>
        </w:tc>
        <w:tc>
          <w:tcPr>
            <w:tcW w:w="979" w:type="dxa"/>
          </w:tcPr>
          <w:p w:rsidR="007778C9" w:rsidRDefault="007778C9">
            <w:pPr>
              <w:pStyle w:val="ConsPlusNormal"/>
            </w:pPr>
          </w:p>
        </w:tc>
        <w:tc>
          <w:tcPr>
            <w:tcW w:w="1304" w:type="dxa"/>
          </w:tcPr>
          <w:p w:rsidR="007778C9" w:rsidRDefault="007778C9">
            <w:pPr>
              <w:pStyle w:val="ConsPlusNormal"/>
            </w:pPr>
          </w:p>
        </w:tc>
        <w:tc>
          <w:tcPr>
            <w:tcW w:w="979" w:type="dxa"/>
          </w:tcPr>
          <w:p w:rsidR="007778C9" w:rsidRDefault="007778C9">
            <w:pPr>
              <w:pStyle w:val="ConsPlusNormal"/>
            </w:pPr>
          </w:p>
        </w:tc>
        <w:tc>
          <w:tcPr>
            <w:tcW w:w="1191" w:type="dxa"/>
          </w:tcPr>
          <w:p w:rsidR="007778C9" w:rsidRDefault="007778C9">
            <w:pPr>
              <w:pStyle w:val="ConsPlusNormal"/>
            </w:pPr>
          </w:p>
        </w:tc>
      </w:tr>
      <w:tr w:rsidR="007778C9">
        <w:tblPrEx>
          <w:tblBorders>
            <w:right w:val="single" w:sz="4" w:space="0" w:color="auto"/>
            <w:insideV w:val="nil"/>
          </w:tblBorders>
        </w:tblPrEx>
        <w:tc>
          <w:tcPr>
            <w:tcW w:w="7040" w:type="dxa"/>
            <w:gridSpan w:val="6"/>
            <w:tcBorders>
              <w:bottom w:val="nil"/>
              <w:right w:val="single" w:sz="4" w:space="0" w:color="auto"/>
            </w:tcBorders>
          </w:tcPr>
          <w:p w:rsidR="007778C9" w:rsidRDefault="007778C9">
            <w:pPr>
              <w:pStyle w:val="ConsPlusNormal"/>
              <w:jc w:val="right"/>
            </w:pPr>
            <w:r>
              <w:t>Всего:</w:t>
            </w:r>
          </w:p>
        </w:tc>
        <w:tc>
          <w:tcPr>
            <w:tcW w:w="1077" w:type="dxa"/>
            <w:tcBorders>
              <w:left w:val="single" w:sz="4" w:space="0" w:color="auto"/>
              <w:right w:val="single" w:sz="4" w:space="0" w:color="auto"/>
            </w:tcBorders>
          </w:tcPr>
          <w:p w:rsidR="007778C9" w:rsidRDefault="007778C9">
            <w:pPr>
              <w:pStyle w:val="ConsPlusNormal"/>
            </w:pPr>
          </w:p>
        </w:tc>
        <w:tc>
          <w:tcPr>
            <w:tcW w:w="1061" w:type="dxa"/>
            <w:tcBorders>
              <w:left w:val="single" w:sz="4" w:space="0" w:color="auto"/>
              <w:bottom w:val="nil"/>
            </w:tcBorders>
          </w:tcPr>
          <w:p w:rsidR="007778C9" w:rsidRDefault="007778C9">
            <w:pPr>
              <w:pStyle w:val="ConsPlusNormal"/>
            </w:pPr>
          </w:p>
        </w:tc>
        <w:tc>
          <w:tcPr>
            <w:tcW w:w="979" w:type="dxa"/>
            <w:tcBorders>
              <w:bottom w:val="nil"/>
            </w:tcBorders>
          </w:tcPr>
          <w:p w:rsidR="007778C9" w:rsidRDefault="007778C9">
            <w:pPr>
              <w:pStyle w:val="ConsPlusNormal"/>
            </w:pPr>
          </w:p>
        </w:tc>
        <w:tc>
          <w:tcPr>
            <w:tcW w:w="1304" w:type="dxa"/>
            <w:tcBorders>
              <w:bottom w:val="nil"/>
            </w:tcBorders>
          </w:tcPr>
          <w:p w:rsidR="007778C9" w:rsidRDefault="007778C9">
            <w:pPr>
              <w:pStyle w:val="ConsPlusNormal"/>
            </w:pPr>
          </w:p>
        </w:tc>
        <w:tc>
          <w:tcPr>
            <w:tcW w:w="979" w:type="dxa"/>
            <w:tcBorders>
              <w:bottom w:val="nil"/>
              <w:right w:val="single" w:sz="4" w:space="0" w:color="auto"/>
            </w:tcBorders>
          </w:tcPr>
          <w:p w:rsidR="007778C9" w:rsidRDefault="007778C9">
            <w:pPr>
              <w:pStyle w:val="ConsPlusNormal"/>
              <w:jc w:val="right"/>
            </w:pPr>
            <w:r>
              <w:t>Всего:</w:t>
            </w:r>
          </w:p>
        </w:tc>
        <w:tc>
          <w:tcPr>
            <w:tcW w:w="1191" w:type="dxa"/>
            <w:tcBorders>
              <w:left w:val="single" w:sz="4" w:space="0" w:color="auto"/>
              <w:right w:val="single" w:sz="4" w:space="0" w:color="auto"/>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778C9">
        <w:tc>
          <w:tcPr>
            <w:tcW w:w="9071" w:type="dxa"/>
            <w:tcBorders>
              <w:top w:val="nil"/>
              <w:left w:val="nil"/>
              <w:bottom w:val="nil"/>
              <w:right w:val="nil"/>
            </w:tcBorders>
          </w:tcPr>
          <w:p w:rsidR="007778C9" w:rsidRDefault="007778C9">
            <w:pPr>
              <w:pStyle w:val="ConsPlusNormal"/>
              <w:ind w:firstLine="283"/>
              <w:jc w:val="both"/>
            </w:pPr>
            <w:r>
              <w:t>Орган Федерального казначейства</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1928"/>
        <w:gridCol w:w="340"/>
        <w:gridCol w:w="1757"/>
        <w:gridCol w:w="340"/>
        <w:gridCol w:w="2608"/>
      </w:tblGrid>
      <w:tr w:rsidR="007778C9">
        <w:tc>
          <w:tcPr>
            <w:tcW w:w="2098" w:type="dxa"/>
            <w:tcBorders>
              <w:top w:val="nil"/>
              <w:left w:val="nil"/>
              <w:bottom w:val="nil"/>
              <w:right w:val="nil"/>
            </w:tcBorders>
            <w:vAlign w:val="bottom"/>
          </w:tcPr>
          <w:p w:rsidR="007778C9" w:rsidRDefault="007778C9">
            <w:pPr>
              <w:pStyle w:val="ConsPlusNormal"/>
            </w:pPr>
            <w:r>
              <w:t>Руководитель (уполномоченное лицо)</w:t>
            </w:r>
          </w:p>
        </w:tc>
        <w:tc>
          <w:tcPr>
            <w:tcW w:w="1928"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608" w:type="dxa"/>
            <w:tcBorders>
              <w:top w:val="nil"/>
              <w:left w:val="nil"/>
              <w:bottom w:val="single" w:sz="4" w:space="0" w:color="auto"/>
              <w:right w:val="nil"/>
            </w:tcBorders>
          </w:tcPr>
          <w:p w:rsidR="007778C9" w:rsidRDefault="007778C9">
            <w:pPr>
              <w:pStyle w:val="ConsPlusNormal"/>
            </w:pPr>
          </w:p>
        </w:tc>
      </w:tr>
      <w:tr w:rsidR="007778C9">
        <w:tc>
          <w:tcPr>
            <w:tcW w:w="2098" w:type="dxa"/>
            <w:tcBorders>
              <w:top w:val="nil"/>
              <w:left w:val="nil"/>
              <w:bottom w:val="nil"/>
              <w:right w:val="nil"/>
            </w:tcBorders>
            <w:vAlign w:val="center"/>
          </w:tcPr>
          <w:p w:rsidR="007778C9" w:rsidRDefault="007778C9">
            <w:pPr>
              <w:pStyle w:val="ConsPlusNormal"/>
            </w:pPr>
          </w:p>
        </w:tc>
        <w:tc>
          <w:tcPr>
            <w:tcW w:w="1928"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pPr>
          </w:p>
        </w:tc>
        <w:tc>
          <w:tcPr>
            <w:tcW w:w="2608"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2098" w:type="dxa"/>
            <w:tcBorders>
              <w:top w:val="nil"/>
              <w:left w:val="nil"/>
              <w:bottom w:val="nil"/>
              <w:right w:val="nil"/>
            </w:tcBorders>
            <w:vAlign w:val="bottom"/>
          </w:tcPr>
          <w:p w:rsidR="007778C9" w:rsidRDefault="007778C9">
            <w:pPr>
              <w:pStyle w:val="ConsPlusNormal"/>
            </w:pPr>
            <w:r>
              <w:t>Контактное лицо</w:t>
            </w:r>
          </w:p>
        </w:tc>
        <w:tc>
          <w:tcPr>
            <w:tcW w:w="1928"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57" w:type="dxa"/>
            <w:tcBorders>
              <w:top w:val="nil"/>
              <w:left w:val="nil"/>
              <w:bottom w:val="single" w:sz="4" w:space="0" w:color="auto"/>
              <w:right w:val="nil"/>
            </w:tcBorders>
          </w:tcPr>
          <w:p w:rsidR="007778C9" w:rsidRDefault="007778C9">
            <w:pPr>
              <w:pStyle w:val="ConsPlusNormal"/>
            </w:pPr>
          </w:p>
        </w:tc>
        <w:tc>
          <w:tcPr>
            <w:tcW w:w="2948" w:type="dxa"/>
            <w:gridSpan w:val="2"/>
            <w:tcBorders>
              <w:top w:val="nil"/>
              <w:left w:val="nil"/>
              <w:bottom w:val="nil"/>
              <w:right w:val="nil"/>
            </w:tcBorders>
          </w:tcPr>
          <w:p w:rsidR="007778C9" w:rsidRDefault="007778C9">
            <w:pPr>
              <w:pStyle w:val="ConsPlusNormal"/>
            </w:pPr>
          </w:p>
        </w:tc>
      </w:tr>
      <w:tr w:rsidR="007778C9">
        <w:tc>
          <w:tcPr>
            <w:tcW w:w="2098" w:type="dxa"/>
            <w:tcBorders>
              <w:top w:val="nil"/>
              <w:left w:val="nil"/>
              <w:bottom w:val="nil"/>
              <w:right w:val="nil"/>
            </w:tcBorders>
          </w:tcPr>
          <w:p w:rsidR="007778C9" w:rsidRDefault="007778C9">
            <w:pPr>
              <w:pStyle w:val="ConsPlusNormal"/>
            </w:pPr>
          </w:p>
        </w:tc>
        <w:tc>
          <w:tcPr>
            <w:tcW w:w="1928"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(ФИО)</w:t>
            </w:r>
          </w:p>
        </w:tc>
        <w:tc>
          <w:tcPr>
            <w:tcW w:w="2948" w:type="dxa"/>
            <w:gridSpan w:val="2"/>
            <w:tcBorders>
              <w:top w:val="nil"/>
              <w:left w:val="nil"/>
              <w:bottom w:val="nil"/>
              <w:right w:val="nil"/>
            </w:tcBorders>
          </w:tcPr>
          <w:p w:rsidR="007778C9" w:rsidRDefault="007778C9">
            <w:pPr>
              <w:pStyle w:val="ConsPlusNormal"/>
            </w:pPr>
          </w:p>
        </w:tc>
      </w:tr>
      <w:tr w:rsidR="007778C9">
        <w:tc>
          <w:tcPr>
            <w:tcW w:w="9071" w:type="dxa"/>
            <w:gridSpan w:val="6"/>
            <w:tcBorders>
              <w:top w:val="nil"/>
              <w:left w:val="nil"/>
              <w:bottom w:val="nil"/>
              <w:right w:val="nil"/>
            </w:tcBorders>
          </w:tcPr>
          <w:p w:rsidR="007778C9" w:rsidRDefault="007778C9">
            <w:pPr>
              <w:pStyle w:val="ConsPlusNormal"/>
            </w:pPr>
            <w:r>
              <w:t>"__" ___________ 20__ г.</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417"/>
        <w:gridCol w:w="340"/>
        <w:gridCol w:w="1190"/>
        <w:gridCol w:w="340"/>
        <w:gridCol w:w="1530"/>
        <w:gridCol w:w="340"/>
        <w:gridCol w:w="1814"/>
        <w:gridCol w:w="1360"/>
        <w:gridCol w:w="623"/>
        <w:gridCol w:w="1190"/>
        <w:gridCol w:w="340"/>
        <w:gridCol w:w="1417"/>
      </w:tblGrid>
      <w:tr w:rsidR="007778C9">
        <w:tc>
          <w:tcPr>
            <w:tcW w:w="6744" w:type="dxa"/>
            <w:gridSpan w:val="6"/>
            <w:tcBorders>
              <w:top w:val="nil"/>
              <w:left w:val="nil"/>
              <w:bottom w:val="nil"/>
              <w:right w:val="nil"/>
            </w:tcBorders>
          </w:tcPr>
          <w:p w:rsidR="007778C9" w:rsidRDefault="007778C9">
            <w:pPr>
              <w:pStyle w:val="ConsPlusNormal"/>
            </w:pPr>
            <w:r>
              <w:lastRenderedPageBreak/>
              <w:t>Финансовый орган (орган управления государственным внебюджетным фондом), в бюджет которого зачислена переплата</w:t>
            </w:r>
          </w:p>
        </w:tc>
        <w:tc>
          <w:tcPr>
            <w:tcW w:w="340" w:type="dxa"/>
            <w:tcBorders>
              <w:top w:val="nil"/>
              <w:left w:val="nil"/>
              <w:bottom w:val="nil"/>
              <w:right w:val="nil"/>
            </w:tcBorders>
          </w:tcPr>
          <w:p w:rsidR="007778C9" w:rsidRDefault="007778C9">
            <w:pPr>
              <w:pStyle w:val="ConsPlusNormal"/>
            </w:pPr>
          </w:p>
        </w:tc>
        <w:tc>
          <w:tcPr>
            <w:tcW w:w="6744" w:type="dxa"/>
            <w:gridSpan w:val="6"/>
            <w:tcBorders>
              <w:top w:val="nil"/>
              <w:left w:val="nil"/>
              <w:bottom w:val="nil"/>
              <w:right w:val="nil"/>
            </w:tcBorders>
          </w:tcPr>
          <w:p w:rsidR="007778C9" w:rsidRDefault="007778C9">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7778C9">
        <w:tc>
          <w:tcPr>
            <w:tcW w:w="1927" w:type="dxa"/>
            <w:tcBorders>
              <w:top w:val="nil"/>
              <w:left w:val="nil"/>
              <w:bottom w:val="nil"/>
              <w:right w:val="nil"/>
            </w:tcBorders>
            <w:vAlign w:val="bottom"/>
          </w:tcPr>
          <w:p w:rsidR="007778C9" w:rsidRDefault="007778C9">
            <w:pPr>
              <w:pStyle w:val="ConsPlusNormal"/>
            </w:pPr>
            <w:r>
              <w:t>Руководитель (уполномоченное лицо)</w:t>
            </w:r>
          </w:p>
        </w:tc>
        <w:tc>
          <w:tcPr>
            <w:tcW w:w="141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19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53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14" w:type="dxa"/>
            <w:tcBorders>
              <w:top w:val="nil"/>
              <w:left w:val="nil"/>
              <w:bottom w:val="nil"/>
              <w:right w:val="nil"/>
            </w:tcBorders>
            <w:vAlign w:val="bottom"/>
          </w:tcPr>
          <w:p w:rsidR="007778C9" w:rsidRDefault="007778C9">
            <w:pPr>
              <w:pStyle w:val="ConsPlusNormal"/>
            </w:pPr>
            <w:r>
              <w:t>Руководитель (уполномоченное лицо)</w:t>
            </w:r>
          </w:p>
        </w:tc>
        <w:tc>
          <w:tcPr>
            <w:tcW w:w="1360" w:type="dxa"/>
            <w:tcBorders>
              <w:top w:val="nil"/>
              <w:left w:val="nil"/>
              <w:bottom w:val="single" w:sz="4" w:space="0" w:color="auto"/>
              <w:right w:val="nil"/>
            </w:tcBorders>
          </w:tcPr>
          <w:p w:rsidR="007778C9" w:rsidRDefault="007778C9">
            <w:pPr>
              <w:pStyle w:val="ConsPlusNormal"/>
            </w:pPr>
          </w:p>
        </w:tc>
        <w:tc>
          <w:tcPr>
            <w:tcW w:w="623" w:type="dxa"/>
            <w:tcBorders>
              <w:top w:val="nil"/>
              <w:left w:val="nil"/>
              <w:bottom w:val="nil"/>
              <w:right w:val="nil"/>
            </w:tcBorders>
          </w:tcPr>
          <w:p w:rsidR="007778C9" w:rsidRDefault="007778C9">
            <w:pPr>
              <w:pStyle w:val="ConsPlusNormal"/>
            </w:pPr>
          </w:p>
        </w:tc>
        <w:tc>
          <w:tcPr>
            <w:tcW w:w="119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417" w:type="dxa"/>
            <w:tcBorders>
              <w:top w:val="nil"/>
              <w:left w:val="nil"/>
              <w:bottom w:val="single" w:sz="4" w:space="0" w:color="auto"/>
              <w:right w:val="nil"/>
            </w:tcBorders>
          </w:tcPr>
          <w:p w:rsidR="007778C9" w:rsidRDefault="007778C9">
            <w:pPr>
              <w:pStyle w:val="ConsPlusNormal"/>
            </w:pPr>
          </w:p>
        </w:tc>
      </w:tr>
      <w:tr w:rsidR="007778C9">
        <w:tc>
          <w:tcPr>
            <w:tcW w:w="1927" w:type="dxa"/>
            <w:tcBorders>
              <w:top w:val="nil"/>
              <w:left w:val="nil"/>
              <w:bottom w:val="nil"/>
              <w:right w:val="nil"/>
            </w:tcBorders>
          </w:tcPr>
          <w:p w:rsidR="007778C9" w:rsidRDefault="007778C9">
            <w:pPr>
              <w:pStyle w:val="ConsPlusNormal"/>
            </w:pPr>
          </w:p>
        </w:tc>
        <w:tc>
          <w:tcPr>
            <w:tcW w:w="141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190"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pPr>
          </w:p>
        </w:tc>
        <w:tc>
          <w:tcPr>
            <w:tcW w:w="1530" w:type="dxa"/>
            <w:tcBorders>
              <w:top w:val="single" w:sz="4" w:space="0" w:color="auto"/>
              <w:left w:val="nil"/>
              <w:bottom w:val="nil"/>
              <w:right w:val="nil"/>
            </w:tcBorders>
          </w:tcPr>
          <w:p w:rsidR="007778C9" w:rsidRDefault="007778C9">
            <w:pPr>
              <w:pStyle w:val="ConsPlusNormal"/>
              <w:jc w:val="center"/>
            </w:pPr>
            <w:r>
              <w:t>(расшифровка подписи)</w:t>
            </w:r>
          </w:p>
        </w:tc>
        <w:tc>
          <w:tcPr>
            <w:tcW w:w="340" w:type="dxa"/>
            <w:tcBorders>
              <w:top w:val="nil"/>
              <w:left w:val="nil"/>
              <w:bottom w:val="nil"/>
              <w:right w:val="nil"/>
            </w:tcBorders>
          </w:tcPr>
          <w:p w:rsidR="007778C9" w:rsidRDefault="007778C9">
            <w:pPr>
              <w:pStyle w:val="ConsPlusNormal"/>
            </w:pPr>
          </w:p>
        </w:tc>
        <w:tc>
          <w:tcPr>
            <w:tcW w:w="1814" w:type="dxa"/>
            <w:tcBorders>
              <w:top w:val="nil"/>
              <w:left w:val="nil"/>
              <w:bottom w:val="nil"/>
              <w:right w:val="nil"/>
            </w:tcBorders>
          </w:tcPr>
          <w:p w:rsidR="007778C9" w:rsidRDefault="007778C9">
            <w:pPr>
              <w:pStyle w:val="ConsPlusNormal"/>
            </w:pPr>
          </w:p>
        </w:tc>
        <w:tc>
          <w:tcPr>
            <w:tcW w:w="1360" w:type="dxa"/>
            <w:tcBorders>
              <w:top w:val="single" w:sz="4" w:space="0" w:color="auto"/>
              <w:left w:val="nil"/>
              <w:bottom w:val="nil"/>
              <w:right w:val="nil"/>
            </w:tcBorders>
          </w:tcPr>
          <w:p w:rsidR="007778C9" w:rsidRDefault="007778C9">
            <w:pPr>
              <w:pStyle w:val="ConsPlusNormal"/>
              <w:jc w:val="center"/>
            </w:pPr>
            <w:r>
              <w:t>(должность)</w:t>
            </w:r>
          </w:p>
        </w:tc>
        <w:tc>
          <w:tcPr>
            <w:tcW w:w="623" w:type="dxa"/>
            <w:tcBorders>
              <w:top w:val="nil"/>
              <w:left w:val="nil"/>
              <w:bottom w:val="nil"/>
              <w:right w:val="nil"/>
            </w:tcBorders>
          </w:tcPr>
          <w:p w:rsidR="007778C9" w:rsidRDefault="007778C9">
            <w:pPr>
              <w:pStyle w:val="ConsPlusNormal"/>
            </w:pPr>
          </w:p>
        </w:tc>
        <w:tc>
          <w:tcPr>
            <w:tcW w:w="1190"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pPr>
          </w:p>
        </w:tc>
        <w:tc>
          <w:tcPr>
            <w:tcW w:w="1417"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3344" w:type="dxa"/>
            <w:gridSpan w:val="2"/>
            <w:tcBorders>
              <w:top w:val="nil"/>
              <w:left w:val="nil"/>
              <w:bottom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190" w:type="dxa"/>
            <w:tcBorders>
              <w:top w:val="nil"/>
              <w:left w:val="nil"/>
              <w:bottom w:val="nil"/>
              <w:right w:val="nil"/>
            </w:tcBorders>
          </w:tcPr>
          <w:p w:rsidR="007778C9" w:rsidRDefault="007778C9">
            <w:pPr>
              <w:pStyle w:val="ConsPlusNormal"/>
            </w:pPr>
            <w:r>
              <w:t>М.П.</w:t>
            </w:r>
          </w:p>
        </w:tc>
        <w:tc>
          <w:tcPr>
            <w:tcW w:w="340" w:type="dxa"/>
            <w:tcBorders>
              <w:top w:val="nil"/>
              <w:left w:val="nil"/>
              <w:bottom w:val="nil"/>
              <w:right w:val="nil"/>
            </w:tcBorders>
          </w:tcPr>
          <w:p w:rsidR="007778C9" w:rsidRDefault="007778C9">
            <w:pPr>
              <w:pStyle w:val="ConsPlusNormal"/>
            </w:pPr>
          </w:p>
        </w:tc>
        <w:tc>
          <w:tcPr>
            <w:tcW w:w="1530" w:type="dxa"/>
            <w:tcBorders>
              <w:top w:val="nil"/>
              <w:left w:val="nil"/>
              <w:bottom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3174" w:type="dxa"/>
            <w:gridSpan w:val="2"/>
            <w:tcBorders>
              <w:top w:val="nil"/>
              <w:left w:val="nil"/>
              <w:bottom w:val="nil"/>
              <w:right w:val="nil"/>
            </w:tcBorders>
          </w:tcPr>
          <w:p w:rsidR="007778C9" w:rsidRDefault="007778C9">
            <w:pPr>
              <w:pStyle w:val="ConsPlusNormal"/>
            </w:pPr>
          </w:p>
        </w:tc>
        <w:tc>
          <w:tcPr>
            <w:tcW w:w="623" w:type="dxa"/>
            <w:tcBorders>
              <w:top w:val="nil"/>
              <w:left w:val="nil"/>
              <w:bottom w:val="nil"/>
              <w:right w:val="nil"/>
            </w:tcBorders>
          </w:tcPr>
          <w:p w:rsidR="007778C9" w:rsidRDefault="007778C9">
            <w:pPr>
              <w:pStyle w:val="ConsPlusNormal"/>
              <w:jc w:val="center"/>
            </w:pPr>
            <w:r>
              <w:t>М.П.</w:t>
            </w:r>
          </w:p>
        </w:tc>
        <w:tc>
          <w:tcPr>
            <w:tcW w:w="1190" w:type="dxa"/>
            <w:tcBorders>
              <w:top w:val="nil"/>
              <w:left w:val="nil"/>
              <w:bottom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417" w:type="dxa"/>
            <w:tcBorders>
              <w:top w:val="nil"/>
              <w:left w:val="nil"/>
              <w:bottom w:val="nil"/>
              <w:right w:val="nil"/>
            </w:tcBorders>
          </w:tcPr>
          <w:p w:rsidR="007778C9" w:rsidRDefault="007778C9">
            <w:pPr>
              <w:pStyle w:val="ConsPlusNormal"/>
            </w:pPr>
          </w:p>
        </w:tc>
      </w:tr>
      <w:tr w:rsidR="007778C9">
        <w:tc>
          <w:tcPr>
            <w:tcW w:w="3344" w:type="dxa"/>
            <w:gridSpan w:val="2"/>
            <w:tcBorders>
              <w:top w:val="nil"/>
              <w:left w:val="nil"/>
              <w:bottom w:val="nil"/>
              <w:right w:val="nil"/>
            </w:tcBorders>
          </w:tcPr>
          <w:p w:rsidR="007778C9" w:rsidRDefault="007778C9">
            <w:pPr>
              <w:pStyle w:val="ConsPlusNormal"/>
            </w:pPr>
            <w:r>
              <w:t>"__" _________ 20__ г.</w:t>
            </w:r>
          </w:p>
        </w:tc>
        <w:tc>
          <w:tcPr>
            <w:tcW w:w="340" w:type="dxa"/>
            <w:tcBorders>
              <w:top w:val="nil"/>
              <w:left w:val="nil"/>
              <w:bottom w:val="nil"/>
              <w:right w:val="nil"/>
            </w:tcBorders>
          </w:tcPr>
          <w:p w:rsidR="007778C9" w:rsidRDefault="007778C9">
            <w:pPr>
              <w:pStyle w:val="ConsPlusNormal"/>
            </w:pPr>
          </w:p>
        </w:tc>
        <w:tc>
          <w:tcPr>
            <w:tcW w:w="1190" w:type="dxa"/>
            <w:tcBorders>
              <w:top w:val="nil"/>
              <w:left w:val="nil"/>
              <w:bottom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530" w:type="dxa"/>
            <w:tcBorders>
              <w:top w:val="nil"/>
              <w:left w:val="nil"/>
              <w:bottom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3174" w:type="dxa"/>
            <w:gridSpan w:val="2"/>
            <w:tcBorders>
              <w:top w:val="nil"/>
              <w:left w:val="nil"/>
              <w:bottom w:val="nil"/>
              <w:right w:val="nil"/>
            </w:tcBorders>
          </w:tcPr>
          <w:p w:rsidR="007778C9" w:rsidRDefault="007778C9">
            <w:pPr>
              <w:pStyle w:val="ConsPlusNormal"/>
            </w:pPr>
            <w:r>
              <w:t>"__" _________ 20__ г.</w:t>
            </w:r>
          </w:p>
        </w:tc>
        <w:tc>
          <w:tcPr>
            <w:tcW w:w="623" w:type="dxa"/>
            <w:tcBorders>
              <w:top w:val="nil"/>
              <w:left w:val="nil"/>
              <w:bottom w:val="nil"/>
              <w:right w:val="nil"/>
            </w:tcBorders>
          </w:tcPr>
          <w:p w:rsidR="007778C9" w:rsidRDefault="007778C9">
            <w:pPr>
              <w:pStyle w:val="ConsPlusNormal"/>
              <w:jc w:val="center"/>
            </w:pPr>
          </w:p>
        </w:tc>
        <w:tc>
          <w:tcPr>
            <w:tcW w:w="1190" w:type="dxa"/>
            <w:tcBorders>
              <w:top w:val="nil"/>
              <w:left w:val="nil"/>
              <w:bottom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417" w:type="dxa"/>
            <w:tcBorders>
              <w:top w:val="nil"/>
              <w:left w:val="nil"/>
              <w:bottom w:val="nil"/>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7778C9">
        <w:tc>
          <w:tcPr>
            <w:tcW w:w="11168" w:type="dxa"/>
            <w:tcBorders>
              <w:top w:val="nil"/>
              <w:left w:val="nil"/>
              <w:bottom w:val="nil"/>
              <w:right w:val="nil"/>
            </w:tcBorders>
            <w:vAlign w:val="bottom"/>
          </w:tcPr>
          <w:p w:rsidR="007778C9" w:rsidRDefault="007778C9">
            <w:pPr>
              <w:pStyle w:val="ConsPlusNormal"/>
              <w:jc w:val="right"/>
            </w:pPr>
            <w:r>
              <w:t>Номер страницы</w:t>
            </w:r>
          </w:p>
        </w:tc>
        <w:tc>
          <w:tcPr>
            <w:tcW w:w="2437" w:type="dxa"/>
            <w:tcBorders>
              <w:top w:val="nil"/>
              <w:left w:val="nil"/>
              <w:bottom w:val="single" w:sz="4" w:space="0" w:color="auto"/>
              <w:right w:val="nil"/>
            </w:tcBorders>
          </w:tcPr>
          <w:p w:rsidR="007778C9" w:rsidRDefault="007778C9">
            <w:pPr>
              <w:pStyle w:val="ConsPlusNormal"/>
            </w:pPr>
          </w:p>
        </w:tc>
      </w:tr>
      <w:tr w:rsidR="007778C9">
        <w:tc>
          <w:tcPr>
            <w:tcW w:w="11168" w:type="dxa"/>
            <w:tcBorders>
              <w:top w:val="nil"/>
              <w:left w:val="nil"/>
              <w:bottom w:val="nil"/>
              <w:right w:val="nil"/>
            </w:tcBorders>
            <w:vAlign w:val="bottom"/>
          </w:tcPr>
          <w:p w:rsidR="007778C9" w:rsidRDefault="007778C9">
            <w:pPr>
              <w:pStyle w:val="ConsPlusNormal"/>
              <w:jc w:val="right"/>
            </w:pPr>
            <w:r>
              <w:t>Всего страниц</w:t>
            </w:r>
          </w:p>
        </w:tc>
        <w:tc>
          <w:tcPr>
            <w:tcW w:w="2437"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4</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35" w:name="P1012"/>
            <w:bookmarkEnd w:id="35"/>
            <w:r>
              <w:t>Сведения</w:t>
            </w:r>
          </w:p>
          <w:p w:rsidR="007778C9" w:rsidRDefault="007778C9">
            <w:pPr>
              <w:pStyle w:val="ConsPlusNormal"/>
              <w:jc w:val="center"/>
            </w:pPr>
            <w:r>
              <w:t>о нормативах распределения поступлений между бюджетами</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r>
              <w:t>Коды</w:t>
            </w:r>
          </w:p>
        </w:tc>
      </w:tr>
      <w:tr w:rsidR="007778C9">
        <w:tc>
          <w:tcPr>
            <w:tcW w:w="9183" w:type="dxa"/>
            <w:gridSpan w:val="2"/>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0531457</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на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финансового органа (органа управления государственным внебюджетным фондом)</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бюджета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 xml:space="preserve">по </w:t>
            </w:r>
            <w:hyperlink r:id="rId232">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 xml:space="preserve">Наименование органа Федерального </w:t>
            </w:r>
            <w:r>
              <w:lastRenderedPageBreak/>
              <w:t>казначейства</w:t>
            </w:r>
          </w:p>
        </w:tc>
        <w:tc>
          <w:tcPr>
            <w:tcW w:w="4818" w:type="dxa"/>
            <w:tcBorders>
              <w:top w:val="single" w:sz="4" w:space="0" w:color="auto"/>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hyperlink r:id="rId233">
              <w:r>
                <w:rPr>
                  <w:color w:val="0000FF"/>
                </w:rPr>
                <w:t>383</w:t>
              </w:r>
            </w:hyperlink>
          </w:p>
        </w:tc>
      </w:tr>
    </w:tbl>
    <w:p w:rsidR="007778C9" w:rsidRDefault="007778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67"/>
        <w:gridCol w:w="2324"/>
        <w:gridCol w:w="1530"/>
        <w:gridCol w:w="2040"/>
        <w:gridCol w:w="1530"/>
        <w:gridCol w:w="1587"/>
      </w:tblGrid>
      <w:tr w:rsidR="007778C9">
        <w:tc>
          <w:tcPr>
            <w:tcW w:w="2324" w:type="dxa"/>
            <w:vMerge w:val="restart"/>
            <w:tcBorders>
              <w:left w:val="nil"/>
            </w:tcBorders>
          </w:tcPr>
          <w:p w:rsidR="007778C9" w:rsidRDefault="007778C9">
            <w:pPr>
              <w:pStyle w:val="ConsPlusNormal"/>
              <w:jc w:val="center"/>
            </w:pPr>
            <w:r>
              <w:t>Наименование показателя</w:t>
            </w:r>
          </w:p>
        </w:tc>
        <w:tc>
          <w:tcPr>
            <w:tcW w:w="2267" w:type="dxa"/>
            <w:vMerge w:val="restart"/>
          </w:tcPr>
          <w:p w:rsidR="007778C9" w:rsidRDefault="007778C9">
            <w:pPr>
              <w:pStyle w:val="ConsPlusNormal"/>
              <w:jc w:val="center"/>
            </w:pPr>
            <w:r>
              <w:t>Код по БК</w:t>
            </w:r>
          </w:p>
        </w:tc>
        <w:tc>
          <w:tcPr>
            <w:tcW w:w="2324" w:type="dxa"/>
            <w:vMerge w:val="restart"/>
          </w:tcPr>
          <w:p w:rsidR="007778C9" w:rsidRDefault="007778C9">
            <w:pPr>
              <w:pStyle w:val="ConsPlusNormal"/>
              <w:jc w:val="center"/>
            </w:pPr>
            <w:r>
              <w:t>Норматив (процент) отчислений в бюджет</w:t>
            </w:r>
          </w:p>
        </w:tc>
        <w:tc>
          <w:tcPr>
            <w:tcW w:w="1530" w:type="dxa"/>
            <w:vMerge w:val="restart"/>
          </w:tcPr>
          <w:p w:rsidR="007778C9" w:rsidRDefault="007778C9">
            <w:pPr>
              <w:pStyle w:val="ConsPlusNormal"/>
              <w:jc w:val="center"/>
            </w:pPr>
            <w:r>
              <w:t>Код типа бюджета</w:t>
            </w:r>
          </w:p>
        </w:tc>
        <w:tc>
          <w:tcPr>
            <w:tcW w:w="2040" w:type="dxa"/>
            <w:vMerge w:val="restart"/>
          </w:tcPr>
          <w:p w:rsidR="007778C9" w:rsidRDefault="007778C9">
            <w:pPr>
              <w:pStyle w:val="ConsPlusNormal"/>
              <w:jc w:val="center"/>
            </w:pPr>
            <w:r>
              <w:t xml:space="preserve">Код по </w:t>
            </w:r>
            <w:hyperlink r:id="rId234">
              <w:r>
                <w:rPr>
                  <w:color w:val="0000FF"/>
                </w:rPr>
                <w:t>ОКТМО</w:t>
              </w:r>
            </w:hyperlink>
            <w:r>
              <w:t xml:space="preserve"> муниципального образования, для которого установлен норматив</w:t>
            </w:r>
          </w:p>
        </w:tc>
        <w:tc>
          <w:tcPr>
            <w:tcW w:w="3117" w:type="dxa"/>
            <w:gridSpan w:val="2"/>
            <w:tcBorders>
              <w:right w:val="nil"/>
            </w:tcBorders>
          </w:tcPr>
          <w:p w:rsidR="007778C9" w:rsidRDefault="007778C9">
            <w:pPr>
              <w:pStyle w:val="ConsPlusNormal"/>
              <w:jc w:val="center"/>
            </w:pPr>
            <w:r>
              <w:t>Действие норматива</w:t>
            </w:r>
          </w:p>
        </w:tc>
      </w:tr>
      <w:tr w:rsidR="007778C9">
        <w:tc>
          <w:tcPr>
            <w:tcW w:w="2324" w:type="dxa"/>
            <w:vMerge/>
            <w:tcBorders>
              <w:left w:val="nil"/>
            </w:tcBorders>
          </w:tcPr>
          <w:p w:rsidR="007778C9" w:rsidRDefault="007778C9">
            <w:pPr>
              <w:pStyle w:val="ConsPlusNormal"/>
            </w:pPr>
          </w:p>
        </w:tc>
        <w:tc>
          <w:tcPr>
            <w:tcW w:w="2267" w:type="dxa"/>
            <w:vMerge/>
          </w:tcPr>
          <w:p w:rsidR="007778C9" w:rsidRDefault="007778C9">
            <w:pPr>
              <w:pStyle w:val="ConsPlusNormal"/>
            </w:pPr>
          </w:p>
        </w:tc>
        <w:tc>
          <w:tcPr>
            <w:tcW w:w="2324" w:type="dxa"/>
            <w:vMerge/>
          </w:tcPr>
          <w:p w:rsidR="007778C9" w:rsidRDefault="007778C9">
            <w:pPr>
              <w:pStyle w:val="ConsPlusNormal"/>
            </w:pPr>
          </w:p>
        </w:tc>
        <w:tc>
          <w:tcPr>
            <w:tcW w:w="1530" w:type="dxa"/>
            <w:vMerge/>
          </w:tcPr>
          <w:p w:rsidR="007778C9" w:rsidRDefault="007778C9">
            <w:pPr>
              <w:pStyle w:val="ConsPlusNormal"/>
            </w:pPr>
          </w:p>
        </w:tc>
        <w:tc>
          <w:tcPr>
            <w:tcW w:w="2040" w:type="dxa"/>
            <w:vMerge/>
          </w:tcPr>
          <w:p w:rsidR="007778C9" w:rsidRDefault="007778C9">
            <w:pPr>
              <w:pStyle w:val="ConsPlusNormal"/>
            </w:pPr>
          </w:p>
        </w:tc>
        <w:tc>
          <w:tcPr>
            <w:tcW w:w="1530" w:type="dxa"/>
          </w:tcPr>
          <w:p w:rsidR="007778C9" w:rsidRDefault="007778C9">
            <w:pPr>
              <w:pStyle w:val="ConsPlusNormal"/>
              <w:jc w:val="center"/>
            </w:pPr>
            <w:r>
              <w:t>дата начала</w:t>
            </w:r>
          </w:p>
        </w:tc>
        <w:tc>
          <w:tcPr>
            <w:tcW w:w="1587" w:type="dxa"/>
            <w:tcBorders>
              <w:right w:val="nil"/>
            </w:tcBorders>
          </w:tcPr>
          <w:p w:rsidR="007778C9" w:rsidRDefault="007778C9">
            <w:pPr>
              <w:pStyle w:val="ConsPlusNormal"/>
              <w:jc w:val="center"/>
            </w:pPr>
            <w:r>
              <w:t>дата окончания</w:t>
            </w:r>
          </w:p>
        </w:tc>
      </w:tr>
      <w:tr w:rsidR="007778C9">
        <w:tc>
          <w:tcPr>
            <w:tcW w:w="2324" w:type="dxa"/>
            <w:tcBorders>
              <w:left w:val="nil"/>
            </w:tcBorders>
          </w:tcPr>
          <w:p w:rsidR="007778C9" w:rsidRDefault="007778C9">
            <w:pPr>
              <w:pStyle w:val="ConsPlusNormal"/>
              <w:jc w:val="center"/>
            </w:pPr>
            <w:r>
              <w:t>1</w:t>
            </w:r>
          </w:p>
        </w:tc>
        <w:tc>
          <w:tcPr>
            <w:tcW w:w="2267" w:type="dxa"/>
          </w:tcPr>
          <w:p w:rsidR="007778C9" w:rsidRDefault="007778C9">
            <w:pPr>
              <w:pStyle w:val="ConsPlusNormal"/>
              <w:jc w:val="center"/>
            </w:pPr>
            <w:r>
              <w:t>2</w:t>
            </w:r>
          </w:p>
        </w:tc>
        <w:tc>
          <w:tcPr>
            <w:tcW w:w="2324" w:type="dxa"/>
          </w:tcPr>
          <w:p w:rsidR="007778C9" w:rsidRDefault="007778C9">
            <w:pPr>
              <w:pStyle w:val="ConsPlusNormal"/>
              <w:jc w:val="center"/>
            </w:pPr>
            <w:r>
              <w:t>3</w:t>
            </w:r>
          </w:p>
        </w:tc>
        <w:tc>
          <w:tcPr>
            <w:tcW w:w="1530" w:type="dxa"/>
          </w:tcPr>
          <w:p w:rsidR="007778C9" w:rsidRDefault="007778C9">
            <w:pPr>
              <w:pStyle w:val="ConsPlusNormal"/>
              <w:jc w:val="center"/>
            </w:pPr>
            <w:r>
              <w:t>4</w:t>
            </w:r>
          </w:p>
        </w:tc>
        <w:tc>
          <w:tcPr>
            <w:tcW w:w="2040" w:type="dxa"/>
          </w:tcPr>
          <w:p w:rsidR="007778C9" w:rsidRDefault="007778C9">
            <w:pPr>
              <w:pStyle w:val="ConsPlusNormal"/>
              <w:jc w:val="center"/>
            </w:pPr>
            <w:r>
              <w:t>5</w:t>
            </w:r>
          </w:p>
        </w:tc>
        <w:tc>
          <w:tcPr>
            <w:tcW w:w="1530" w:type="dxa"/>
          </w:tcPr>
          <w:p w:rsidR="007778C9" w:rsidRDefault="007778C9">
            <w:pPr>
              <w:pStyle w:val="ConsPlusNormal"/>
              <w:jc w:val="center"/>
            </w:pPr>
            <w:r>
              <w:t>6</w:t>
            </w:r>
          </w:p>
        </w:tc>
        <w:tc>
          <w:tcPr>
            <w:tcW w:w="1587" w:type="dxa"/>
            <w:tcBorders>
              <w:right w:val="nil"/>
            </w:tcBorders>
          </w:tcPr>
          <w:p w:rsidR="007778C9" w:rsidRDefault="007778C9">
            <w:pPr>
              <w:pStyle w:val="ConsPlusNormal"/>
              <w:jc w:val="center"/>
            </w:pPr>
            <w:r>
              <w:t>7</w:t>
            </w:r>
          </w:p>
        </w:tc>
      </w:tr>
      <w:tr w:rsidR="007778C9">
        <w:tblPrEx>
          <w:tblBorders>
            <w:right w:val="single" w:sz="4" w:space="0" w:color="auto"/>
          </w:tblBorders>
        </w:tblPrEx>
        <w:tc>
          <w:tcPr>
            <w:tcW w:w="2324" w:type="dxa"/>
            <w:tcBorders>
              <w:left w:val="nil"/>
            </w:tcBorders>
          </w:tcPr>
          <w:p w:rsidR="007778C9" w:rsidRDefault="007778C9">
            <w:pPr>
              <w:pStyle w:val="ConsPlusNormal"/>
            </w:pPr>
          </w:p>
        </w:tc>
        <w:tc>
          <w:tcPr>
            <w:tcW w:w="2267" w:type="dxa"/>
          </w:tcPr>
          <w:p w:rsidR="007778C9" w:rsidRDefault="007778C9">
            <w:pPr>
              <w:pStyle w:val="ConsPlusNormal"/>
            </w:pPr>
          </w:p>
        </w:tc>
        <w:tc>
          <w:tcPr>
            <w:tcW w:w="2324" w:type="dxa"/>
          </w:tcPr>
          <w:p w:rsidR="007778C9" w:rsidRDefault="007778C9">
            <w:pPr>
              <w:pStyle w:val="ConsPlusNormal"/>
            </w:pPr>
          </w:p>
        </w:tc>
        <w:tc>
          <w:tcPr>
            <w:tcW w:w="1530" w:type="dxa"/>
          </w:tcPr>
          <w:p w:rsidR="007778C9" w:rsidRDefault="007778C9">
            <w:pPr>
              <w:pStyle w:val="ConsPlusNormal"/>
            </w:pPr>
          </w:p>
        </w:tc>
        <w:tc>
          <w:tcPr>
            <w:tcW w:w="2040" w:type="dxa"/>
          </w:tcPr>
          <w:p w:rsidR="007778C9" w:rsidRDefault="007778C9">
            <w:pPr>
              <w:pStyle w:val="ConsPlusNormal"/>
            </w:pPr>
          </w:p>
        </w:tc>
        <w:tc>
          <w:tcPr>
            <w:tcW w:w="1530" w:type="dxa"/>
          </w:tcPr>
          <w:p w:rsidR="007778C9" w:rsidRDefault="007778C9">
            <w:pPr>
              <w:pStyle w:val="ConsPlusNormal"/>
            </w:pPr>
          </w:p>
        </w:tc>
        <w:tc>
          <w:tcPr>
            <w:tcW w:w="1587" w:type="dxa"/>
          </w:tcPr>
          <w:p w:rsidR="007778C9" w:rsidRDefault="007778C9">
            <w:pPr>
              <w:pStyle w:val="ConsPlusNormal"/>
            </w:pPr>
          </w:p>
        </w:tc>
      </w:tr>
      <w:tr w:rsidR="007778C9">
        <w:tblPrEx>
          <w:tblBorders>
            <w:right w:val="single" w:sz="4" w:space="0" w:color="auto"/>
          </w:tblBorders>
        </w:tblPrEx>
        <w:tc>
          <w:tcPr>
            <w:tcW w:w="2324" w:type="dxa"/>
            <w:tcBorders>
              <w:left w:val="nil"/>
            </w:tcBorders>
          </w:tcPr>
          <w:p w:rsidR="007778C9" w:rsidRDefault="007778C9">
            <w:pPr>
              <w:pStyle w:val="ConsPlusNormal"/>
            </w:pPr>
          </w:p>
        </w:tc>
        <w:tc>
          <w:tcPr>
            <w:tcW w:w="2267" w:type="dxa"/>
          </w:tcPr>
          <w:p w:rsidR="007778C9" w:rsidRDefault="007778C9">
            <w:pPr>
              <w:pStyle w:val="ConsPlusNormal"/>
            </w:pPr>
          </w:p>
        </w:tc>
        <w:tc>
          <w:tcPr>
            <w:tcW w:w="2324" w:type="dxa"/>
          </w:tcPr>
          <w:p w:rsidR="007778C9" w:rsidRDefault="007778C9">
            <w:pPr>
              <w:pStyle w:val="ConsPlusNormal"/>
            </w:pPr>
          </w:p>
        </w:tc>
        <w:tc>
          <w:tcPr>
            <w:tcW w:w="1530" w:type="dxa"/>
          </w:tcPr>
          <w:p w:rsidR="007778C9" w:rsidRDefault="007778C9">
            <w:pPr>
              <w:pStyle w:val="ConsPlusNormal"/>
            </w:pPr>
          </w:p>
        </w:tc>
        <w:tc>
          <w:tcPr>
            <w:tcW w:w="2040" w:type="dxa"/>
          </w:tcPr>
          <w:p w:rsidR="007778C9" w:rsidRDefault="007778C9">
            <w:pPr>
              <w:pStyle w:val="ConsPlusNormal"/>
            </w:pPr>
          </w:p>
        </w:tc>
        <w:tc>
          <w:tcPr>
            <w:tcW w:w="1530" w:type="dxa"/>
          </w:tcPr>
          <w:p w:rsidR="007778C9" w:rsidRDefault="007778C9">
            <w:pPr>
              <w:pStyle w:val="ConsPlusNormal"/>
            </w:pPr>
          </w:p>
        </w:tc>
        <w:tc>
          <w:tcPr>
            <w:tcW w:w="1587" w:type="dxa"/>
          </w:tcPr>
          <w:p w:rsidR="007778C9" w:rsidRDefault="007778C9">
            <w:pPr>
              <w:pStyle w:val="ConsPlusNormal"/>
            </w:pPr>
          </w:p>
        </w:tc>
      </w:tr>
      <w:tr w:rsidR="007778C9">
        <w:tblPrEx>
          <w:tblBorders>
            <w:right w:val="single" w:sz="4" w:space="0" w:color="auto"/>
          </w:tblBorders>
        </w:tblPrEx>
        <w:tc>
          <w:tcPr>
            <w:tcW w:w="2324" w:type="dxa"/>
            <w:tcBorders>
              <w:left w:val="nil"/>
            </w:tcBorders>
          </w:tcPr>
          <w:p w:rsidR="007778C9" w:rsidRDefault="007778C9">
            <w:pPr>
              <w:pStyle w:val="ConsPlusNormal"/>
            </w:pPr>
          </w:p>
        </w:tc>
        <w:tc>
          <w:tcPr>
            <w:tcW w:w="2267" w:type="dxa"/>
          </w:tcPr>
          <w:p w:rsidR="007778C9" w:rsidRDefault="007778C9">
            <w:pPr>
              <w:pStyle w:val="ConsPlusNormal"/>
            </w:pPr>
          </w:p>
        </w:tc>
        <w:tc>
          <w:tcPr>
            <w:tcW w:w="2324" w:type="dxa"/>
          </w:tcPr>
          <w:p w:rsidR="007778C9" w:rsidRDefault="007778C9">
            <w:pPr>
              <w:pStyle w:val="ConsPlusNormal"/>
            </w:pPr>
          </w:p>
        </w:tc>
        <w:tc>
          <w:tcPr>
            <w:tcW w:w="1530" w:type="dxa"/>
          </w:tcPr>
          <w:p w:rsidR="007778C9" w:rsidRDefault="007778C9">
            <w:pPr>
              <w:pStyle w:val="ConsPlusNormal"/>
            </w:pPr>
          </w:p>
        </w:tc>
        <w:tc>
          <w:tcPr>
            <w:tcW w:w="2040" w:type="dxa"/>
          </w:tcPr>
          <w:p w:rsidR="007778C9" w:rsidRDefault="007778C9">
            <w:pPr>
              <w:pStyle w:val="ConsPlusNormal"/>
            </w:pPr>
          </w:p>
        </w:tc>
        <w:tc>
          <w:tcPr>
            <w:tcW w:w="1530" w:type="dxa"/>
          </w:tcPr>
          <w:p w:rsidR="007778C9" w:rsidRDefault="007778C9">
            <w:pPr>
              <w:pStyle w:val="ConsPlusNormal"/>
            </w:pPr>
          </w:p>
        </w:tc>
        <w:tc>
          <w:tcPr>
            <w:tcW w:w="1587" w:type="dxa"/>
          </w:tcPr>
          <w:p w:rsidR="007778C9" w:rsidRDefault="007778C9">
            <w:pPr>
              <w:pStyle w:val="ConsPlusNormal"/>
            </w:pPr>
          </w:p>
        </w:tc>
      </w:tr>
      <w:tr w:rsidR="007778C9">
        <w:tblPrEx>
          <w:tblBorders>
            <w:right w:val="single" w:sz="4" w:space="0" w:color="auto"/>
          </w:tblBorders>
        </w:tblPrEx>
        <w:tc>
          <w:tcPr>
            <w:tcW w:w="2324" w:type="dxa"/>
            <w:tcBorders>
              <w:left w:val="nil"/>
            </w:tcBorders>
          </w:tcPr>
          <w:p w:rsidR="007778C9" w:rsidRDefault="007778C9">
            <w:pPr>
              <w:pStyle w:val="ConsPlusNormal"/>
            </w:pPr>
          </w:p>
        </w:tc>
        <w:tc>
          <w:tcPr>
            <w:tcW w:w="2267" w:type="dxa"/>
          </w:tcPr>
          <w:p w:rsidR="007778C9" w:rsidRDefault="007778C9">
            <w:pPr>
              <w:pStyle w:val="ConsPlusNormal"/>
            </w:pPr>
          </w:p>
        </w:tc>
        <w:tc>
          <w:tcPr>
            <w:tcW w:w="2324" w:type="dxa"/>
          </w:tcPr>
          <w:p w:rsidR="007778C9" w:rsidRDefault="007778C9">
            <w:pPr>
              <w:pStyle w:val="ConsPlusNormal"/>
            </w:pPr>
          </w:p>
        </w:tc>
        <w:tc>
          <w:tcPr>
            <w:tcW w:w="1530" w:type="dxa"/>
          </w:tcPr>
          <w:p w:rsidR="007778C9" w:rsidRDefault="007778C9">
            <w:pPr>
              <w:pStyle w:val="ConsPlusNormal"/>
            </w:pPr>
          </w:p>
        </w:tc>
        <w:tc>
          <w:tcPr>
            <w:tcW w:w="2040" w:type="dxa"/>
          </w:tcPr>
          <w:p w:rsidR="007778C9" w:rsidRDefault="007778C9">
            <w:pPr>
              <w:pStyle w:val="ConsPlusNormal"/>
            </w:pPr>
          </w:p>
        </w:tc>
        <w:tc>
          <w:tcPr>
            <w:tcW w:w="1530" w:type="dxa"/>
          </w:tcPr>
          <w:p w:rsidR="007778C9" w:rsidRDefault="007778C9">
            <w:pPr>
              <w:pStyle w:val="ConsPlusNormal"/>
            </w:pPr>
          </w:p>
        </w:tc>
        <w:tc>
          <w:tcPr>
            <w:tcW w:w="1587"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927"/>
        <w:gridCol w:w="396"/>
        <w:gridCol w:w="1530"/>
        <w:gridCol w:w="396"/>
        <w:gridCol w:w="1927"/>
        <w:gridCol w:w="396"/>
        <w:gridCol w:w="1644"/>
      </w:tblGrid>
      <w:tr w:rsidR="007778C9">
        <w:tc>
          <w:tcPr>
            <w:tcW w:w="2267" w:type="dxa"/>
            <w:tcBorders>
              <w:top w:val="nil"/>
              <w:left w:val="nil"/>
              <w:bottom w:val="nil"/>
              <w:right w:val="nil"/>
            </w:tcBorders>
          </w:tcPr>
          <w:p w:rsidR="007778C9" w:rsidRDefault="007778C9">
            <w:pPr>
              <w:pStyle w:val="ConsPlusNormal"/>
            </w:pPr>
            <w:r>
              <w:t>Руководитель (уполномоченное лицо)</w:t>
            </w:r>
          </w:p>
        </w:tc>
        <w:tc>
          <w:tcPr>
            <w:tcW w:w="1927" w:type="dxa"/>
            <w:tcBorders>
              <w:top w:val="nil"/>
              <w:left w:val="nil"/>
              <w:bottom w:val="single" w:sz="4" w:space="0" w:color="auto"/>
              <w:right w:val="nil"/>
            </w:tcBorders>
          </w:tcPr>
          <w:p w:rsidR="007778C9" w:rsidRDefault="007778C9">
            <w:pPr>
              <w:pStyle w:val="ConsPlusNormal"/>
            </w:pPr>
          </w:p>
        </w:tc>
        <w:tc>
          <w:tcPr>
            <w:tcW w:w="396" w:type="dxa"/>
            <w:tcBorders>
              <w:top w:val="nil"/>
              <w:left w:val="nil"/>
              <w:bottom w:val="nil"/>
              <w:right w:val="nil"/>
            </w:tcBorders>
          </w:tcPr>
          <w:p w:rsidR="007778C9" w:rsidRDefault="007778C9">
            <w:pPr>
              <w:pStyle w:val="ConsPlusNormal"/>
            </w:pPr>
          </w:p>
        </w:tc>
        <w:tc>
          <w:tcPr>
            <w:tcW w:w="1530" w:type="dxa"/>
            <w:tcBorders>
              <w:top w:val="nil"/>
              <w:left w:val="nil"/>
              <w:bottom w:val="single" w:sz="4" w:space="0" w:color="auto"/>
              <w:right w:val="nil"/>
            </w:tcBorders>
          </w:tcPr>
          <w:p w:rsidR="007778C9" w:rsidRDefault="007778C9">
            <w:pPr>
              <w:pStyle w:val="ConsPlusNormal"/>
            </w:pPr>
          </w:p>
        </w:tc>
        <w:tc>
          <w:tcPr>
            <w:tcW w:w="396" w:type="dxa"/>
            <w:tcBorders>
              <w:top w:val="nil"/>
              <w:left w:val="nil"/>
              <w:bottom w:val="nil"/>
              <w:right w:val="nil"/>
            </w:tcBorders>
          </w:tcPr>
          <w:p w:rsidR="007778C9" w:rsidRDefault="007778C9">
            <w:pPr>
              <w:pStyle w:val="ConsPlusNormal"/>
            </w:pPr>
          </w:p>
        </w:tc>
        <w:tc>
          <w:tcPr>
            <w:tcW w:w="1927" w:type="dxa"/>
            <w:tcBorders>
              <w:top w:val="nil"/>
              <w:left w:val="nil"/>
              <w:bottom w:val="single" w:sz="4" w:space="0" w:color="auto"/>
              <w:right w:val="nil"/>
            </w:tcBorders>
          </w:tcPr>
          <w:p w:rsidR="007778C9" w:rsidRDefault="007778C9">
            <w:pPr>
              <w:pStyle w:val="ConsPlusNormal"/>
            </w:pPr>
          </w:p>
        </w:tc>
        <w:tc>
          <w:tcPr>
            <w:tcW w:w="396" w:type="dxa"/>
            <w:tcBorders>
              <w:top w:val="nil"/>
              <w:left w:val="nil"/>
              <w:bottom w:val="nil"/>
              <w:right w:val="nil"/>
            </w:tcBorders>
          </w:tcPr>
          <w:p w:rsidR="007778C9" w:rsidRDefault="007778C9">
            <w:pPr>
              <w:pStyle w:val="ConsPlusNormal"/>
            </w:pPr>
          </w:p>
        </w:tc>
        <w:tc>
          <w:tcPr>
            <w:tcW w:w="1644" w:type="dxa"/>
            <w:tcBorders>
              <w:top w:val="nil"/>
              <w:left w:val="nil"/>
              <w:bottom w:val="nil"/>
              <w:right w:val="nil"/>
            </w:tcBorders>
          </w:tcPr>
          <w:p w:rsidR="007778C9" w:rsidRDefault="007778C9">
            <w:pPr>
              <w:pStyle w:val="ConsPlusNormal"/>
            </w:pPr>
          </w:p>
        </w:tc>
      </w:tr>
      <w:tr w:rsidR="007778C9">
        <w:tc>
          <w:tcPr>
            <w:tcW w:w="2267" w:type="dxa"/>
            <w:tcBorders>
              <w:top w:val="nil"/>
              <w:left w:val="nil"/>
              <w:bottom w:val="nil"/>
              <w:right w:val="nil"/>
            </w:tcBorders>
          </w:tcPr>
          <w:p w:rsidR="007778C9" w:rsidRDefault="007778C9">
            <w:pPr>
              <w:pStyle w:val="ConsPlusNormal"/>
            </w:pPr>
          </w:p>
        </w:tc>
        <w:tc>
          <w:tcPr>
            <w:tcW w:w="1927" w:type="dxa"/>
            <w:tcBorders>
              <w:top w:val="single" w:sz="4" w:space="0" w:color="auto"/>
              <w:left w:val="nil"/>
              <w:bottom w:val="nil"/>
              <w:right w:val="nil"/>
            </w:tcBorders>
          </w:tcPr>
          <w:p w:rsidR="007778C9" w:rsidRDefault="007778C9">
            <w:pPr>
              <w:pStyle w:val="ConsPlusNormal"/>
              <w:jc w:val="center"/>
            </w:pPr>
            <w:r>
              <w:t>(должность)</w:t>
            </w:r>
          </w:p>
        </w:tc>
        <w:tc>
          <w:tcPr>
            <w:tcW w:w="396" w:type="dxa"/>
            <w:tcBorders>
              <w:top w:val="nil"/>
              <w:left w:val="nil"/>
              <w:bottom w:val="nil"/>
              <w:right w:val="nil"/>
            </w:tcBorders>
          </w:tcPr>
          <w:p w:rsidR="007778C9" w:rsidRDefault="007778C9">
            <w:pPr>
              <w:pStyle w:val="ConsPlusNormal"/>
            </w:pPr>
          </w:p>
        </w:tc>
        <w:tc>
          <w:tcPr>
            <w:tcW w:w="1530" w:type="dxa"/>
            <w:tcBorders>
              <w:top w:val="single" w:sz="4" w:space="0" w:color="auto"/>
              <w:left w:val="nil"/>
              <w:bottom w:val="nil"/>
              <w:right w:val="nil"/>
            </w:tcBorders>
          </w:tcPr>
          <w:p w:rsidR="007778C9" w:rsidRDefault="007778C9">
            <w:pPr>
              <w:pStyle w:val="ConsPlusNormal"/>
              <w:jc w:val="center"/>
            </w:pPr>
            <w:r>
              <w:t>(подпись)</w:t>
            </w:r>
          </w:p>
        </w:tc>
        <w:tc>
          <w:tcPr>
            <w:tcW w:w="396" w:type="dxa"/>
            <w:tcBorders>
              <w:top w:val="nil"/>
              <w:left w:val="nil"/>
              <w:bottom w:val="nil"/>
              <w:right w:val="nil"/>
            </w:tcBorders>
          </w:tcPr>
          <w:p w:rsidR="007778C9" w:rsidRDefault="007778C9">
            <w:pPr>
              <w:pStyle w:val="ConsPlusNormal"/>
            </w:pPr>
          </w:p>
        </w:tc>
        <w:tc>
          <w:tcPr>
            <w:tcW w:w="1927" w:type="dxa"/>
            <w:tcBorders>
              <w:top w:val="single" w:sz="4" w:space="0" w:color="auto"/>
              <w:left w:val="nil"/>
              <w:bottom w:val="nil"/>
              <w:right w:val="nil"/>
            </w:tcBorders>
          </w:tcPr>
          <w:p w:rsidR="007778C9" w:rsidRDefault="007778C9">
            <w:pPr>
              <w:pStyle w:val="ConsPlusNormal"/>
              <w:jc w:val="center"/>
            </w:pPr>
            <w:r>
              <w:t>(расшифровка подписи)</w:t>
            </w:r>
          </w:p>
        </w:tc>
        <w:tc>
          <w:tcPr>
            <w:tcW w:w="396" w:type="dxa"/>
            <w:tcBorders>
              <w:top w:val="nil"/>
              <w:left w:val="nil"/>
              <w:bottom w:val="nil"/>
              <w:right w:val="nil"/>
            </w:tcBorders>
          </w:tcPr>
          <w:p w:rsidR="007778C9" w:rsidRDefault="007778C9">
            <w:pPr>
              <w:pStyle w:val="ConsPlusNormal"/>
            </w:pPr>
          </w:p>
        </w:tc>
        <w:tc>
          <w:tcPr>
            <w:tcW w:w="1644" w:type="dxa"/>
            <w:tcBorders>
              <w:top w:val="nil"/>
              <w:left w:val="nil"/>
              <w:bottom w:val="nil"/>
              <w:right w:val="nil"/>
            </w:tcBorders>
          </w:tcPr>
          <w:p w:rsidR="007778C9" w:rsidRDefault="007778C9">
            <w:pPr>
              <w:pStyle w:val="ConsPlusNormal"/>
            </w:pPr>
          </w:p>
        </w:tc>
      </w:tr>
      <w:tr w:rsidR="007778C9">
        <w:tc>
          <w:tcPr>
            <w:tcW w:w="2267" w:type="dxa"/>
            <w:tcBorders>
              <w:top w:val="nil"/>
              <w:left w:val="nil"/>
              <w:bottom w:val="nil"/>
              <w:right w:val="nil"/>
            </w:tcBorders>
          </w:tcPr>
          <w:p w:rsidR="007778C9" w:rsidRDefault="007778C9">
            <w:pPr>
              <w:pStyle w:val="ConsPlusNormal"/>
            </w:pPr>
            <w:r>
              <w:t>Ответственный исполнитель</w:t>
            </w:r>
          </w:p>
        </w:tc>
        <w:tc>
          <w:tcPr>
            <w:tcW w:w="1927" w:type="dxa"/>
            <w:tcBorders>
              <w:top w:val="nil"/>
              <w:left w:val="nil"/>
              <w:bottom w:val="single" w:sz="4" w:space="0" w:color="auto"/>
              <w:right w:val="nil"/>
            </w:tcBorders>
          </w:tcPr>
          <w:p w:rsidR="007778C9" w:rsidRDefault="007778C9">
            <w:pPr>
              <w:pStyle w:val="ConsPlusNormal"/>
            </w:pPr>
          </w:p>
        </w:tc>
        <w:tc>
          <w:tcPr>
            <w:tcW w:w="396" w:type="dxa"/>
            <w:tcBorders>
              <w:top w:val="nil"/>
              <w:left w:val="nil"/>
              <w:bottom w:val="nil"/>
              <w:right w:val="nil"/>
            </w:tcBorders>
          </w:tcPr>
          <w:p w:rsidR="007778C9" w:rsidRDefault="007778C9">
            <w:pPr>
              <w:pStyle w:val="ConsPlusNormal"/>
            </w:pPr>
          </w:p>
        </w:tc>
        <w:tc>
          <w:tcPr>
            <w:tcW w:w="1530" w:type="dxa"/>
            <w:tcBorders>
              <w:top w:val="nil"/>
              <w:left w:val="nil"/>
              <w:bottom w:val="single" w:sz="4" w:space="0" w:color="auto"/>
              <w:right w:val="nil"/>
            </w:tcBorders>
          </w:tcPr>
          <w:p w:rsidR="007778C9" w:rsidRDefault="007778C9">
            <w:pPr>
              <w:pStyle w:val="ConsPlusNormal"/>
            </w:pPr>
          </w:p>
        </w:tc>
        <w:tc>
          <w:tcPr>
            <w:tcW w:w="396" w:type="dxa"/>
            <w:tcBorders>
              <w:top w:val="nil"/>
              <w:left w:val="nil"/>
              <w:bottom w:val="nil"/>
              <w:right w:val="nil"/>
            </w:tcBorders>
          </w:tcPr>
          <w:p w:rsidR="007778C9" w:rsidRDefault="007778C9">
            <w:pPr>
              <w:pStyle w:val="ConsPlusNormal"/>
            </w:pPr>
          </w:p>
        </w:tc>
        <w:tc>
          <w:tcPr>
            <w:tcW w:w="1927" w:type="dxa"/>
            <w:tcBorders>
              <w:top w:val="nil"/>
              <w:left w:val="nil"/>
              <w:bottom w:val="single" w:sz="4" w:space="0" w:color="auto"/>
              <w:right w:val="nil"/>
            </w:tcBorders>
          </w:tcPr>
          <w:p w:rsidR="007778C9" w:rsidRDefault="007778C9">
            <w:pPr>
              <w:pStyle w:val="ConsPlusNormal"/>
            </w:pPr>
          </w:p>
        </w:tc>
        <w:tc>
          <w:tcPr>
            <w:tcW w:w="396" w:type="dxa"/>
            <w:tcBorders>
              <w:top w:val="nil"/>
              <w:left w:val="nil"/>
              <w:bottom w:val="nil"/>
              <w:right w:val="nil"/>
            </w:tcBorders>
          </w:tcPr>
          <w:p w:rsidR="007778C9" w:rsidRDefault="007778C9">
            <w:pPr>
              <w:pStyle w:val="ConsPlusNormal"/>
            </w:pPr>
          </w:p>
        </w:tc>
        <w:tc>
          <w:tcPr>
            <w:tcW w:w="1644" w:type="dxa"/>
            <w:tcBorders>
              <w:top w:val="nil"/>
              <w:left w:val="nil"/>
              <w:bottom w:val="single" w:sz="4" w:space="0" w:color="auto"/>
              <w:right w:val="nil"/>
            </w:tcBorders>
          </w:tcPr>
          <w:p w:rsidR="007778C9" w:rsidRDefault="007778C9">
            <w:pPr>
              <w:pStyle w:val="ConsPlusNormal"/>
            </w:pPr>
          </w:p>
        </w:tc>
      </w:tr>
      <w:tr w:rsidR="007778C9">
        <w:tc>
          <w:tcPr>
            <w:tcW w:w="2267" w:type="dxa"/>
            <w:tcBorders>
              <w:top w:val="nil"/>
              <w:left w:val="nil"/>
              <w:bottom w:val="nil"/>
              <w:right w:val="nil"/>
            </w:tcBorders>
          </w:tcPr>
          <w:p w:rsidR="007778C9" w:rsidRDefault="007778C9">
            <w:pPr>
              <w:pStyle w:val="ConsPlusNormal"/>
            </w:pPr>
          </w:p>
        </w:tc>
        <w:tc>
          <w:tcPr>
            <w:tcW w:w="1927" w:type="dxa"/>
            <w:tcBorders>
              <w:top w:val="single" w:sz="4" w:space="0" w:color="auto"/>
              <w:left w:val="nil"/>
              <w:bottom w:val="nil"/>
              <w:right w:val="nil"/>
            </w:tcBorders>
          </w:tcPr>
          <w:p w:rsidR="007778C9" w:rsidRDefault="007778C9">
            <w:pPr>
              <w:pStyle w:val="ConsPlusNormal"/>
              <w:jc w:val="center"/>
            </w:pPr>
            <w:r>
              <w:t>(должность)</w:t>
            </w:r>
          </w:p>
        </w:tc>
        <w:tc>
          <w:tcPr>
            <w:tcW w:w="396" w:type="dxa"/>
            <w:tcBorders>
              <w:top w:val="nil"/>
              <w:left w:val="nil"/>
              <w:bottom w:val="nil"/>
              <w:right w:val="nil"/>
            </w:tcBorders>
          </w:tcPr>
          <w:p w:rsidR="007778C9" w:rsidRDefault="007778C9">
            <w:pPr>
              <w:pStyle w:val="ConsPlusNormal"/>
            </w:pPr>
          </w:p>
        </w:tc>
        <w:tc>
          <w:tcPr>
            <w:tcW w:w="1530" w:type="dxa"/>
            <w:tcBorders>
              <w:top w:val="single" w:sz="4" w:space="0" w:color="auto"/>
              <w:left w:val="nil"/>
              <w:bottom w:val="nil"/>
              <w:right w:val="nil"/>
            </w:tcBorders>
          </w:tcPr>
          <w:p w:rsidR="007778C9" w:rsidRDefault="007778C9">
            <w:pPr>
              <w:pStyle w:val="ConsPlusNormal"/>
              <w:jc w:val="center"/>
            </w:pPr>
            <w:r>
              <w:t>(подпись)</w:t>
            </w:r>
          </w:p>
        </w:tc>
        <w:tc>
          <w:tcPr>
            <w:tcW w:w="396" w:type="dxa"/>
            <w:tcBorders>
              <w:top w:val="nil"/>
              <w:left w:val="nil"/>
              <w:bottom w:val="nil"/>
              <w:right w:val="nil"/>
            </w:tcBorders>
          </w:tcPr>
          <w:p w:rsidR="007778C9" w:rsidRDefault="007778C9">
            <w:pPr>
              <w:pStyle w:val="ConsPlusNormal"/>
            </w:pPr>
          </w:p>
        </w:tc>
        <w:tc>
          <w:tcPr>
            <w:tcW w:w="1927" w:type="dxa"/>
            <w:tcBorders>
              <w:top w:val="single" w:sz="4" w:space="0" w:color="auto"/>
              <w:left w:val="nil"/>
              <w:bottom w:val="nil"/>
              <w:right w:val="nil"/>
            </w:tcBorders>
          </w:tcPr>
          <w:p w:rsidR="007778C9" w:rsidRDefault="007778C9">
            <w:pPr>
              <w:pStyle w:val="ConsPlusNormal"/>
              <w:jc w:val="center"/>
            </w:pPr>
            <w:r>
              <w:t>(расшифровка подписи)</w:t>
            </w:r>
          </w:p>
        </w:tc>
        <w:tc>
          <w:tcPr>
            <w:tcW w:w="396" w:type="dxa"/>
            <w:tcBorders>
              <w:top w:val="nil"/>
              <w:left w:val="nil"/>
              <w:bottom w:val="nil"/>
              <w:right w:val="nil"/>
            </w:tcBorders>
          </w:tcPr>
          <w:p w:rsidR="007778C9" w:rsidRDefault="007778C9">
            <w:pPr>
              <w:pStyle w:val="ConsPlusNormal"/>
            </w:pPr>
          </w:p>
        </w:tc>
        <w:tc>
          <w:tcPr>
            <w:tcW w:w="1644" w:type="dxa"/>
            <w:tcBorders>
              <w:top w:val="single" w:sz="4" w:space="0" w:color="auto"/>
              <w:left w:val="nil"/>
              <w:bottom w:val="nil"/>
              <w:right w:val="nil"/>
            </w:tcBorders>
          </w:tcPr>
          <w:p w:rsidR="007778C9" w:rsidRDefault="007778C9">
            <w:pPr>
              <w:pStyle w:val="ConsPlusNormal"/>
              <w:jc w:val="center"/>
            </w:pPr>
            <w:r>
              <w:t>(телефон)</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7778C9">
        <w:tc>
          <w:tcPr>
            <w:tcW w:w="11168" w:type="dxa"/>
            <w:gridSpan w:val="2"/>
            <w:tcBorders>
              <w:top w:val="nil"/>
              <w:left w:val="nil"/>
              <w:bottom w:val="nil"/>
              <w:right w:val="nil"/>
            </w:tcBorders>
            <w:vAlign w:val="bottom"/>
          </w:tcPr>
          <w:p w:rsidR="007778C9" w:rsidRDefault="007778C9">
            <w:pPr>
              <w:pStyle w:val="ConsPlusNormal"/>
              <w:jc w:val="right"/>
            </w:pPr>
            <w:r>
              <w:lastRenderedPageBreak/>
              <w:t>Номер страницы</w:t>
            </w:r>
          </w:p>
        </w:tc>
        <w:tc>
          <w:tcPr>
            <w:tcW w:w="2437" w:type="dxa"/>
            <w:tcBorders>
              <w:top w:val="nil"/>
              <w:left w:val="nil"/>
              <w:bottom w:val="single" w:sz="4" w:space="0" w:color="auto"/>
              <w:right w:val="nil"/>
            </w:tcBorders>
          </w:tcPr>
          <w:p w:rsidR="007778C9" w:rsidRDefault="007778C9">
            <w:pPr>
              <w:pStyle w:val="ConsPlusNormal"/>
            </w:pPr>
          </w:p>
        </w:tc>
      </w:tr>
      <w:tr w:rsidR="007778C9">
        <w:tc>
          <w:tcPr>
            <w:tcW w:w="6009" w:type="dxa"/>
            <w:tcBorders>
              <w:top w:val="nil"/>
              <w:left w:val="nil"/>
              <w:bottom w:val="nil"/>
              <w:right w:val="nil"/>
            </w:tcBorders>
          </w:tcPr>
          <w:p w:rsidR="007778C9" w:rsidRDefault="007778C9">
            <w:pPr>
              <w:pStyle w:val="ConsPlusNormal"/>
            </w:pPr>
            <w:r>
              <w:t>"__" _________ 20__ г.</w:t>
            </w:r>
          </w:p>
        </w:tc>
        <w:tc>
          <w:tcPr>
            <w:tcW w:w="5159" w:type="dxa"/>
            <w:tcBorders>
              <w:top w:val="nil"/>
              <w:left w:val="nil"/>
              <w:bottom w:val="nil"/>
              <w:right w:val="nil"/>
            </w:tcBorders>
            <w:vAlign w:val="bottom"/>
          </w:tcPr>
          <w:p w:rsidR="007778C9" w:rsidRDefault="007778C9">
            <w:pPr>
              <w:pStyle w:val="ConsPlusNormal"/>
              <w:jc w:val="right"/>
            </w:pPr>
            <w:r>
              <w:t>Всего страниц</w:t>
            </w:r>
          </w:p>
        </w:tc>
        <w:tc>
          <w:tcPr>
            <w:tcW w:w="2437"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5</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36" w:name="P1145"/>
            <w:bookmarkEnd w:id="36"/>
            <w:r>
              <w:t>КАЗНАЧЕЙСКАЯ СПРАВКА N _______________________</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0533001</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от "__" _________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казначейского счета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Единица измерения: руб</w:t>
            </w: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hyperlink r:id="rId235">
              <w:r>
                <w:rPr>
                  <w:color w:val="0000FF"/>
                </w:rPr>
                <w:t>383</w:t>
              </w:r>
            </w:hyperlink>
          </w:p>
        </w:tc>
      </w:tr>
    </w:tbl>
    <w:p w:rsidR="007778C9" w:rsidRDefault="007778C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
        <w:gridCol w:w="793"/>
        <w:gridCol w:w="963"/>
        <w:gridCol w:w="623"/>
        <w:gridCol w:w="680"/>
        <w:gridCol w:w="680"/>
        <w:gridCol w:w="793"/>
        <w:gridCol w:w="963"/>
        <w:gridCol w:w="850"/>
        <w:gridCol w:w="850"/>
        <w:gridCol w:w="907"/>
        <w:gridCol w:w="793"/>
        <w:gridCol w:w="1020"/>
        <w:gridCol w:w="907"/>
        <w:gridCol w:w="850"/>
        <w:gridCol w:w="963"/>
      </w:tblGrid>
      <w:tr w:rsidR="007778C9">
        <w:tc>
          <w:tcPr>
            <w:tcW w:w="941" w:type="dxa"/>
            <w:vMerge w:val="restart"/>
            <w:tcBorders>
              <w:left w:val="nil"/>
            </w:tcBorders>
          </w:tcPr>
          <w:p w:rsidR="007778C9" w:rsidRDefault="007778C9">
            <w:pPr>
              <w:pStyle w:val="ConsPlusNormal"/>
              <w:jc w:val="center"/>
            </w:pPr>
            <w:r>
              <w:t>Код строки</w:t>
            </w:r>
          </w:p>
        </w:tc>
        <w:tc>
          <w:tcPr>
            <w:tcW w:w="793" w:type="dxa"/>
            <w:vMerge w:val="restart"/>
          </w:tcPr>
          <w:p w:rsidR="007778C9" w:rsidRDefault="007778C9">
            <w:pPr>
              <w:pStyle w:val="ConsPlusNormal"/>
              <w:jc w:val="center"/>
            </w:pPr>
            <w:r>
              <w:t>Наименование и основание операции</w:t>
            </w:r>
          </w:p>
        </w:tc>
        <w:tc>
          <w:tcPr>
            <w:tcW w:w="7309" w:type="dxa"/>
            <w:gridSpan w:val="9"/>
          </w:tcPr>
          <w:p w:rsidR="007778C9" w:rsidRDefault="007778C9">
            <w:pPr>
              <w:pStyle w:val="ConsPlusNormal"/>
              <w:jc w:val="center"/>
            </w:pPr>
            <w:r>
              <w:t>Документ - основание</w:t>
            </w:r>
          </w:p>
        </w:tc>
        <w:tc>
          <w:tcPr>
            <w:tcW w:w="4533" w:type="dxa"/>
            <w:gridSpan w:val="5"/>
            <w:tcBorders>
              <w:right w:val="nil"/>
            </w:tcBorders>
          </w:tcPr>
          <w:p w:rsidR="007778C9" w:rsidRDefault="007778C9">
            <w:pPr>
              <w:pStyle w:val="ConsPlusNormal"/>
              <w:jc w:val="center"/>
            </w:pPr>
            <w:r>
              <w:t>Уточненные реквизиты документа - основания</w:t>
            </w:r>
          </w:p>
        </w:tc>
      </w:tr>
      <w:tr w:rsidR="007778C9">
        <w:tc>
          <w:tcPr>
            <w:tcW w:w="941" w:type="dxa"/>
            <w:vMerge/>
            <w:tcBorders>
              <w:left w:val="nil"/>
            </w:tcBorders>
          </w:tcPr>
          <w:p w:rsidR="007778C9" w:rsidRDefault="007778C9">
            <w:pPr>
              <w:pStyle w:val="ConsPlusNormal"/>
            </w:pPr>
          </w:p>
        </w:tc>
        <w:tc>
          <w:tcPr>
            <w:tcW w:w="793" w:type="dxa"/>
            <w:vMerge/>
          </w:tcPr>
          <w:p w:rsidR="007778C9" w:rsidRDefault="007778C9">
            <w:pPr>
              <w:pStyle w:val="ConsPlusNormal"/>
            </w:pPr>
          </w:p>
        </w:tc>
        <w:tc>
          <w:tcPr>
            <w:tcW w:w="963" w:type="dxa"/>
            <w:vMerge w:val="restart"/>
          </w:tcPr>
          <w:p w:rsidR="007778C9" w:rsidRDefault="007778C9">
            <w:pPr>
              <w:pStyle w:val="ConsPlusNormal"/>
              <w:jc w:val="center"/>
            </w:pPr>
            <w:r>
              <w:t>наименование</w:t>
            </w:r>
          </w:p>
        </w:tc>
        <w:tc>
          <w:tcPr>
            <w:tcW w:w="623" w:type="dxa"/>
            <w:vMerge w:val="restart"/>
          </w:tcPr>
          <w:p w:rsidR="007778C9" w:rsidRDefault="007778C9">
            <w:pPr>
              <w:pStyle w:val="ConsPlusNormal"/>
              <w:jc w:val="center"/>
            </w:pPr>
            <w:r>
              <w:t>номер</w:t>
            </w:r>
          </w:p>
        </w:tc>
        <w:tc>
          <w:tcPr>
            <w:tcW w:w="680" w:type="dxa"/>
            <w:vMerge w:val="restart"/>
          </w:tcPr>
          <w:p w:rsidR="007778C9" w:rsidRDefault="007778C9">
            <w:pPr>
              <w:pStyle w:val="ConsPlusNormal"/>
              <w:jc w:val="center"/>
            </w:pPr>
            <w:r>
              <w:t>дата</w:t>
            </w:r>
          </w:p>
        </w:tc>
        <w:tc>
          <w:tcPr>
            <w:tcW w:w="680" w:type="dxa"/>
            <w:vMerge w:val="restart"/>
          </w:tcPr>
          <w:p w:rsidR="007778C9" w:rsidRDefault="007778C9">
            <w:pPr>
              <w:pStyle w:val="ConsPlusNormal"/>
              <w:jc w:val="center"/>
            </w:pPr>
            <w:r>
              <w:t>сумма</w:t>
            </w:r>
          </w:p>
        </w:tc>
        <w:tc>
          <w:tcPr>
            <w:tcW w:w="793" w:type="dxa"/>
            <w:vMerge w:val="restart"/>
          </w:tcPr>
          <w:p w:rsidR="007778C9" w:rsidRDefault="007778C9">
            <w:pPr>
              <w:pStyle w:val="ConsPlusNormal"/>
              <w:jc w:val="center"/>
            </w:pPr>
            <w:r>
              <w:t>номер лицевого счета</w:t>
            </w:r>
          </w:p>
        </w:tc>
        <w:tc>
          <w:tcPr>
            <w:tcW w:w="1813" w:type="dxa"/>
            <w:gridSpan w:val="2"/>
          </w:tcPr>
          <w:p w:rsidR="007778C9" w:rsidRDefault="007778C9">
            <w:pPr>
              <w:pStyle w:val="ConsPlusNormal"/>
              <w:jc w:val="center"/>
            </w:pPr>
            <w:r>
              <w:t>код</w:t>
            </w:r>
          </w:p>
        </w:tc>
        <w:tc>
          <w:tcPr>
            <w:tcW w:w="850" w:type="dxa"/>
            <w:vMerge w:val="restart"/>
          </w:tcPr>
          <w:p w:rsidR="007778C9" w:rsidRDefault="007778C9">
            <w:pPr>
              <w:pStyle w:val="ConsPlusNormal"/>
              <w:jc w:val="center"/>
            </w:pPr>
            <w:r>
              <w:t>аналитический код</w:t>
            </w:r>
          </w:p>
        </w:tc>
        <w:tc>
          <w:tcPr>
            <w:tcW w:w="907" w:type="dxa"/>
            <w:vMerge w:val="restart"/>
          </w:tcPr>
          <w:p w:rsidR="007778C9" w:rsidRDefault="007778C9">
            <w:pPr>
              <w:pStyle w:val="ConsPlusNormal"/>
              <w:jc w:val="center"/>
            </w:pPr>
            <w:r>
              <w:t>иной аналитический показатель</w:t>
            </w:r>
          </w:p>
        </w:tc>
        <w:tc>
          <w:tcPr>
            <w:tcW w:w="793" w:type="dxa"/>
            <w:vMerge w:val="restart"/>
          </w:tcPr>
          <w:p w:rsidR="007778C9" w:rsidRDefault="007778C9">
            <w:pPr>
              <w:pStyle w:val="ConsPlusNormal"/>
              <w:jc w:val="center"/>
            </w:pPr>
            <w:r>
              <w:t>номер лицевого счета</w:t>
            </w:r>
          </w:p>
        </w:tc>
        <w:tc>
          <w:tcPr>
            <w:tcW w:w="1927" w:type="dxa"/>
            <w:gridSpan w:val="2"/>
          </w:tcPr>
          <w:p w:rsidR="007778C9" w:rsidRDefault="007778C9">
            <w:pPr>
              <w:pStyle w:val="ConsPlusNormal"/>
              <w:jc w:val="center"/>
            </w:pPr>
            <w:r>
              <w:t>код</w:t>
            </w:r>
          </w:p>
        </w:tc>
        <w:tc>
          <w:tcPr>
            <w:tcW w:w="850" w:type="dxa"/>
            <w:vMerge w:val="restart"/>
          </w:tcPr>
          <w:p w:rsidR="007778C9" w:rsidRDefault="007778C9">
            <w:pPr>
              <w:pStyle w:val="ConsPlusNormal"/>
              <w:jc w:val="center"/>
            </w:pPr>
            <w:r>
              <w:t>аналитический код</w:t>
            </w:r>
          </w:p>
        </w:tc>
        <w:tc>
          <w:tcPr>
            <w:tcW w:w="963" w:type="dxa"/>
            <w:vMerge w:val="restart"/>
            <w:tcBorders>
              <w:right w:val="nil"/>
            </w:tcBorders>
          </w:tcPr>
          <w:p w:rsidR="007778C9" w:rsidRDefault="007778C9">
            <w:pPr>
              <w:pStyle w:val="ConsPlusNormal"/>
              <w:jc w:val="center"/>
            </w:pPr>
            <w:r>
              <w:t>иной аналитический показатель</w:t>
            </w:r>
          </w:p>
        </w:tc>
      </w:tr>
      <w:tr w:rsidR="007778C9">
        <w:tc>
          <w:tcPr>
            <w:tcW w:w="941" w:type="dxa"/>
            <w:vMerge/>
            <w:tcBorders>
              <w:left w:val="nil"/>
            </w:tcBorders>
          </w:tcPr>
          <w:p w:rsidR="007778C9" w:rsidRDefault="007778C9">
            <w:pPr>
              <w:pStyle w:val="ConsPlusNormal"/>
            </w:pPr>
          </w:p>
        </w:tc>
        <w:tc>
          <w:tcPr>
            <w:tcW w:w="793" w:type="dxa"/>
            <w:vMerge/>
          </w:tcPr>
          <w:p w:rsidR="007778C9" w:rsidRDefault="007778C9">
            <w:pPr>
              <w:pStyle w:val="ConsPlusNormal"/>
            </w:pPr>
          </w:p>
        </w:tc>
        <w:tc>
          <w:tcPr>
            <w:tcW w:w="963" w:type="dxa"/>
            <w:vMerge/>
          </w:tcPr>
          <w:p w:rsidR="007778C9" w:rsidRDefault="007778C9">
            <w:pPr>
              <w:pStyle w:val="ConsPlusNormal"/>
            </w:pPr>
          </w:p>
        </w:tc>
        <w:tc>
          <w:tcPr>
            <w:tcW w:w="623" w:type="dxa"/>
            <w:vMerge/>
          </w:tcPr>
          <w:p w:rsidR="007778C9" w:rsidRDefault="007778C9">
            <w:pPr>
              <w:pStyle w:val="ConsPlusNormal"/>
            </w:pPr>
          </w:p>
        </w:tc>
        <w:tc>
          <w:tcPr>
            <w:tcW w:w="680" w:type="dxa"/>
            <w:vMerge/>
          </w:tcPr>
          <w:p w:rsidR="007778C9" w:rsidRDefault="007778C9">
            <w:pPr>
              <w:pStyle w:val="ConsPlusNormal"/>
            </w:pPr>
          </w:p>
        </w:tc>
        <w:tc>
          <w:tcPr>
            <w:tcW w:w="680" w:type="dxa"/>
            <w:vMerge/>
          </w:tcPr>
          <w:p w:rsidR="007778C9" w:rsidRDefault="007778C9">
            <w:pPr>
              <w:pStyle w:val="ConsPlusNormal"/>
            </w:pPr>
          </w:p>
        </w:tc>
        <w:tc>
          <w:tcPr>
            <w:tcW w:w="793" w:type="dxa"/>
            <w:vMerge/>
          </w:tcPr>
          <w:p w:rsidR="007778C9" w:rsidRDefault="007778C9">
            <w:pPr>
              <w:pStyle w:val="ConsPlusNormal"/>
            </w:pPr>
          </w:p>
        </w:tc>
        <w:tc>
          <w:tcPr>
            <w:tcW w:w="963" w:type="dxa"/>
          </w:tcPr>
          <w:p w:rsidR="007778C9" w:rsidRDefault="007778C9">
            <w:pPr>
              <w:pStyle w:val="ConsPlusNormal"/>
              <w:jc w:val="center"/>
            </w:pPr>
            <w:r>
              <w:t>по БК</w:t>
            </w:r>
          </w:p>
        </w:tc>
        <w:tc>
          <w:tcPr>
            <w:tcW w:w="850" w:type="dxa"/>
          </w:tcPr>
          <w:p w:rsidR="007778C9" w:rsidRDefault="007778C9">
            <w:pPr>
              <w:pStyle w:val="ConsPlusNormal"/>
              <w:jc w:val="center"/>
            </w:pPr>
            <w:r>
              <w:t xml:space="preserve">по </w:t>
            </w:r>
            <w:hyperlink r:id="rId236">
              <w:r>
                <w:rPr>
                  <w:color w:val="0000FF"/>
                </w:rPr>
                <w:t>ОКТМО</w:t>
              </w:r>
            </w:hyperlink>
          </w:p>
        </w:tc>
        <w:tc>
          <w:tcPr>
            <w:tcW w:w="850" w:type="dxa"/>
            <w:vMerge/>
          </w:tcPr>
          <w:p w:rsidR="007778C9" w:rsidRDefault="007778C9">
            <w:pPr>
              <w:pStyle w:val="ConsPlusNormal"/>
            </w:pPr>
          </w:p>
        </w:tc>
        <w:tc>
          <w:tcPr>
            <w:tcW w:w="907" w:type="dxa"/>
            <w:vMerge/>
          </w:tcPr>
          <w:p w:rsidR="007778C9" w:rsidRDefault="007778C9">
            <w:pPr>
              <w:pStyle w:val="ConsPlusNormal"/>
            </w:pPr>
          </w:p>
        </w:tc>
        <w:tc>
          <w:tcPr>
            <w:tcW w:w="793" w:type="dxa"/>
            <w:vMerge/>
          </w:tcPr>
          <w:p w:rsidR="007778C9" w:rsidRDefault="007778C9">
            <w:pPr>
              <w:pStyle w:val="ConsPlusNormal"/>
            </w:pPr>
          </w:p>
        </w:tc>
        <w:tc>
          <w:tcPr>
            <w:tcW w:w="1020" w:type="dxa"/>
          </w:tcPr>
          <w:p w:rsidR="007778C9" w:rsidRDefault="007778C9">
            <w:pPr>
              <w:pStyle w:val="ConsPlusNormal"/>
              <w:jc w:val="center"/>
            </w:pPr>
            <w:r>
              <w:t>по БК</w:t>
            </w:r>
          </w:p>
        </w:tc>
        <w:tc>
          <w:tcPr>
            <w:tcW w:w="907" w:type="dxa"/>
          </w:tcPr>
          <w:p w:rsidR="007778C9" w:rsidRDefault="007778C9">
            <w:pPr>
              <w:pStyle w:val="ConsPlusNormal"/>
              <w:jc w:val="center"/>
            </w:pPr>
            <w:r>
              <w:t xml:space="preserve">по </w:t>
            </w:r>
            <w:hyperlink r:id="rId237">
              <w:r>
                <w:rPr>
                  <w:color w:val="0000FF"/>
                </w:rPr>
                <w:t>ОКТМО</w:t>
              </w:r>
            </w:hyperlink>
          </w:p>
        </w:tc>
        <w:tc>
          <w:tcPr>
            <w:tcW w:w="850" w:type="dxa"/>
            <w:vMerge/>
          </w:tcPr>
          <w:p w:rsidR="007778C9" w:rsidRDefault="007778C9">
            <w:pPr>
              <w:pStyle w:val="ConsPlusNormal"/>
            </w:pPr>
          </w:p>
        </w:tc>
        <w:tc>
          <w:tcPr>
            <w:tcW w:w="963" w:type="dxa"/>
            <w:vMerge/>
            <w:tcBorders>
              <w:right w:val="nil"/>
            </w:tcBorders>
          </w:tcPr>
          <w:p w:rsidR="007778C9" w:rsidRDefault="007778C9">
            <w:pPr>
              <w:pStyle w:val="ConsPlusNormal"/>
            </w:pPr>
          </w:p>
        </w:tc>
      </w:tr>
      <w:tr w:rsidR="007778C9">
        <w:tc>
          <w:tcPr>
            <w:tcW w:w="941" w:type="dxa"/>
            <w:tcBorders>
              <w:left w:val="nil"/>
            </w:tcBorders>
          </w:tcPr>
          <w:p w:rsidR="007778C9" w:rsidRDefault="007778C9">
            <w:pPr>
              <w:pStyle w:val="ConsPlusNormal"/>
              <w:jc w:val="center"/>
            </w:pPr>
            <w:r>
              <w:t>1</w:t>
            </w:r>
          </w:p>
        </w:tc>
        <w:tc>
          <w:tcPr>
            <w:tcW w:w="793" w:type="dxa"/>
          </w:tcPr>
          <w:p w:rsidR="007778C9" w:rsidRDefault="007778C9">
            <w:pPr>
              <w:pStyle w:val="ConsPlusNormal"/>
              <w:jc w:val="center"/>
            </w:pPr>
            <w:r>
              <w:t>2</w:t>
            </w:r>
          </w:p>
        </w:tc>
        <w:tc>
          <w:tcPr>
            <w:tcW w:w="963" w:type="dxa"/>
          </w:tcPr>
          <w:p w:rsidR="007778C9" w:rsidRDefault="007778C9">
            <w:pPr>
              <w:pStyle w:val="ConsPlusNormal"/>
              <w:jc w:val="center"/>
            </w:pPr>
            <w:r>
              <w:t>3</w:t>
            </w:r>
          </w:p>
        </w:tc>
        <w:tc>
          <w:tcPr>
            <w:tcW w:w="623" w:type="dxa"/>
          </w:tcPr>
          <w:p w:rsidR="007778C9" w:rsidRDefault="007778C9">
            <w:pPr>
              <w:pStyle w:val="ConsPlusNormal"/>
              <w:jc w:val="center"/>
            </w:pPr>
            <w:r>
              <w:t>4</w:t>
            </w:r>
          </w:p>
        </w:tc>
        <w:tc>
          <w:tcPr>
            <w:tcW w:w="680" w:type="dxa"/>
          </w:tcPr>
          <w:p w:rsidR="007778C9" w:rsidRDefault="007778C9">
            <w:pPr>
              <w:pStyle w:val="ConsPlusNormal"/>
              <w:jc w:val="center"/>
            </w:pPr>
            <w:r>
              <w:t>5</w:t>
            </w:r>
          </w:p>
        </w:tc>
        <w:tc>
          <w:tcPr>
            <w:tcW w:w="680" w:type="dxa"/>
          </w:tcPr>
          <w:p w:rsidR="007778C9" w:rsidRDefault="007778C9">
            <w:pPr>
              <w:pStyle w:val="ConsPlusNormal"/>
              <w:jc w:val="center"/>
            </w:pPr>
            <w:r>
              <w:t>6</w:t>
            </w:r>
          </w:p>
        </w:tc>
        <w:tc>
          <w:tcPr>
            <w:tcW w:w="793" w:type="dxa"/>
          </w:tcPr>
          <w:p w:rsidR="007778C9" w:rsidRDefault="007778C9">
            <w:pPr>
              <w:pStyle w:val="ConsPlusNormal"/>
              <w:jc w:val="center"/>
            </w:pPr>
            <w:r>
              <w:t>7</w:t>
            </w:r>
          </w:p>
        </w:tc>
        <w:tc>
          <w:tcPr>
            <w:tcW w:w="963" w:type="dxa"/>
          </w:tcPr>
          <w:p w:rsidR="007778C9" w:rsidRDefault="007778C9">
            <w:pPr>
              <w:pStyle w:val="ConsPlusNormal"/>
              <w:jc w:val="center"/>
            </w:pPr>
            <w:r>
              <w:t>8</w:t>
            </w:r>
          </w:p>
        </w:tc>
        <w:tc>
          <w:tcPr>
            <w:tcW w:w="850" w:type="dxa"/>
          </w:tcPr>
          <w:p w:rsidR="007778C9" w:rsidRDefault="007778C9">
            <w:pPr>
              <w:pStyle w:val="ConsPlusNormal"/>
              <w:jc w:val="center"/>
            </w:pPr>
            <w:r>
              <w:t>9</w:t>
            </w:r>
          </w:p>
        </w:tc>
        <w:tc>
          <w:tcPr>
            <w:tcW w:w="850" w:type="dxa"/>
          </w:tcPr>
          <w:p w:rsidR="007778C9" w:rsidRDefault="007778C9">
            <w:pPr>
              <w:pStyle w:val="ConsPlusNormal"/>
              <w:jc w:val="center"/>
            </w:pPr>
            <w:r>
              <w:t>10</w:t>
            </w:r>
          </w:p>
        </w:tc>
        <w:tc>
          <w:tcPr>
            <w:tcW w:w="907" w:type="dxa"/>
          </w:tcPr>
          <w:p w:rsidR="007778C9" w:rsidRDefault="007778C9">
            <w:pPr>
              <w:pStyle w:val="ConsPlusNormal"/>
              <w:jc w:val="center"/>
            </w:pPr>
            <w:r>
              <w:t>11</w:t>
            </w:r>
          </w:p>
        </w:tc>
        <w:tc>
          <w:tcPr>
            <w:tcW w:w="793" w:type="dxa"/>
          </w:tcPr>
          <w:p w:rsidR="007778C9" w:rsidRDefault="007778C9">
            <w:pPr>
              <w:pStyle w:val="ConsPlusNormal"/>
              <w:jc w:val="center"/>
            </w:pPr>
            <w:r>
              <w:t>12</w:t>
            </w:r>
          </w:p>
        </w:tc>
        <w:tc>
          <w:tcPr>
            <w:tcW w:w="1020" w:type="dxa"/>
          </w:tcPr>
          <w:p w:rsidR="007778C9" w:rsidRDefault="007778C9">
            <w:pPr>
              <w:pStyle w:val="ConsPlusNormal"/>
              <w:jc w:val="center"/>
            </w:pPr>
            <w:r>
              <w:t>13</w:t>
            </w:r>
          </w:p>
        </w:tc>
        <w:tc>
          <w:tcPr>
            <w:tcW w:w="907" w:type="dxa"/>
          </w:tcPr>
          <w:p w:rsidR="007778C9" w:rsidRDefault="007778C9">
            <w:pPr>
              <w:pStyle w:val="ConsPlusNormal"/>
              <w:jc w:val="center"/>
            </w:pPr>
            <w:r>
              <w:t>14</w:t>
            </w:r>
          </w:p>
        </w:tc>
        <w:tc>
          <w:tcPr>
            <w:tcW w:w="850" w:type="dxa"/>
          </w:tcPr>
          <w:p w:rsidR="007778C9" w:rsidRDefault="007778C9">
            <w:pPr>
              <w:pStyle w:val="ConsPlusNormal"/>
              <w:jc w:val="center"/>
            </w:pPr>
            <w:r>
              <w:t>15</w:t>
            </w:r>
          </w:p>
        </w:tc>
        <w:tc>
          <w:tcPr>
            <w:tcW w:w="963" w:type="dxa"/>
            <w:tcBorders>
              <w:right w:val="nil"/>
            </w:tcBorders>
          </w:tcPr>
          <w:p w:rsidR="007778C9" w:rsidRDefault="007778C9">
            <w:pPr>
              <w:pStyle w:val="ConsPlusNormal"/>
              <w:jc w:val="center"/>
            </w:pPr>
            <w:r>
              <w:t>16</w:t>
            </w: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941"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623" w:type="dxa"/>
          </w:tcPr>
          <w:p w:rsidR="007778C9" w:rsidRDefault="007778C9">
            <w:pPr>
              <w:pStyle w:val="ConsPlusNormal"/>
            </w:pPr>
          </w:p>
        </w:tc>
        <w:tc>
          <w:tcPr>
            <w:tcW w:w="680" w:type="dxa"/>
          </w:tcPr>
          <w:p w:rsidR="007778C9" w:rsidRDefault="007778C9">
            <w:pPr>
              <w:pStyle w:val="ConsPlusNormal"/>
            </w:pPr>
          </w:p>
        </w:tc>
        <w:tc>
          <w:tcPr>
            <w:tcW w:w="680" w:type="dxa"/>
          </w:tcPr>
          <w:p w:rsidR="007778C9" w:rsidRDefault="007778C9">
            <w:pPr>
              <w:pStyle w:val="ConsPlusNormal"/>
            </w:pPr>
          </w:p>
        </w:tc>
        <w:tc>
          <w:tcPr>
            <w:tcW w:w="793" w:type="dxa"/>
          </w:tcPr>
          <w:p w:rsidR="007778C9" w:rsidRDefault="007778C9">
            <w:pPr>
              <w:pStyle w:val="ConsPlusNormal"/>
            </w:pPr>
          </w:p>
        </w:tc>
        <w:tc>
          <w:tcPr>
            <w:tcW w:w="963" w:type="dxa"/>
          </w:tcPr>
          <w:p w:rsidR="007778C9" w:rsidRDefault="007778C9">
            <w:pPr>
              <w:pStyle w:val="ConsPlusNormal"/>
            </w:pPr>
          </w:p>
        </w:tc>
        <w:tc>
          <w:tcPr>
            <w:tcW w:w="850"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793" w:type="dxa"/>
          </w:tcPr>
          <w:p w:rsidR="007778C9" w:rsidRDefault="007778C9">
            <w:pPr>
              <w:pStyle w:val="ConsPlusNormal"/>
            </w:pPr>
          </w:p>
        </w:tc>
        <w:tc>
          <w:tcPr>
            <w:tcW w:w="1020" w:type="dxa"/>
          </w:tcPr>
          <w:p w:rsidR="007778C9" w:rsidRDefault="007778C9">
            <w:pPr>
              <w:pStyle w:val="ConsPlusNormal"/>
            </w:pPr>
          </w:p>
        </w:tc>
        <w:tc>
          <w:tcPr>
            <w:tcW w:w="907"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1247"/>
        <w:gridCol w:w="340"/>
        <w:gridCol w:w="1701"/>
        <w:gridCol w:w="340"/>
        <w:gridCol w:w="1304"/>
      </w:tblGrid>
      <w:tr w:rsidR="007778C9">
        <w:tc>
          <w:tcPr>
            <w:tcW w:w="2040" w:type="dxa"/>
            <w:vMerge w:val="restart"/>
            <w:tcBorders>
              <w:top w:val="nil"/>
              <w:left w:val="nil"/>
              <w:bottom w:val="nil"/>
              <w:right w:val="nil"/>
            </w:tcBorders>
          </w:tcPr>
          <w:p w:rsidR="007778C9" w:rsidRDefault="007778C9">
            <w:pPr>
              <w:pStyle w:val="ConsPlusNormal"/>
            </w:pPr>
            <w:r>
              <w:t>Руководитель (уполномоченное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24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01"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304" w:type="dxa"/>
            <w:tcBorders>
              <w:top w:val="nil"/>
              <w:left w:val="nil"/>
              <w:bottom w:val="nil"/>
              <w:right w:val="nil"/>
            </w:tcBorders>
          </w:tcPr>
          <w:p w:rsidR="007778C9" w:rsidRDefault="007778C9">
            <w:pPr>
              <w:pStyle w:val="ConsPlusNormal"/>
            </w:pPr>
          </w:p>
        </w:tc>
      </w:tr>
      <w:tr w:rsidR="007778C9">
        <w:tc>
          <w:tcPr>
            <w:tcW w:w="2040" w:type="dxa"/>
            <w:vMerge/>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247"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pPr>
          </w:p>
        </w:tc>
        <w:tc>
          <w:tcPr>
            <w:tcW w:w="1701" w:type="dxa"/>
            <w:tcBorders>
              <w:top w:val="single" w:sz="4" w:space="0" w:color="auto"/>
              <w:left w:val="nil"/>
              <w:bottom w:val="nil"/>
              <w:right w:val="nil"/>
            </w:tcBorders>
          </w:tcPr>
          <w:p w:rsidR="007778C9" w:rsidRDefault="007778C9">
            <w:pPr>
              <w:pStyle w:val="ConsPlusNormal"/>
              <w:jc w:val="center"/>
            </w:pPr>
            <w:r>
              <w:t>(расшифровка подписи)</w:t>
            </w:r>
          </w:p>
        </w:tc>
        <w:tc>
          <w:tcPr>
            <w:tcW w:w="340" w:type="dxa"/>
            <w:tcBorders>
              <w:top w:val="nil"/>
              <w:left w:val="nil"/>
              <w:bottom w:val="nil"/>
              <w:right w:val="nil"/>
            </w:tcBorders>
          </w:tcPr>
          <w:p w:rsidR="007778C9" w:rsidRDefault="007778C9">
            <w:pPr>
              <w:pStyle w:val="ConsPlusNormal"/>
            </w:pPr>
          </w:p>
        </w:tc>
        <w:tc>
          <w:tcPr>
            <w:tcW w:w="1304" w:type="dxa"/>
            <w:tcBorders>
              <w:top w:val="nil"/>
              <w:left w:val="nil"/>
              <w:bottom w:val="nil"/>
              <w:right w:val="nil"/>
            </w:tcBorders>
          </w:tcPr>
          <w:p w:rsidR="007778C9" w:rsidRDefault="007778C9">
            <w:pPr>
              <w:pStyle w:val="ConsPlusNormal"/>
            </w:pPr>
          </w:p>
        </w:tc>
      </w:tr>
      <w:tr w:rsidR="007778C9">
        <w:tc>
          <w:tcPr>
            <w:tcW w:w="2040" w:type="dxa"/>
            <w:vMerge w:val="restart"/>
            <w:tcBorders>
              <w:top w:val="nil"/>
              <w:left w:val="nil"/>
              <w:bottom w:val="nil"/>
              <w:right w:val="nil"/>
            </w:tcBorders>
          </w:tcPr>
          <w:p w:rsidR="007778C9" w:rsidRDefault="007778C9">
            <w:pPr>
              <w:pStyle w:val="ConsPlusNormal"/>
            </w:pPr>
            <w:r>
              <w:t>Исполнитель (контактное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3288" w:type="dxa"/>
            <w:gridSpan w:val="3"/>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304" w:type="dxa"/>
            <w:tcBorders>
              <w:top w:val="nil"/>
              <w:left w:val="nil"/>
              <w:bottom w:val="single" w:sz="4" w:space="0" w:color="auto"/>
              <w:right w:val="nil"/>
            </w:tcBorders>
          </w:tcPr>
          <w:p w:rsidR="007778C9" w:rsidRDefault="007778C9">
            <w:pPr>
              <w:pStyle w:val="ConsPlusNormal"/>
            </w:pPr>
          </w:p>
        </w:tc>
      </w:tr>
      <w:tr w:rsidR="007778C9">
        <w:tblPrEx>
          <w:tblBorders>
            <w:insideH w:val="single" w:sz="4" w:space="0" w:color="auto"/>
          </w:tblBorders>
        </w:tblPrEx>
        <w:tc>
          <w:tcPr>
            <w:tcW w:w="2040" w:type="dxa"/>
            <w:vMerge/>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3288" w:type="dxa"/>
            <w:gridSpan w:val="3"/>
            <w:tcBorders>
              <w:top w:val="single" w:sz="4" w:space="0" w:color="auto"/>
              <w:left w:val="nil"/>
              <w:bottom w:val="nil"/>
              <w:right w:val="nil"/>
            </w:tcBorders>
          </w:tcPr>
          <w:p w:rsidR="007778C9" w:rsidRDefault="007778C9">
            <w:pPr>
              <w:pStyle w:val="ConsPlusNormal"/>
              <w:jc w:val="center"/>
            </w:pPr>
            <w:r>
              <w:t>(фамилия, имя, отчество (при наличии)</w:t>
            </w:r>
          </w:p>
        </w:tc>
        <w:tc>
          <w:tcPr>
            <w:tcW w:w="340" w:type="dxa"/>
            <w:tcBorders>
              <w:top w:val="nil"/>
              <w:left w:val="nil"/>
              <w:bottom w:val="nil"/>
              <w:right w:val="nil"/>
            </w:tcBorders>
          </w:tcPr>
          <w:p w:rsidR="007778C9" w:rsidRDefault="007778C9">
            <w:pPr>
              <w:pStyle w:val="ConsPlusNormal"/>
            </w:pPr>
          </w:p>
        </w:tc>
        <w:tc>
          <w:tcPr>
            <w:tcW w:w="1304" w:type="dxa"/>
            <w:tcBorders>
              <w:top w:val="single" w:sz="4" w:space="0" w:color="auto"/>
              <w:left w:val="nil"/>
              <w:bottom w:val="nil"/>
              <w:right w:val="nil"/>
            </w:tcBorders>
          </w:tcPr>
          <w:p w:rsidR="007778C9" w:rsidRDefault="007778C9">
            <w:pPr>
              <w:pStyle w:val="ConsPlusNormal"/>
              <w:jc w:val="center"/>
            </w:pPr>
            <w:r>
              <w:t>(телефон с кодом города)</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7778C9">
        <w:tc>
          <w:tcPr>
            <w:tcW w:w="11168" w:type="dxa"/>
            <w:gridSpan w:val="2"/>
            <w:tcBorders>
              <w:top w:val="nil"/>
              <w:left w:val="nil"/>
              <w:bottom w:val="nil"/>
              <w:right w:val="nil"/>
            </w:tcBorders>
            <w:vAlign w:val="bottom"/>
          </w:tcPr>
          <w:p w:rsidR="007778C9" w:rsidRDefault="007778C9">
            <w:pPr>
              <w:pStyle w:val="ConsPlusNormal"/>
              <w:jc w:val="right"/>
            </w:pPr>
            <w:r>
              <w:lastRenderedPageBreak/>
              <w:t>Номер страницы</w:t>
            </w:r>
          </w:p>
        </w:tc>
        <w:tc>
          <w:tcPr>
            <w:tcW w:w="2437" w:type="dxa"/>
            <w:tcBorders>
              <w:top w:val="nil"/>
              <w:left w:val="nil"/>
              <w:bottom w:val="single" w:sz="4" w:space="0" w:color="auto"/>
              <w:right w:val="nil"/>
            </w:tcBorders>
          </w:tcPr>
          <w:p w:rsidR="007778C9" w:rsidRDefault="007778C9">
            <w:pPr>
              <w:pStyle w:val="ConsPlusNormal"/>
            </w:pPr>
          </w:p>
        </w:tc>
      </w:tr>
      <w:tr w:rsidR="007778C9">
        <w:tc>
          <w:tcPr>
            <w:tcW w:w="6009" w:type="dxa"/>
            <w:tcBorders>
              <w:top w:val="nil"/>
              <w:left w:val="nil"/>
              <w:bottom w:val="nil"/>
              <w:right w:val="nil"/>
            </w:tcBorders>
          </w:tcPr>
          <w:p w:rsidR="007778C9" w:rsidRDefault="007778C9">
            <w:pPr>
              <w:pStyle w:val="ConsPlusNormal"/>
            </w:pPr>
          </w:p>
        </w:tc>
        <w:tc>
          <w:tcPr>
            <w:tcW w:w="5159" w:type="dxa"/>
            <w:tcBorders>
              <w:top w:val="nil"/>
              <w:left w:val="nil"/>
              <w:bottom w:val="nil"/>
              <w:right w:val="nil"/>
            </w:tcBorders>
            <w:vAlign w:val="bottom"/>
          </w:tcPr>
          <w:p w:rsidR="007778C9" w:rsidRDefault="007778C9">
            <w:pPr>
              <w:pStyle w:val="ConsPlusNormal"/>
              <w:jc w:val="right"/>
            </w:pPr>
            <w:r>
              <w:t>Всего страниц</w:t>
            </w:r>
          </w:p>
        </w:tc>
        <w:tc>
          <w:tcPr>
            <w:tcW w:w="2437" w:type="dxa"/>
            <w:tcBorders>
              <w:top w:val="single" w:sz="4" w:space="0" w:color="auto"/>
              <w:left w:val="nil"/>
              <w:bottom w:val="single" w:sz="4" w:space="0" w:color="auto"/>
              <w:right w:val="nil"/>
            </w:tcBorders>
          </w:tcPr>
          <w:p w:rsidR="007778C9" w:rsidRDefault="007778C9">
            <w:pPr>
              <w:pStyle w:val="ConsPlusNormal"/>
            </w:pPr>
          </w:p>
        </w:tc>
      </w:tr>
      <w:tr w:rsidR="007778C9">
        <w:tc>
          <w:tcPr>
            <w:tcW w:w="13605" w:type="dxa"/>
            <w:gridSpan w:val="3"/>
            <w:tcBorders>
              <w:top w:val="nil"/>
              <w:left w:val="nil"/>
              <w:bottom w:val="nil"/>
              <w:right w:val="nil"/>
            </w:tcBorders>
          </w:tcPr>
          <w:p w:rsidR="007778C9" w:rsidRDefault="007778C9">
            <w:pPr>
              <w:pStyle w:val="ConsPlusNormal"/>
            </w:pPr>
            <w:r>
              <w:t>"__" _________ 20__ г.</w:t>
            </w: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6</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37" w:name="P1470"/>
            <w:bookmarkEnd w:id="37"/>
            <w:r>
              <w:t>РЕЕСТР N ____________</w:t>
            </w:r>
          </w:p>
          <w:p w:rsidR="007778C9" w:rsidRDefault="007778C9">
            <w:pPr>
              <w:pStyle w:val="ConsPlusNormal"/>
              <w:jc w:val="center"/>
            </w:pPr>
            <w:r>
              <w:t>ПЕРЕДАВАЕМЫХ (ПРИНИМАЕМЫХ) ПЛАТЕЖЕЙ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0533002</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jc w:val="center"/>
            </w:pPr>
            <w:r>
              <w:t>от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 передающего платежи</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Наименование органа Федерального казначейства, принимающего платежи</w:t>
            </w:r>
          </w:p>
        </w:tc>
        <w:tc>
          <w:tcPr>
            <w:tcW w:w="4818" w:type="dxa"/>
            <w:tcBorders>
              <w:top w:val="single" w:sz="4" w:space="0" w:color="auto"/>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hyperlink r:id="rId238">
              <w:r>
                <w:rPr>
                  <w:color w:val="0000FF"/>
                </w:rPr>
                <w:t>383</w:t>
              </w:r>
            </w:hyperlink>
          </w:p>
        </w:tc>
      </w:tr>
    </w:tbl>
    <w:p w:rsidR="007778C9" w:rsidRDefault="007778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0"/>
        <w:gridCol w:w="1530"/>
        <w:gridCol w:w="2211"/>
        <w:gridCol w:w="1133"/>
        <w:gridCol w:w="1303"/>
        <w:gridCol w:w="1303"/>
        <w:gridCol w:w="1020"/>
        <w:gridCol w:w="1474"/>
        <w:gridCol w:w="1360"/>
      </w:tblGrid>
      <w:tr w:rsidR="007778C9">
        <w:tc>
          <w:tcPr>
            <w:tcW w:w="6008" w:type="dxa"/>
            <w:gridSpan w:val="4"/>
            <w:tcBorders>
              <w:left w:val="nil"/>
            </w:tcBorders>
          </w:tcPr>
          <w:p w:rsidR="007778C9" w:rsidRDefault="007778C9">
            <w:pPr>
              <w:pStyle w:val="ConsPlusNormal"/>
              <w:jc w:val="center"/>
            </w:pPr>
            <w:r>
              <w:t>Распоряжение</w:t>
            </w:r>
          </w:p>
        </w:tc>
        <w:tc>
          <w:tcPr>
            <w:tcW w:w="2436" w:type="dxa"/>
            <w:gridSpan w:val="2"/>
          </w:tcPr>
          <w:p w:rsidR="007778C9" w:rsidRDefault="007778C9">
            <w:pPr>
              <w:pStyle w:val="ConsPlusNormal"/>
              <w:jc w:val="center"/>
            </w:pPr>
            <w:r>
              <w:t>Плательщик</w:t>
            </w:r>
          </w:p>
        </w:tc>
        <w:tc>
          <w:tcPr>
            <w:tcW w:w="2323" w:type="dxa"/>
            <w:gridSpan w:val="2"/>
          </w:tcPr>
          <w:p w:rsidR="007778C9" w:rsidRDefault="007778C9">
            <w:pPr>
              <w:pStyle w:val="ConsPlusNormal"/>
              <w:jc w:val="center"/>
            </w:pPr>
            <w:r>
              <w:t>Код</w:t>
            </w:r>
          </w:p>
        </w:tc>
        <w:tc>
          <w:tcPr>
            <w:tcW w:w="2834" w:type="dxa"/>
            <w:gridSpan w:val="2"/>
            <w:tcBorders>
              <w:right w:val="nil"/>
            </w:tcBorders>
          </w:tcPr>
          <w:p w:rsidR="007778C9" w:rsidRDefault="007778C9">
            <w:pPr>
              <w:pStyle w:val="ConsPlusNormal"/>
              <w:jc w:val="center"/>
            </w:pPr>
            <w:r>
              <w:t>Сумма</w:t>
            </w:r>
          </w:p>
        </w:tc>
      </w:tr>
      <w:tr w:rsidR="007778C9">
        <w:tc>
          <w:tcPr>
            <w:tcW w:w="1077" w:type="dxa"/>
            <w:tcBorders>
              <w:left w:val="nil"/>
            </w:tcBorders>
          </w:tcPr>
          <w:p w:rsidR="007778C9" w:rsidRDefault="007778C9">
            <w:pPr>
              <w:pStyle w:val="ConsPlusNormal"/>
              <w:jc w:val="center"/>
            </w:pPr>
            <w:r>
              <w:t>дата</w:t>
            </w:r>
          </w:p>
        </w:tc>
        <w:tc>
          <w:tcPr>
            <w:tcW w:w="1190" w:type="dxa"/>
          </w:tcPr>
          <w:p w:rsidR="007778C9" w:rsidRDefault="007778C9">
            <w:pPr>
              <w:pStyle w:val="ConsPlusNormal"/>
              <w:jc w:val="center"/>
            </w:pPr>
            <w:r>
              <w:t>номер</w:t>
            </w:r>
          </w:p>
        </w:tc>
        <w:tc>
          <w:tcPr>
            <w:tcW w:w="1530" w:type="dxa"/>
          </w:tcPr>
          <w:p w:rsidR="007778C9" w:rsidRDefault="007778C9">
            <w:pPr>
              <w:pStyle w:val="ConsPlusNormal"/>
              <w:jc w:val="center"/>
            </w:pPr>
            <w:r>
              <w:t>номер строки реестра</w:t>
            </w:r>
          </w:p>
        </w:tc>
        <w:tc>
          <w:tcPr>
            <w:tcW w:w="2211" w:type="dxa"/>
          </w:tcPr>
          <w:p w:rsidR="007778C9" w:rsidRDefault="007778C9">
            <w:pPr>
              <w:pStyle w:val="ConsPlusNormal"/>
              <w:jc w:val="center"/>
            </w:pPr>
            <w:r>
              <w:t>дата учета невыясненного поступления</w:t>
            </w:r>
          </w:p>
        </w:tc>
        <w:tc>
          <w:tcPr>
            <w:tcW w:w="1133" w:type="dxa"/>
          </w:tcPr>
          <w:p w:rsidR="007778C9" w:rsidRDefault="007778C9">
            <w:pPr>
              <w:pStyle w:val="ConsPlusNormal"/>
              <w:jc w:val="center"/>
            </w:pPr>
            <w:r>
              <w:t>ИНН</w:t>
            </w:r>
          </w:p>
        </w:tc>
        <w:tc>
          <w:tcPr>
            <w:tcW w:w="1303" w:type="dxa"/>
          </w:tcPr>
          <w:p w:rsidR="007778C9" w:rsidRDefault="007778C9">
            <w:pPr>
              <w:pStyle w:val="ConsPlusNormal"/>
              <w:jc w:val="center"/>
            </w:pPr>
            <w:r>
              <w:t>КПП</w:t>
            </w:r>
          </w:p>
        </w:tc>
        <w:tc>
          <w:tcPr>
            <w:tcW w:w="1303" w:type="dxa"/>
          </w:tcPr>
          <w:p w:rsidR="007778C9" w:rsidRDefault="007778C9">
            <w:pPr>
              <w:pStyle w:val="ConsPlusNormal"/>
              <w:jc w:val="center"/>
            </w:pPr>
            <w:r>
              <w:t>по БК</w:t>
            </w:r>
          </w:p>
        </w:tc>
        <w:tc>
          <w:tcPr>
            <w:tcW w:w="1020" w:type="dxa"/>
          </w:tcPr>
          <w:p w:rsidR="007778C9" w:rsidRDefault="007778C9">
            <w:pPr>
              <w:pStyle w:val="ConsPlusNormal"/>
              <w:jc w:val="center"/>
            </w:pPr>
            <w:r>
              <w:t xml:space="preserve">по </w:t>
            </w:r>
            <w:hyperlink r:id="rId239">
              <w:r>
                <w:rPr>
                  <w:color w:val="0000FF"/>
                </w:rPr>
                <w:t>ОКТМО</w:t>
              </w:r>
            </w:hyperlink>
          </w:p>
        </w:tc>
        <w:tc>
          <w:tcPr>
            <w:tcW w:w="1474" w:type="dxa"/>
          </w:tcPr>
          <w:p w:rsidR="007778C9" w:rsidRDefault="007778C9">
            <w:pPr>
              <w:pStyle w:val="ConsPlusNormal"/>
              <w:jc w:val="center"/>
            </w:pPr>
            <w:r>
              <w:t>в распоряжении</w:t>
            </w:r>
          </w:p>
        </w:tc>
        <w:tc>
          <w:tcPr>
            <w:tcW w:w="1360" w:type="dxa"/>
            <w:tcBorders>
              <w:right w:val="nil"/>
            </w:tcBorders>
          </w:tcPr>
          <w:p w:rsidR="007778C9" w:rsidRDefault="007778C9">
            <w:pPr>
              <w:pStyle w:val="ConsPlusNormal"/>
              <w:jc w:val="center"/>
            </w:pPr>
            <w:r>
              <w:t>передаваемая</w:t>
            </w:r>
          </w:p>
        </w:tc>
      </w:tr>
      <w:tr w:rsidR="007778C9">
        <w:tc>
          <w:tcPr>
            <w:tcW w:w="1077" w:type="dxa"/>
            <w:tcBorders>
              <w:left w:val="nil"/>
            </w:tcBorders>
          </w:tcPr>
          <w:p w:rsidR="007778C9" w:rsidRDefault="007778C9">
            <w:pPr>
              <w:pStyle w:val="ConsPlusNormal"/>
              <w:jc w:val="center"/>
            </w:pPr>
            <w:r>
              <w:t>1</w:t>
            </w:r>
          </w:p>
        </w:tc>
        <w:tc>
          <w:tcPr>
            <w:tcW w:w="1190" w:type="dxa"/>
          </w:tcPr>
          <w:p w:rsidR="007778C9" w:rsidRDefault="007778C9">
            <w:pPr>
              <w:pStyle w:val="ConsPlusNormal"/>
              <w:jc w:val="center"/>
            </w:pPr>
            <w:r>
              <w:t>2</w:t>
            </w:r>
          </w:p>
        </w:tc>
        <w:tc>
          <w:tcPr>
            <w:tcW w:w="1530" w:type="dxa"/>
          </w:tcPr>
          <w:p w:rsidR="007778C9" w:rsidRDefault="007778C9">
            <w:pPr>
              <w:pStyle w:val="ConsPlusNormal"/>
              <w:jc w:val="center"/>
            </w:pPr>
            <w:bookmarkStart w:id="38" w:name="P1514"/>
            <w:bookmarkEnd w:id="38"/>
            <w:r>
              <w:t>3</w:t>
            </w:r>
          </w:p>
        </w:tc>
        <w:tc>
          <w:tcPr>
            <w:tcW w:w="2211" w:type="dxa"/>
          </w:tcPr>
          <w:p w:rsidR="007778C9" w:rsidRDefault="007778C9">
            <w:pPr>
              <w:pStyle w:val="ConsPlusNormal"/>
              <w:jc w:val="center"/>
            </w:pPr>
            <w:bookmarkStart w:id="39" w:name="P1515"/>
            <w:bookmarkEnd w:id="39"/>
            <w:r>
              <w:t>4</w:t>
            </w:r>
          </w:p>
        </w:tc>
        <w:tc>
          <w:tcPr>
            <w:tcW w:w="1133" w:type="dxa"/>
          </w:tcPr>
          <w:p w:rsidR="007778C9" w:rsidRDefault="007778C9">
            <w:pPr>
              <w:pStyle w:val="ConsPlusNormal"/>
              <w:jc w:val="center"/>
            </w:pPr>
            <w:r>
              <w:t>5</w:t>
            </w:r>
          </w:p>
        </w:tc>
        <w:tc>
          <w:tcPr>
            <w:tcW w:w="1303" w:type="dxa"/>
          </w:tcPr>
          <w:p w:rsidR="007778C9" w:rsidRDefault="007778C9">
            <w:pPr>
              <w:pStyle w:val="ConsPlusNormal"/>
              <w:jc w:val="center"/>
            </w:pPr>
            <w:r>
              <w:t>6</w:t>
            </w:r>
          </w:p>
        </w:tc>
        <w:tc>
          <w:tcPr>
            <w:tcW w:w="1303" w:type="dxa"/>
          </w:tcPr>
          <w:p w:rsidR="007778C9" w:rsidRDefault="007778C9">
            <w:pPr>
              <w:pStyle w:val="ConsPlusNormal"/>
              <w:jc w:val="center"/>
            </w:pPr>
            <w:r>
              <w:t>7</w:t>
            </w:r>
          </w:p>
        </w:tc>
        <w:tc>
          <w:tcPr>
            <w:tcW w:w="1020" w:type="dxa"/>
          </w:tcPr>
          <w:p w:rsidR="007778C9" w:rsidRDefault="007778C9">
            <w:pPr>
              <w:pStyle w:val="ConsPlusNormal"/>
              <w:jc w:val="center"/>
            </w:pPr>
            <w:r>
              <w:t>8</w:t>
            </w:r>
          </w:p>
        </w:tc>
        <w:tc>
          <w:tcPr>
            <w:tcW w:w="1474" w:type="dxa"/>
          </w:tcPr>
          <w:p w:rsidR="007778C9" w:rsidRDefault="007778C9">
            <w:pPr>
              <w:pStyle w:val="ConsPlusNormal"/>
              <w:jc w:val="center"/>
            </w:pPr>
            <w:bookmarkStart w:id="40" w:name="P1520"/>
            <w:bookmarkEnd w:id="40"/>
            <w:r>
              <w:t>9</w:t>
            </w:r>
          </w:p>
        </w:tc>
        <w:tc>
          <w:tcPr>
            <w:tcW w:w="1360" w:type="dxa"/>
            <w:tcBorders>
              <w:right w:val="nil"/>
            </w:tcBorders>
          </w:tcPr>
          <w:p w:rsidR="007778C9" w:rsidRDefault="007778C9">
            <w:pPr>
              <w:pStyle w:val="ConsPlusNormal"/>
              <w:jc w:val="center"/>
            </w:pPr>
            <w:bookmarkStart w:id="41" w:name="P1521"/>
            <w:bookmarkEnd w:id="41"/>
            <w:r>
              <w:t>10</w:t>
            </w:r>
          </w:p>
        </w:tc>
      </w:tr>
      <w:tr w:rsidR="007778C9">
        <w:tblPrEx>
          <w:tblBorders>
            <w:left w:val="single" w:sz="4" w:space="0" w:color="auto"/>
            <w:right w:val="single" w:sz="4" w:space="0" w:color="auto"/>
          </w:tblBorders>
        </w:tblPrEx>
        <w:tc>
          <w:tcPr>
            <w:tcW w:w="1077" w:type="dxa"/>
            <w:vMerge w:val="restart"/>
          </w:tcPr>
          <w:p w:rsidR="007778C9" w:rsidRDefault="007778C9">
            <w:pPr>
              <w:pStyle w:val="ConsPlusNormal"/>
            </w:pPr>
          </w:p>
        </w:tc>
        <w:tc>
          <w:tcPr>
            <w:tcW w:w="1190" w:type="dxa"/>
            <w:vMerge w:val="restart"/>
          </w:tcPr>
          <w:p w:rsidR="007778C9" w:rsidRDefault="007778C9">
            <w:pPr>
              <w:pStyle w:val="ConsPlusNormal"/>
            </w:pPr>
          </w:p>
        </w:tc>
        <w:tc>
          <w:tcPr>
            <w:tcW w:w="1530" w:type="dxa"/>
          </w:tcPr>
          <w:p w:rsidR="007778C9" w:rsidRDefault="007778C9">
            <w:pPr>
              <w:pStyle w:val="ConsPlusNormal"/>
            </w:pPr>
          </w:p>
        </w:tc>
        <w:tc>
          <w:tcPr>
            <w:tcW w:w="2211"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c>
          <w:tcPr>
            <w:tcW w:w="1020" w:type="dxa"/>
          </w:tcPr>
          <w:p w:rsidR="007778C9" w:rsidRDefault="007778C9">
            <w:pPr>
              <w:pStyle w:val="ConsPlusNormal"/>
            </w:pPr>
          </w:p>
        </w:tc>
        <w:tc>
          <w:tcPr>
            <w:tcW w:w="1474" w:type="dxa"/>
            <w:vMerge w:val="restart"/>
          </w:tcPr>
          <w:p w:rsidR="007778C9" w:rsidRDefault="007778C9">
            <w:pPr>
              <w:pStyle w:val="ConsPlusNormal"/>
            </w:pPr>
          </w:p>
        </w:tc>
        <w:tc>
          <w:tcPr>
            <w:tcW w:w="1360" w:type="dxa"/>
          </w:tcPr>
          <w:p w:rsidR="007778C9" w:rsidRDefault="007778C9">
            <w:pPr>
              <w:pStyle w:val="ConsPlusNormal"/>
            </w:pPr>
          </w:p>
        </w:tc>
      </w:tr>
      <w:tr w:rsidR="007778C9">
        <w:tblPrEx>
          <w:tblBorders>
            <w:left w:val="single" w:sz="4" w:space="0" w:color="auto"/>
            <w:right w:val="single" w:sz="4" w:space="0" w:color="auto"/>
          </w:tblBorders>
        </w:tblPrEx>
        <w:tc>
          <w:tcPr>
            <w:tcW w:w="1077" w:type="dxa"/>
            <w:vMerge/>
          </w:tcPr>
          <w:p w:rsidR="007778C9" w:rsidRDefault="007778C9">
            <w:pPr>
              <w:pStyle w:val="ConsPlusNormal"/>
            </w:pPr>
          </w:p>
        </w:tc>
        <w:tc>
          <w:tcPr>
            <w:tcW w:w="1190" w:type="dxa"/>
            <w:vMerge/>
          </w:tcPr>
          <w:p w:rsidR="007778C9" w:rsidRDefault="007778C9">
            <w:pPr>
              <w:pStyle w:val="ConsPlusNormal"/>
            </w:pPr>
          </w:p>
        </w:tc>
        <w:tc>
          <w:tcPr>
            <w:tcW w:w="1530" w:type="dxa"/>
          </w:tcPr>
          <w:p w:rsidR="007778C9" w:rsidRDefault="007778C9">
            <w:pPr>
              <w:pStyle w:val="ConsPlusNormal"/>
            </w:pPr>
          </w:p>
        </w:tc>
        <w:tc>
          <w:tcPr>
            <w:tcW w:w="2211"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c>
          <w:tcPr>
            <w:tcW w:w="1020" w:type="dxa"/>
          </w:tcPr>
          <w:p w:rsidR="007778C9" w:rsidRDefault="007778C9">
            <w:pPr>
              <w:pStyle w:val="ConsPlusNormal"/>
            </w:pPr>
          </w:p>
        </w:tc>
        <w:tc>
          <w:tcPr>
            <w:tcW w:w="1474" w:type="dxa"/>
            <w:vMerge/>
          </w:tcPr>
          <w:p w:rsidR="007778C9" w:rsidRDefault="007778C9">
            <w:pPr>
              <w:pStyle w:val="ConsPlusNormal"/>
            </w:pPr>
          </w:p>
        </w:tc>
        <w:tc>
          <w:tcPr>
            <w:tcW w:w="1360" w:type="dxa"/>
          </w:tcPr>
          <w:p w:rsidR="007778C9" w:rsidRDefault="007778C9">
            <w:pPr>
              <w:pStyle w:val="ConsPlusNormal"/>
            </w:pPr>
          </w:p>
        </w:tc>
      </w:tr>
      <w:tr w:rsidR="007778C9">
        <w:tblPrEx>
          <w:tblBorders>
            <w:left w:val="single" w:sz="4" w:space="0" w:color="auto"/>
            <w:right w:val="single" w:sz="4" w:space="0" w:color="auto"/>
          </w:tblBorders>
        </w:tblPrEx>
        <w:tc>
          <w:tcPr>
            <w:tcW w:w="1077" w:type="dxa"/>
            <w:vMerge w:val="restart"/>
          </w:tcPr>
          <w:p w:rsidR="007778C9" w:rsidRDefault="007778C9">
            <w:pPr>
              <w:pStyle w:val="ConsPlusNormal"/>
            </w:pPr>
          </w:p>
        </w:tc>
        <w:tc>
          <w:tcPr>
            <w:tcW w:w="1190" w:type="dxa"/>
            <w:vMerge w:val="restart"/>
          </w:tcPr>
          <w:p w:rsidR="007778C9" w:rsidRDefault="007778C9">
            <w:pPr>
              <w:pStyle w:val="ConsPlusNormal"/>
            </w:pPr>
          </w:p>
        </w:tc>
        <w:tc>
          <w:tcPr>
            <w:tcW w:w="1530" w:type="dxa"/>
          </w:tcPr>
          <w:p w:rsidR="007778C9" w:rsidRDefault="007778C9">
            <w:pPr>
              <w:pStyle w:val="ConsPlusNormal"/>
            </w:pPr>
          </w:p>
        </w:tc>
        <w:tc>
          <w:tcPr>
            <w:tcW w:w="2211"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c>
          <w:tcPr>
            <w:tcW w:w="1020" w:type="dxa"/>
          </w:tcPr>
          <w:p w:rsidR="007778C9" w:rsidRDefault="007778C9">
            <w:pPr>
              <w:pStyle w:val="ConsPlusNormal"/>
            </w:pPr>
          </w:p>
        </w:tc>
        <w:tc>
          <w:tcPr>
            <w:tcW w:w="1474" w:type="dxa"/>
            <w:vMerge w:val="restart"/>
          </w:tcPr>
          <w:p w:rsidR="007778C9" w:rsidRDefault="007778C9">
            <w:pPr>
              <w:pStyle w:val="ConsPlusNormal"/>
            </w:pPr>
          </w:p>
        </w:tc>
        <w:tc>
          <w:tcPr>
            <w:tcW w:w="1360" w:type="dxa"/>
          </w:tcPr>
          <w:p w:rsidR="007778C9" w:rsidRDefault="007778C9">
            <w:pPr>
              <w:pStyle w:val="ConsPlusNormal"/>
            </w:pPr>
          </w:p>
        </w:tc>
      </w:tr>
      <w:tr w:rsidR="007778C9">
        <w:tblPrEx>
          <w:tblBorders>
            <w:left w:val="single" w:sz="4" w:space="0" w:color="auto"/>
            <w:right w:val="single" w:sz="4" w:space="0" w:color="auto"/>
          </w:tblBorders>
        </w:tblPrEx>
        <w:tc>
          <w:tcPr>
            <w:tcW w:w="1077" w:type="dxa"/>
            <w:vMerge/>
          </w:tcPr>
          <w:p w:rsidR="007778C9" w:rsidRDefault="007778C9">
            <w:pPr>
              <w:pStyle w:val="ConsPlusNormal"/>
            </w:pPr>
          </w:p>
        </w:tc>
        <w:tc>
          <w:tcPr>
            <w:tcW w:w="1190" w:type="dxa"/>
            <w:vMerge/>
          </w:tcPr>
          <w:p w:rsidR="007778C9" w:rsidRDefault="007778C9">
            <w:pPr>
              <w:pStyle w:val="ConsPlusNormal"/>
            </w:pPr>
          </w:p>
        </w:tc>
        <w:tc>
          <w:tcPr>
            <w:tcW w:w="1530" w:type="dxa"/>
          </w:tcPr>
          <w:p w:rsidR="007778C9" w:rsidRDefault="007778C9">
            <w:pPr>
              <w:pStyle w:val="ConsPlusNormal"/>
            </w:pPr>
          </w:p>
        </w:tc>
        <w:tc>
          <w:tcPr>
            <w:tcW w:w="2211"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c>
          <w:tcPr>
            <w:tcW w:w="1020" w:type="dxa"/>
          </w:tcPr>
          <w:p w:rsidR="007778C9" w:rsidRDefault="007778C9">
            <w:pPr>
              <w:pStyle w:val="ConsPlusNormal"/>
            </w:pPr>
          </w:p>
        </w:tc>
        <w:tc>
          <w:tcPr>
            <w:tcW w:w="1474" w:type="dxa"/>
            <w:vMerge/>
          </w:tcPr>
          <w:p w:rsidR="007778C9" w:rsidRDefault="007778C9">
            <w:pPr>
              <w:pStyle w:val="ConsPlusNormal"/>
            </w:pPr>
          </w:p>
        </w:tc>
        <w:tc>
          <w:tcPr>
            <w:tcW w:w="1360" w:type="dxa"/>
          </w:tcPr>
          <w:p w:rsidR="007778C9" w:rsidRDefault="007778C9">
            <w:pPr>
              <w:pStyle w:val="ConsPlusNormal"/>
            </w:pPr>
          </w:p>
        </w:tc>
      </w:tr>
      <w:tr w:rsidR="007778C9">
        <w:tblPrEx>
          <w:tblBorders>
            <w:right w:val="single" w:sz="4" w:space="0" w:color="auto"/>
          </w:tblBorders>
        </w:tblPrEx>
        <w:tc>
          <w:tcPr>
            <w:tcW w:w="10767" w:type="dxa"/>
            <w:gridSpan w:val="8"/>
            <w:tcBorders>
              <w:left w:val="nil"/>
              <w:bottom w:val="nil"/>
            </w:tcBorders>
            <w:vAlign w:val="center"/>
          </w:tcPr>
          <w:p w:rsidR="007778C9" w:rsidRDefault="007778C9">
            <w:pPr>
              <w:pStyle w:val="ConsPlusNormal"/>
              <w:jc w:val="right"/>
            </w:pPr>
            <w:r>
              <w:t>Итого</w:t>
            </w:r>
          </w:p>
        </w:tc>
        <w:tc>
          <w:tcPr>
            <w:tcW w:w="1474" w:type="dxa"/>
          </w:tcPr>
          <w:p w:rsidR="007778C9" w:rsidRDefault="007778C9">
            <w:pPr>
              <w:pStyle w:val="ConsPlusNormal"/>
            </w:pPr>
          </w:p>
        </w:tc>
        <w:tc>
          <w:tcPr>
            <w:tcW w:w="1360"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587"/>
        <w:gridCol w:w="340"/>
        <w:gridCol w:w="1701"/>
        <w:gridCol w:w="340"/>
        <w:gridCol w:w="1134"/>
        <w:gridCol w:w="340"/>
        <w:gridCol w:w="1587"/>
        <w:gridCol w:w="1541"/>
        <w:gridCol w:w="340"/>
        <w:gridCol w:w="1644"/>
        <w:gridCol w:w="340"/>
        <w:gridCol w:w="1134"/>
      </w:tblGrid>
      <w:tr w:rsidR="007778C9">
        <w:tc>
          <w:tcPr>
            <w:tcW w:w="6689" w:type="dxa"/>
            <w:gridSpan w:val="6"/>
            <w:tcBorders>
              <w:top w:val="nil"/>
              <w:left w:val="nil"/>
              <w:bottom w:val="nil"/>
              <w:right w:val="nil"/>
            </w:tcBorders>
            <w:vAlign w:val="bottom"/>
          </w:tcPr>
          <w:p w:rsidR="007778C9" w:rsidRDefault="007778C9">
            <w:pPr>
              <w:pStyle w:val="ConsPlusNormal"/>
            </w:pPr>
            <w:r>
              <w:t>Орган Федерального казначейства, передающий платежи</w:t>
            </w:r>
          </w:p>
        </w:tc>
        <w:tc>
          <w:tcPr>
            <w:tcW w:w="340" w:type="dxa"/>
            <w:tcBorders>
              <w:top w:val="nil"/>
              <w:left w:val="nil"/>
              <w:bottom w:val="nil"/>
              <w:right w:val="nil"/>
            </w:tcBorders>
          </w:tcPr>
          <w:p w:rsidR="007778C9" w:rsidRDefault="007778C9">
            <w:pPr>
              <w:pStyle w:val="ConsPlusNormal"/>
            </w:pPr>
          </w:p>
        </w:tc>
        <w:tc>
          <w:tcPr>
            <w:tcW w:w="6586" w:type="dxa"/>
            <w:gridSpan w:val="6"/>
            <w:tcBorders>
              <w:top w:val="nil"/>
              <w:left w:val="nil"/>
              <w:bottom w:val="nil"/>
              <w:right w:val="nil"/>
            </w:tcBorders>
            <w:vAlign w:val="bottom"/>
          </w:tcPr>
          <w:p w:rsidR="007778C9" w:rsidRDefault="007778C9">
            <w:pPr>
              <w:pStyle w:val="ConsPlusNormal"/>
            </w:pPr>
            <w:r>
              <w:t>Орган Федерального казначейства, принимающий платежи</w:t>
            </w:r>
          </w:p>
        </w:tc>
      </w:tr>
      <w:tr w:rsidR="007778C9">
        <w:tc>
          <w:tcPr>
            <w:tcW w:w="1587" w:type="dxa"/>
            <w:vMerge w:val="restart"/>
            <w:tcBorders>
              <w:top w:val="nil"/>
              <w:left w:val="nil"/>
              <w:bottom w:val="nil"/>
              <w:right w:val="nil"/>
            </w:tcBorders>
          </w:tcPr>
          <w:p w:rsidR="007778C9" w:rsidRDefault="007778C9">
            <w:pPr>
              <w:pStyle w:val="ConsPlusNormal"/>
            </w:pPr>
            <w:r>
              <w:t>Исполнитель (контактное лицо)</w:t>
            </w:r>
          </w:p>
        </w:tc>
        <w:tc>
          <w:tcPr>
            <w:tcW w:w="158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01"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13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587" w:type="dxa"/>
            <w:vMerge w:val="restart"/>
            <w:tcBorders>
              <w:top w:val="nil"/>
              <w:left w:val="nil"/>
              <w:bottom w:val="nil"/>
              <w:right w:val="nil"/>
            </w:tcBorders>
          </w:tcPr>
          <w:p w:rsidR="007778C9" w:rsidRDefault="007778C9">
            <w:pPr>
              <w:pStyle w:val="ConsPlusNormal"/>
            </w:pPr>
            <w:r>
              <w:t>Исполнитель (контактное лицо)</w:t>
            </w:r>
          </w:p>
        </w:tc>
        <w:tc>
          <w:tcPr>
            <w:tcW w:w="1541"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64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134" w:type="dxa"/>
            <w:tcBorders>
              <w:top w:val="nil"/>
              <w:left w:val="nil"/>
              <w:bottom w:val="single" w:sz="4" w:space="0" w:color="auto"/>
              <w:right w:val="nil"/>
            </w:tcBorders>
          </w:tcPr>
          <w:p w:rsidR="007778C9" w:rsidRDefault="007778C9">
            <w:pPr>
              <w:pStyle w:val="ConsPlusNormal"/>
            </w:pPr>
          </w:p>
        </w:tc>
      </w:tr>
      <w:tr w:rsidR="007778C9">
        <w:tblPrEx>
          <w:tblBorders>
            <w:insideH w:val="single" w:sz="4" w:space="0" w:color="auto"/>
          </w:tblBorders>
        </w:tblPrEx>
        <w:tc>
          <w:tcPr>
            <w:tcW w:w="1587" w:type="dxa"/>
            <w:vMerge/>
            <w:tcBorders>
              <w:top w:val="nil"/>
              <w:left w:val="nil"/>
              <w:bottom w:val="nil"/>
              <w:right w:val="nil"/>
            </w:tcBorders>
          </w:tcPr>
          <w:p w:rsidR="007778C9" w:rsidRDefault="007778C9">
            <w:pPr>
              <w:pStyle w:val="ConsPlusNormal"/>
            </w:pPr>
          </w:p>
        </w:tc>
        <w:tc>
          <w:tcPr>
            <w:tcW w:w="158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701" w:type="dxa"/>
            <w:tcBorders>
              <w:top w:val="single" w:sz="4" w:space="0" w:color="auto"/>
              <w:left w:val="nil"/>
              <w:bottom w:val="nil"/>
              <w:right w:val="nil"/>
            </w:tcBorders>
          </w:tcPr>
          <w:p w:rsidR="007778C9" w:rsidRDefault="007778C9">
            <w:pPr>
              <w:pStyle w:val="ConsPlusNormal"/>
              <w:jc w:val="center"/>
            </w:pPr>
            <w:r>
              <w:t>(фамилия, имя, отчество (при наличии)</w:t>
            </w:r>
          </w:p>
        </w:tc>
        <w:tc>
          <w:tcPr>
            <w:tcW w:w="340" w:type="dxa"/>
            <w:tcBorders>
              <w:top w:val="nil"/>
              <w:left w:val="nil"/>
              <w:bottom w:val="nil"/>
              <w:right w:val="nil"/>
            </w:tcBorders>
          </w:tcPr>
          <w:p w:rsidR="007778C9" w:rsidRDefault="007778C9">
            <w:pPr>
              <w:pStyle w:val="ConsPlusNormal"/>
            </w:pPr>
          </w:p>
        </w:tc>
        <w:tc>
          <w:tcPr>
            <w:tcW w:w="1134" w:type="dxa"/>
            <w:tcBorders>
              <w:top w:val="single" w:sz="4" w:space="0" w:color="auto"/>
              <w:left w:val="nil"/>
              <w:bottom w:val="nil"/>
              <w:right w:val="nil"/>
            </w:tcBorders>
          </w:tcPr>
          <w:p w:rsidR="007778C9" w:rsidRDefault="007778C9">
            <w:pPr>
              <w:pStyle w:val="ConsPlusNormal"/>
              <w:jc w:val="center"/>
            </w:pPr>
            <w:r>
              <w:t>(телефон с кодом города)</w:t>
            </w:r>
          </w:p>
        </w:tc>
        <w:tc>
          <w:tcPr>
            <w:tcW w:w="340" w:type="dxa"/>
            <w:tcBorders>
              <w:top w:val="nil"/>
              <w:left w:val="nil"/>
              <w:bottom w:val="nil"/>
              <w:right w:val="nil"/>
            </w:tcBorders>
          </w:tcPr>
          <w:p w:rsidR="007778C9" w:rsidRDefault="007778C9">
            <w:pPr>
              <w:pStyle w:val="ConsPlusNormal"/>
            </w:pPr>
          </w:p>
        </w:tc>
        <w:tc>
          <w:tcPr>
            <w:tcW w:w="1587" w:type="dxa"/>
            <w:vMerge/>
            <w:tcBorders>
              <w:top w:val="nil"/>
              <w:left w:val="nil"/>
              <w:bottom w:val="nil"/>
              <w:right w:val="nil"/>
            </w:tcBorders>
          </w:tcPr>
          <w:p w:rsidR="007778C9" w:rsidRDefault="007778C9">
            <w:pPr>
              <w:pStyle w:val="ConsPlusNormal"/>
            </w:pPr>
          </w:p>
        </w:tc>
        <w:tc>
          <w:tcPr>
            <w:tcW w:w="1541"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644" w:type="dxa"/>
            <w:tcBorders>
              <w:top w:val="single" w:sz="4" w:space="0" w:color="auto"/>
              <w:left w:val="nil"/>
              <w:bottom w:val="nil"/>
              <w:right w:val="nil"/>
            </w:tcBorders>
          </w:tcPr>
          <w:p w:rsidR="007778C9" w:rsidRDefault="007778C9">
            <w:pPr>
              <w:pStyle w:val="ConsPlusNormal"/>
              <w:jc w:val="center"/>
            </w:pPr>
            <w:r>
              <w:t>(фамилия, имя, отчество (при наличии</w:t>
            </w:r>
          </w:p>
        </w:tc>
        <w:tc>
          <w:tcPr>
            <w:tcW w:w="340" w:type="dxa"/>
            <w:tcBorders>
              <w:top w:val="nil"/>
              <w:left w:val="nil"/>
              <w:bottom w:val="nil"/>
              <w:right w:val="nil"/>
            </w:tcBorders>
          </w:tcPr>
          <w:p w:rsidR="007778C9" w:rsidRDefault="007778C9">
            <w:pPr>
              <w:pStyle w:val="ConsPlusNormal"/>
            </w:pPr>
          </w:p>
        </w:tc>
        <w:tc>
          <w:tcPr>
            <w:tcW w:w="1134" w:type="dxa"/>
            <w:tcBorders>
              <w:top w:val="single" w:sz="4" w:space="0" w:color="auto"/>
              <w:left w:val="nil"/>
              <w:bottom w:val="nil"/>
              <w:right w:val="nil"/>
            </w:tcBorders>
          </w:tcPr>
          <w:p w:rsidR="007778C9" w:rsidRDefault="007778C9">
            <w:pPr>
              <w:pStyle w:val="ConsPlusNormal"/>
              <w:jc w:val="center"/>
            </w:pPr>
            <w:r>
              <w:t>(телефон с кодом города)</w:t>
            </w:r>
          </w:p>
        </w:tc>
      </w:tr>
    </w:tbl>
    <w:p w:rsidR="007778C9" w:rsidRDefault="007778C9">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89"/>
        <w:gridCol w:w="340"/>
        <w:gridCol w:w="6586"/>
      </w:tblGrid>
      <w:tr w:rsidR="007778C9">
        <w:tc>
          <w:tcPr>
            <w:tcW w:w="6689" w:type="dxa"/>
            <w:tcBorders>
              <w:top w:val="nil"/>
              <w:left w:val="nil"/>
              <w:bottom w:val="nil"/>
              <w:right w:val="nil"/>
            </w:tcBorders>
          </w:tcPr>
          <w:p w:rsidR="007778C9" w:rsidRDefault="007778C9">
            <w:pPr>
              <w:pStyle w:val="ConsPlusNormal"/>
              <w:jc w:val="both"/>
            </w:pPr>
            <w:r>
              <w:t>"__" ______________ 20__ г.</w:t>
            </w:r>
          </w:p>
        </w:tc>
        <w:tc>
          <w:tcPr>
            <w:tcW w:w="340" w:type="dxa"/>
            <w:tcBorders>
              <w:top w:val="nil"/>
              <w:left w:val="nil"/>
              <w:bottom w:val="nil"/>
              <w:right w:val="nil"/>
            </w:tcBorders>
          </w:tcPr>
          <w:p w:rsidR="007778C9" w:rsidRDefault="007778C9">
            <w:pPr>
              <w:pStyle w:val="ConsPlusNormal"/>
            </w:pPr>
          </w:p>
        </w:tc>
        <w:tc>
          <w:tcPr>
            <w:tcW w:w="6586" w:type="dxa"/>
            <w:tcBorders>
              <w:top w:val="nil"/>
              <w:left w:val="nil"/>
              <w:bottom w:val="nil"/>
              <w:right w:val="nil"/>
            </w:tcBorders>
          </w:tcPr>
          <w:p w:rsidR="007778C9" w:rsidRDefault="007778C9">
            <w:pPr>
              <w:pStyle w:val="ConsPlusNormal"/>
              <w:jc w:val="both"/>
            </w:pPr>
            <w:r>
              <w:t>"__" ______________ 20__ г.</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7778C9">
        <w:tc>
          <w:tcPr>
            <w:tcW w:w="11168" w:type="dxa"/>
            <w:tcBorders>
              <w:top w:val="nil"/>
              <w:left w:val="nil"/>
              <w:bottom w:val="nil"/>
              <w:right w:val="nil"/>
            </w:tcBorders>
            <w:vAlign w:val="bottom"/>
          </w:tcPr>
          <w:p w:rsidR="007778C9" w:rsidRDefault="007778C9">
            <w:pPr>
              <w:pStyle w:val="ConsPlusNormal"/>
              <w:jc w:val="right"/>
            </w:pPr>
            <w:r>
              <w:lastRenderedPageBreak/>
              <w:t>Номер страницы</w:t>
            </w:r>
          </w:p>
        </w:tc>
        <w:tc>
          <w:tcPr>
            <w:tcW w:w="2437" w:type="dxa"/>
            <w:tcBorders>
              <w:top w:val="nil"/>
              <w:left w:val="nil"/>
              <w:bottom w:val="single" w:sz="4" w:space="0" w:color="auto"/>
              <w:right w:val="nil"/>
            </w:tcBorders>
          </w:tcPr>
          <w:p w:rsidR="007778C9" w:rsidRDefault="007778C9">
            <w:pPr>
              <w:pStyle w:val="ConsPlusNormal"/>
            </w:pPr>
          </w:p>
        </w:tc>
      </w:tr>
      <w:tr w:rsidR="007778C9">
        <w:tc>
          <w:tcPr>
            <w:tcW w:w="11168" w:type="dxa"/>
            <w:tcBorders>
              <w:top w:val="nil"/>
              <w:left w:val="nil"/>
              <w:bottom w:val="nil"/>
              <w:right w:val="nil"/>
            </w:tcBorders>
            <w:vAlign w:val="bottom"/>
          </w:tcPr>
          <w:p w:rsidR="007778C9" w:rsidRDefault="007778C9">
            <w:pPr>
              <w:pStyle w:val="ConsPlusNormal"/>
              <w:jc w:val="right"/>
            </w:pPr>
            <w:r>
              <w:t>Всего страниц</w:t>
            </w:r>
          </w:p>
        </w:tc>
        <w:tc>
          <w:tcPr>
            <w:tcW w:w="2437"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7</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vAlign w:val="center"/>
          </w:tcPr>
          <w:p w:rsidR="007778C9" w:rsidRDefault="007778C9">
            <w:pPr>
              <w:pStyle w:val="ConsPlusNormal"/>
              <w:jc w:val="center"/>
            </w:pPr>
            <w:bookmarkStart w:id="42" w:name="P1612"/>
            <w:bookmarkEnd w:id="42"/>
            <w:r>
              <w:t>СВОДНАЯ ВЕДОМОСТЬ ПОСТУПЛЕНИЙ, ПОДЛЕЖАЩИХ ПЕРЕЧИСЛЕНИЮ В БЮДЖЕТЫ</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r>
              <w:t>0533003</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 ________ 20__ г.</w:t>
            </w:r>
          </w:p>
        </w:tc>
        <w:tc>
          <w:tcPr>
            <w:tcW w:w="2721" w:type="dxa"/>
            <w:tcBorders>
              <w:top w:val="nil"/>
              <w:left w:val="nil"/>
              <w:bottom w:val="nil"/>
              <w:right w:val="single" w:sz="4" w:space="0" w:color="auto"/>
            </w:tcBorders>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p>
        </w:tc>
      </w:tr>
      <w:tr w:rsidR="007778C9">
        <w:tc>
          <w:tcPr>
            <w:tcW w:w="4365" w:type="dxa"/>
            <w:tcBorders>
              <w:top w:val="nil"/>
              <w:left w:val="nil"/>
              <w:bottom w:val="nil"/>
              <w:right w:val="nil"/>
            </w:tcBorders>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40">
              <w:r>
                <w:rPr>
                  <w:color w:val="0000FF"/>
                </w:rPr>
                <w:t>383</w:t>
              </w:r>
            </w:hyperlink>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r>
              <w:t>1. Распределено в бюджеты</w:t>
            </w:r>
          </w:p>
        </w:tc>
      </w:tr>
    </w:tbl>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219"/>
        <w:gridCol w:w="737"/>
        <w:gridCol w:w="1186"/>
        <w:gridCol w:w="1046"/>
        <w:gridCol w:w="680"/>
        <w:gridCol w:w="902"/>
        <w:gridCol w:w="907"/>
        <w:gridCol w:w="680"/>
        <w:gridCol w:w="1587"/>
        <w:gridCol w:w="1474"/>
        <w:gridCol w:w="1531"/>
        <w:gridCol w:w="850"/>
      </w:tblGrid>
      <w:tr w:rsidR="007778C9">
        <w:tc>
          <w:tcPr>
            <w:tcW w:w="794" w:type="dxa"/>
            <w:vMerge w:val="restart"/>
            <w:tcBorders>
              <w:left w:val="nil"/>
            </w:tcBorders>
          </w:tcPr>
          <w:p w:rsidR="007778C9" w:rsidRDefault="007778C9">
            <w:pPr>
              <w:pStyle w:val="ConsPlusNormal"/>
              <w:jc w:val="center"/>
            </w:pPr>
            <w:r>
              <w:t xml:space="preserve">Код по </w:t>
            </w:r>
            <w:r>
              <w:lastRenderedPageBreak/>
              <w:t>БК</w:t>
            </w:r>
          </w:p>
        </w:tc>
        <w:tc>
          <w:tcPr>
            <w:tcW w:w="1219" w:type="dxa"/>
            <w:vMerge w:val="restart"/>
          </w:tcPr>
          <w:p w:rsidR="007778C9" w:rsidRDefault="007778C9">
            <w:pPr>
              <w:pStyle w:val="ConsPlusNormal"/>
              <w:jc w:val="center"/>
            </w:pPr>
            <w:r>
              <w:lastRenderedPageBreak/>
              <w:t>Аналитичес</w:t>
            </w:r>
            <w:r>
              <w:lastRenderedPageBreak/>
              <w:t>кий код</w:t>
            </w:r>
          </w:p>
        </w:tc>
        <w:tc>
          <w:tcPr>
            <w:tcW w:w="737" w:type="dxa"/>
            <w:vMerge w:val="restart"/>
          </w:tcPr>
          <w:p w:rsidR="007778C9" w:rsidRDefault="007778C9">
            <w:pPr>
              <w:pStyle w:val="ConsPlusNormal"/>
              <w:jc w:val="center"/>
            </w:pPr>
            <w:r>
              <w:lastRenderedPageBreak/>
              <w:t>Посту</w:t>
            </w:r>
            <w:r>
              <w:lastRenderedPageBreak/>
              <w:t>пило</w:t>
            </w:r>
          </w:p>
        </w:tc>
        <w:tc>
          <w:tcPr>
            <w:tcW w:w="1186" w:type="dxa"/>
            <w:vMerge w:val="restart"/>
          </w:tcPr>
          <w:p w:rsidR="007778C9" w:rsidRDefault="007778C9">
            <w:pPr>
              <w:pStyle w:val="ConsPlusNormal"/>
              <w:jc w:val="center"/>
            </w:pPr>
            <w:r>
              <w:lastRenderedPageBreak/>
              <w:t>Внутриказ</w:t>
            </w:r>
            <w:r>
              <w:lastRenderedPageBreak/>
              <w:t>начейские операции (+/-)</w:t>
            </w:r>
          </w:p>
        </w:tc>
        <w:tc>
          <w:tcPr>
            <w:tcW w:w="1046" w:type="dxa"/>
            <w:vMerge w:val="restart"/>
          </w:tcPr>
          <w:p w:rsidR="007778C9" w:rsidRDefault="007778C9">
            <w:pPr>
              <w:pStyle w:val="ConsPlusNormal"/>
              <w:jc w:val="center"/>
            </w:pPr>
            <w:r>
              <w:lastRenderedPageBreak/>
              <w:t>Возвращ</w:t>
            </w:r>
            <w:r>
              <w:lastRenderedPageBreak/>
              <w:t>ено платежей из бюджетов</w:t>
            </w:r>
          </w:p>
        </w:tc>
        <w:tc>
          <w:tcPr>
            <w:tcW w:w="8611" w:type="dxa"/>
            <w:gridSpan w:val="8"/>
            <w:tcBorders>
              <w:right w:val="nil"/>
            </w:tcBorders>
          </w:tcPr>
          <w:p w:rsidR="007778C9" w:rsidRDefault="007778C9">
            <w:pPr>
              <w:pStyle w:val="ConsPlusNormal"/>
              <w:jc w:val="center"/>
            </w:pPr>
            <w:r>
              <w:lastRenderedPageBreak/>
              <w:t>Сумма, подлежащая перечислению в бюджеты</w:t>
            </w:r>
          </w:p>
        </w:tc>
      </w:tr>
      <w:tr w:rsidR="007778C9">
        <w:tc>
          <w:tcPr>
            <w:tcW w:w="794" w:type="dxa"/>
            <w:vMerge/>
            <w:tcBorders>
              <w:left w:val="nil"/>
            </w:tcBorders>
          </w:tcPr>
          <w:p w:rsidR="007778C9" w:rsidRDefault="007778C9">
            <w:pPr>
              <w:pStyle w:val="ConsPlusNormal"/>
            </w:pPr>
          </w:p>
        </w:tc>
        <w:tc>
          <w:tcPr>
            <w:tcW w:w="1219" w:type="dxa"/>
            <w:vMerge/>
          </w:tcPr>
          <w:p w:rsidR="007778C9" w:rsidRDefault="007778C9">
            <w:pPr>
              <w:pStyle w:val="ConsPlusNormal"/>
            </w:pPr>
          </w:p>
        </w:tc>
        <w:tc>
          <w:tcPr>
            <w:tcW w:w="737" w:type="dxa"/>
            <w:vMerge/>
          </w:tcPr>
          <w:p w:rsidR="007778C9" w:rsidRDefault="007778C9">
            <w:pPr>
              <w:pStyle w:val="ConsPlusNormal"/>
            </w:pPr>
          </w:p>
        </w:tc>
        <w:tc>
          <w:tcPr>
            <w:tcW w:w="1186" w:type="dxa"/>
            <w:vMerge/>
          </w:tcPr>
          <w:p w:rsidR="007778C9" w:rsidRDefault="007778C9">
            <w:pPr>
              <w:pStyle w:val="ConsPlusNormal"/>
            </w:pPr>
          </w:p>
        </w:tc>
        <w:tc>
          <w:tcPr>
            <w:tcW w:w="1046" w:type="dxa"/>
            <w:vMerge/>
          </w:tcPr>
          <w:p w:rsidR="007778C9" w:rsidRDefault="007778C9">
            <w:pPr>
              <w:pStyle w:val="ConsPlusNormal"/>
            </w:pPr>
          </w:p>
        </w:tc>
        <w:tc>
          <w:tcPr>
            <w:tcW w:w="680" w:type="dxa"/>
            <w:vMerge w:val="restart"/>
          </w:tcPr>
          <w:p w:rsidR="007778C9" w:rsidRDefault="007778C9">
            <w:pPr>
              <w:pStyle w:val="ConsPlusNormal"/>
              <w:jc w:val="center"/>
            </w:pPr>
            <w:r>
              <w:t>всего</w:t>
            </w:r>
          </w:p>
        </w:tc>
        <w:tc>
          <w:tcPr>
            <w:tcW w:w="7931" w:type="dxa"/>
            <w:gridSpan w:val="7"/>
            <w:tcBorders>
              <w:right w:val="nil"/>
            </w:tcBorders>
          </w:tcPr>
          <w:p w:rsidR="007778C9" w:rsidRDefault="007778C9">
            <w:pPr>
              <w:pStyle w:val="ConsPlusNormal"/>
              <w:jc w:val="center"/>
            </w:pPr>
            <w:r>
              <w:t>в том числе:</w:t>
            </w:r>
          </w:p>
        </w:tc>
      </w:tr>
      <w:tr w:rsidR="007778C9">
        <w:tc>
          <w:tcPr>
            <w:tcW w:w="794" w:type="dxa"/>
            <w:vMerge/>
            <w:tcBorders>
              <w:left w:val="nil"/>
            </w:tcBorders>
          </w:tcPr>
          <w:p w:rsidR="007778C9" w:rsidRDefault="007778C9">
            <w:pPr>
              <w:pStyle w:val="ConsPlusNormal"/>
            </w:pPr>
          </w:p>
        </w:tc>
        <w:tc>
          <w:tcPr>
            <w:tcW w:w="1219" w:type="dxa"/>
            <w:vMerge/>
          </w:tcPr>
          <w:p w:rsidR="007778C9" w:rsidRDefault="007778C9">
            <w:pPr>
              <w:pStyle w:val="ConsPlusNormal"/>
            </w:pPr>
          </w:p>
        </w:tc>
        <w:tc>
          <w:tcPr>
            <w:tcW w:w="737" w:type="dxa"/>
            <w:vMerge/>
          </w:tcPr>
          <w:p w:rsidR="007778C9" w:rsidRDefault="007778C9">
            <w:pPr>
              <w:pStyle w:val="ConsPlusNormal"/>
            </w:pPr>
          </w:p>
        </w:tc>
        <w:tc>
          <w:tcPr>
            <w:tcW w:w="1186" w:type="dxa"/>
            <w:vMerge/>
          </w:tcPr>
          <w:p w:rsidR="007778C9" w:rsidRDefault="007778C9">
            <w:pPr>
              <w:pStyle w:val="ConsPlusNormal"/>
            </w:pPr>
          </w:p>
        </w:tc>
        <w:tc>
          <w:tcPr>
            <w:tcW w:w="1046" w:type="dxa"/>
            <w:vMerge/>
          </w:tcPr>
          <w:p w:rsidR="007778C9" w:rsidRDefault="007778C9">
            <w:pPr>
              <w:pStyle w:val="ConsPlusNormal"/>
            </w:pPr>
          </w:p>
        </w:tc>
        <w:tc>
          <w:tcPr>
            <w:tcW w:w="680" w:type="dxa"/>
            <w:vMerge/>
          </w:tcPr>
          <w:p w:rsidR="007778C9" w:rsidRDefault="007778C9">
            <w:pPr>
              <w:pStyle w:val="ConsPlusNormal"/>
            </w:pPr>
          </w:p>
        </w:tc>
        <w:tc>
          <w:tcPr>
            <w:tcW w:w="902" w:type="dxa"/>
            <w:vMerge w:val="restart"/>
          </w:tcPr>
          <w:p w:rsidR="007778C9" w:rsidRDefault="007778C9">
            <w:pPr>
              <w:pStyle w:val="ConsPlusNormal"/>
              <w:jc w:val="center"/>
            </w:pPr>
            <w:r>
              <w:t>федеральный</w:t>
            </w:r>
          </w:p>
        </w:tc>
        <w:tc>
          <w:tcPr>
            <w:tcW w:w="907" w:type="dxa"/>
            <w:vMerge w:val="restart"/>
          </w:tcPr>
          <w:p w:rsidR="007778C9" w:rsidRDefault="007778C9">
            <w:pPr>
              <w:pStyle w:val="ConsPlusNormal"/>
              <w:jc w:val="center"/>
            </w:pPr>
            <w:r>
              <w:t>субъекта Российской Федерации</w:t>
            </w:r>
          </w:p>
        </w:tc>
        <w:tc>
          <w:tcPr>
            <w:tcW w:w="680" w:type="dxa"/>
            <w:vMerge w:val="restart"/>
          </w:tcPr>
          <w:p w:rsidR="007778C9" w:rsidRDefault="007778C9">
            <w:pPr>
              <w:pStyle w:val="ConsPlusNormal"/>
              <w:jc w:val="center"/>
            </w:pPr>
            <w:r>
              <w:t>местный</w:t>
            </w:r>
          </w:p>
        </w:tc>
        <w:tc>
          <w:tcPr>
            <w:tcW w:w="4592" w:type="dxa"/>
            <w:gridSpan w:val="3"/>
          </w:tcPr>
          <w:p w:rsidR="007778C9" w:rsidRDefault="007778C9">
            <w:pPr>
              <w:pStyle w:val="ConsPlusNormal"/>
              <w:jc w:val="center"/>
            </w:pPr>
            <w:r>
              <w:t>внебюджетные фонды</w:t>
            </w:r>
          </w:p>
        </w:tc>
        <w:tc>
          <w:tcPr>
            <w:tcW w:w="850" w:type="dxa"/>
            <w:vMerge w:val="restart"/>
            <w:tcBorders>
              <w:right w:val="nil"/>
            </w:tcBorders>
          </w:tcPr>
          <w:p w:rsidR="007778C9" w:rsidRDefault="007778C9">
            <w:pPr>
              <w:pStyle w:val="ConsPlusNormal"/>
              <w:jc w:val="center"/>
            </w:pPr>
            <w:r>
              <w:t>иным получателям</w:t>
            </w:r>
          </w:p>
        </w:tc>
      </w:tr>
      <w:tr w:rsidR="007778C9">
        <w:tc>
          <w:tcPr>
            <w:tcW w:w="794" w:type="dxa"/>
            <w:vMerge/>
            <w:tcBorders>
              <w:left w:val="nil"/>
            </w:tcBorders>
          </w:tcPr>
          <w:p w:rsidR="007778C9" w:rsidRDefault="007778C9">
            <w:pPr>
              <w:pStyle w:val="ConsPlusNormal"/>
            </w:pPr>
          </w:p>
        </w:tc>
        <w:tc>
          <w:tcPr>
            <w:tcW w:w="1219" w:type="dxa"/>
            <w:vMerge/>
          </w:tcPr>
          <w:p w:rsidR="007778C9" w:rsidRDefault="007778C9">
            <w:pPr>
              <w:pStyle w:val="ConsPlusNormal"/>
            </w:pPr>
          </w:p>
        </w:tc>
        <w:tc>
          <w:tcPr>
            <w:tcW w:w="737" w:type="dxa"/>
            <w:vMerge/>
          </w:tcPr>
          <w:p w:rsidR="007778C9" w:rsidRDefault="007778C9">
            <w:pPr>
              <w:pStyle w:val="ConsPlusNormal"/>
            </w:pPr>
          </w:p>
        </w:tc>
        <w:tc>
          <w:tcPr>
            <w:tcW w:w="1186" w:type="dxa"/>
            <w:vMerge/>
          </w:tcPr>
          <w:p w:rsidR="007778C9" w:rsidRDefault="007778C9">
            <w:pPr>
              <w:pStyle w:val="ConsPlusNormal"/>
            </w:pPr>
          </w:p>
        </w:tc>
        <w:tc>
          <w:tcPr>
            <w:tcW w:w="1046" w:type="dxa"/>
            <w:vMerge/>
          </w:tcPr>
          <w:p w:rsidR="007778C9" w:rsidRDefault="007778C9">
            <w:pPr>
              <w:pStyle w:val="ConsPlusNormal"/>
            </w:pPr>
          </w:p>
        </w:tc>
        <w:tc>
          <w:tcPr>
            <w:tcW w:w="680" w:type="dxa"/>
            <w:vMerge/>
          </w:tcPr>
          <w:p w:rsidR="007778C9" w:rsidRDefault="007778C9">
            <w:pPr>
              <w:pStyle w:val="ConsPlusNormal"/>
            </w:pPr>
          </w:p>
        </w:tc>
        <w:tc>
          <w:tcPr>
            <w:tcW w:w="902" w:type="dxa"/>
            <w:vMerge/>
          </w:tcPr>
          <w:p w:rsidR="007778C9" w:rsidRDefault="007778C9">
            <w:pPr>
              <w:pStyle w:val="ConsPlusNormal"/>
            </w:pPr>
          </w:p>
        </w:tc>
        <w:tc>
          <w:tcPr>
            <w:tcW w:w="907" w:type="dxa"/>
            <w:vMerge/>
          </w:tcPr>
          <w:p w:rsidR="007778C9" w:rsidRDefault="007778C9">
            <w:pPr>
              <w:pStyle w:val="ConsPlusNormal"/>
            </w:pPr>
          </w:p>
        </w:tc>
        <w:tc>
          <w:tcPr>
            <w:tcW w:w="680" w:type="dxa"/>
            <w:vMerge/>
          </w:tcPr>
          <w:p w:rsidR="007778C9" w:rsidRDefault="007778C9">
            <w:pPr>
              <w:pStyle w:val="ConsPlusNormal"/>
            </w:pPr>
          </w:p>
        </w:tc>
        <w:tc>
          <w:tcPr>
            <w:tcW w:w="1587" w:type="dxa"/>
          </w:tcPr>
          <w:p w:rsidR="007778C9" w:rsidRDefault="007778C9">
            <w:pPr>
              <w:pStyle w:val="ConsPlusNormal"/>
              <w:jc w:val="center"/>
            </w:pPr>
            <w:r>
              <w:t>Фонд пенсионного и социального страхования Российской Федерации</w:t>
            </w:r>
          </w:p>
        </w:tc>
        <w:tc>
          <w:tcPr>
            <w:tcW w:w="1474" w:type="dxa"/>
          </w:tcPr>
          <w:p w:rsidR="007778C9" w:rsidRDefault="007778C9">
            <w:pPr>
              <w:pStyle w:val="ConsPlusNormal"/>
              <w:jc w:val="center"/>
            </w:pPr>
            <w:r>
              <w:t>Федеральный фонд обязательного медицинского страхования</w:t>
            </w:r>
          </w:p>
        </w:tc>
        <w:tc>
          <w:tcPr>
            <w:tcW w:w="1531" w:type="dxa"/>
          </w:tcPr>
          <w:p w:rsidR="007778C9" w:rsidRDefault="007778C9">
            <w:pPr>
              <w:pStyle w:val="ConsPlusNormal"/>
              <w:jc w:val="center"/>
            </w:pPr>
            <w:r>
              <w:t>территориальный фонд обязательного медицинского страхования</w:t>
            </w:r>
          </w:p>
        </w:tc>
        <w:tc>
          <w:tcPr>
            <w:tcW w:w="850" w:type="dxa"/>
            <w:vMerge/>
            <w:tcBorders>
              <w:right w:val="nil"/>
            </w:tcBorders>
          </w:tcPr>
          <w:p w:rsidR="007778C9" w:rsidRDefault="007778C9">
            <w:pPr>
              <w:pStyle w:val="ConsPlusNormal"/>
            </w:pPr>
          </w:p>
        </w:tc>
      </w:tr>
      <w:tr w:rsidR="007778C9">
        <w:tc>
          <w:tcPr>
            <w:tcW w:w="794" w:type="dxa"/>
            <w:tcBorders>
              <w:left w:val="nil"/>
            </w:tcBorders>
          </w:tcPr>
          <w:p w:rsidR="007778C9" w:rsidRDefault="007778C9">
            <w:pPr>
              <w:pStyle w:val="ConsPlusNormal"/>
              <w:jc w:val="center"/>
            </w:pPr>
            <w:r>
              <w:t>1</w:t>
            </w:r>
          </w:p>
        </w:tc>
        <w:tc>
          <w:tcPr>
            <w:tcW w:w="1219" w:type="dxa"/>
          </w:tcPr>
          <w:p w:rsidR="007778C9" w:rsidRDefault="007778C9">
            <w:pPr>
              <w:pStyle w:val="ConsPlusNormal"/>
              <w:jc w:val="center"/>
            </w:pPr>
            <w:r>
              <w:t>2</w:t>
            </w:r>
          </w:p>
        </w:tc>
        <w:tc>
          <w:tcPr>
            <w:tcW w:w="737" w:type="dxa"/>
          </w:tcPr>
          <w:p w:rsidR="007778C9" w:rsidRDefault="007778C9">
            <w:pPr>
              <w:pStyle w:val="ConsPlusNormal"/>
              <w:jc w:val="center"/>
            </w:pPr>
            <w:r>
              <w:t>3</w:t>
            </w:r>
          </w:p>
        </w:tc>
        <w:tc>
          <w:tcPr>
            <w:tcW w:w="1186" w:type="dxa"/>
          </w:tcPr>
          <w:p w:rsidR="007778C9" w:rsidRDefault="007778C9">
            <w:pPr>
              <w:pStyle w:val="ConsPlusNormal"/>
              <w:jc w:val="center"/>
            </w:pPr>
            <w:r>
              <w:t>4</w:t>
            </w:r>
          </w:p>
        </w:tc>
        <w:tc>
          <w:tcPr>
            <w:tcW w:w="1046" w:type="dxa"/>
          </w:tcPr>
          <w:p w:rsidR="007778C9" w:rsidRDefault="007778C9">
            <w:pPr>
              <w:pStyle w:val="ConsPlusNormal"/>
              <w:jc w:val="center"/>
            </w:pPr>
            <w:r>
              <w:t>5</w:t>
            </w:r>
          </w:p>
        </w:tc>
        <w:tc>
          <w:tcPr>
            <w:tcW w:w="680" w:type="dxa"/>
          </w:tcPr>
          <w:p w:rsidR="007778C9" w:rsidRDefault="007778C9">
            <w:pPr>
              <w:pStyle w:val="ConsPlusNormal"/>
              <w:jc w:val="center"/>
            </w:pPr>
            <w:r>
              <w:t>6</w:t>
            </w:r>
          </w:p>
        </w:tc>
        <w:tc>
          <w:tcPr>
            <w:tcW w:w="902" w:type="dxa"/>
          </w:tcPr>
          <w:p w:rsidR="007778C9" w:rsidRDefault="007778C9">
            <w:pPr>
              <w:pStyle w:val="ConsPlusNormal"/>
              <w:jc w:val="center"/>
            </w:pPr>
            <w:r>
              <w:t>7</w:t>
            </w:r>
          </w:p>
        </w:tc>
        <w:tc>
          <w:tcPr>
            <w:tcW w:w="907" w:type="dxa"/>
          </w:tcPr>
          <w:p w:rsidR="007778C9" w:rsidRDefault="007778C9">
            <w:pPr>
              <w:pStyle w:val="ConsPlusNormal"/>
              <w:jc w:val="center"/>
            </w:pPr>
            <w:r>
              <w:t>8</w:t>
            </w:r>
          </w:p>
        </w:tc>
        <w:tc>
          <w:tcPr>
            <w:tcW w:w="680" w:type="dxa"/>
          </w:tcPr>
          <w:p w:rsidR="007778C9" w:rsidRDefault="007778C9">
            <w:pPr>
              <w:pStyle w:val="ConsPlusNormal"/>
              <w:jc w:val="center"/>
            </w:pPr>
            <w:r>
              <w:t>9</w:t>
            </w:r>
          </w:p>
        </w:tc>
        <w:tc>
          <w:tcPr>
            <w:tcW w:w="1587" w:type="dxa"/>
          </w:tcPr>
          <w:p w:rsidR="007778C9" w:rsidRDefault="007778C9">
            <w:pPr>
              <w:pStyle w:val="ConsPlusNormal"/>
              <w:jc w:val="center"/>
            </w:pPr>
            <w:r>
              <w:t>10</w:t>
            </w:r>
          </w:p>
        </w:tc>
        <w:tc>
          <w:tcPr>
            <w:tcW w:w="1474" w:type="dxa"/>
          </w:tcPr>
          <w:p w:rsidR="007778C9" w:rsidRDefault="007778C9">
            <w:pPr>
              <w:pStyle w:val="ConsPlusNormal"/>
              <w:jc w:val="center"/>
            </w:pPr>
            <w:r>
              <w:t>11</w:t>
            </w:r>
          </w:p>
        </w:tc>
        <w:tc>
          <w:tcPr>
            <w:tcW w:w="1531" w:type="dxa"/>
          </w:tcPr>
          <w:p w:rsidR="007778C9" w:rsidRDefault="007778C9">
            <w:pPr>
              <w:pStyle w:val="ConsPlusNormal"/>
              <w:jc w:val="center"/>
            </w:pPr>
            <w:r>
              <w:t>12</w:t>
            </w:r>
          </w:p>
        </w:tc>
        <w:tc>
          <w:tcPr>
            <w:tcW w:w="850" w:type="dxa"/>
            <w:tcBorders>
              <w:right w:val="nil"/>
            </w:tcBorders>
          </w:tcPr>
          <w:p w:rsidR="007778C9" w:rsidRDefault="007778C9">
            <w:pPr>
              <w:pStyle w:val="ConsPlusNormal"/>
              <w:jc w:val="center"/>
            </w:pPr>
            <w:r>
              <w:t>13</w:t>
            </w:r>
          </w:p>
        </w:tc>
      </w:tr>
      <w:tr w:rsidR="007778C9">
        <w:tblPrEx>
          <w:tblBorders>
            <w:left w:val="single" w:sz="4" w:space="0" w:color="auto"/>
            <w:right w:val="single" w:sz="4" w:space="0" w:color="auto"/>
          </w:tblBorders>
        </w:tblPrEx>
        <w:tc>
          <w:tcPr>
            <w:tcW w:w="794" w:type="dxa"/>
          </w:tcPr>
          <w:p w:rsidR="007778C9" w:rsidRDefault="007778C9">
            <w:pPr>
              <w:pStyle w:val="ConsPlusNormal"/>
            </w:pPr>
          </w:p>
        </w:tc>
        <w:tc>
          <w:tcPr>
            <w:tcW w:w="1219" w:type="dxa"/>
          </w:tcPr>
          <w:p w:rsidR="007778C9" w:rsidRDefault="007778C9">
            <w:pPr>
              <w:pStyle w:val="ConsPlusNormal"/>
            </w:pPr>
          </w:p>
        </w:tc>
        <w:tc>
          <w:tcPr>
            <w:tcW w:w="737" w:type="dxa"/>
          </w:tcPr>
          <w:p w:rsidR="007778C9" w:rsidRDefault="007778C9">
            <w:pPr>
              <w:pStyle w:val="ConsPlusNormal"/>
            </w:pPr>
          </w:p>
        </w:tc>
        <w:tc>
          <w:tcPr>
            <w:tcW w:w="1186" w:type="dxa"/>
          </w:tcPr>
          <w:p w:rsidR="007778C9" w:rsidRDefault="007778C9">
            <w:pPr>
              <w:pStyle w:val="ConsPlusNormal"/>
            </w:pPr>
          </w:p>
        </w:tc>
        <w:tc>
          <w:tcPr>
            <w:tcW w:w="1046" w:type="dxa"/>
          </w:tcPr>
          <w:p w:rsidR="007778C9" w:rsidRDefault="007778C9">
            <w:pPr>
              <w:pStyle w:val="ConsPlusNormal"/>
            </w:pPr>
          </w:p>
        </w:tc>
        <w:tc>
          <w:tcPr>
            <w:tcW w:w="680" w:type="dxa"/>
          </w:tcPr>
          <w:p w:rsidR="007778C9" w:rsidRDefault="007778C9">
            <w:pPr>
              <w:pStyle w:val="ConsPlusNormal"/>
            </w:pPr>
          </w:p>
        </w:tc>
        <w:tc>
          <w:tcPr>
            <w:tcW w:w="902" w:type="dxa"/>
          </w:tcPr>
          <w:p w:rsidR="007778C9" w:rsidRDefault="007778C9">
            <w:pPr>
              <w:pStyle w:val="ConsPlusNormal"/>
            </w:pPr>
          </w:p>
        </w:tc>
        <w:tc>
          <w:tcPr>
            <w:tcW w:w="907" w:type="dxa"/>
          </w:tcPr>
          <w:p w:rsidR="007778C9" w:rsidRDefault="007778C9">
            <w:pPr>
              <w:pStyle w:val="ConsPlusNormal"/>
            </w:pPr>
          </w:p>
        </w:tc>
        <w:tc>
          <w:tcPr>
            <w:tcW w:w="680" w:type="dxa"/>
          </w:tcPr>
          <w:p w:rsidR="007778C9" w:rsidRDefault="007778C9">
            <w:pPr>
              <w:pStyle w:val="ConsPlusNormal"/>
            </w:pPr>
          </w:p>
        </w:tc>
        <w:tc>
          <w:tcPr>
            <w:tcW w:w="1587" w:type="dxa"/>
          </w:tcPr>
          <w:p w:rsidR="007778C9" w:rsidRDefault="007778C9">
            <w:pPr>
              <w:pStyle w:val="ConsPlusNormal"/>
            </w:pPr>
          </w:p>
        </w:tc>
        <w:tc>
          <w:tcPr>
            <w:tcW w:w="1474" w:type="dxa"/>
          </w:tcPr>
          <w:p w:rsidR="007778C9" w:rsidRDefault="007778C9">
            <w:pPr>
              <w:pStyle w:val="ConsPlusNormal"/>
            </w:pPr>
          </w:p>
        </w:tc>
        <w:tc>
          <w:tcPr>
            <w:tcW w:w="1531" w:type="dxa"/>
          </w:tcPr>
          <w:p w:rsidR="007778C9" w:rsidRDefault="007778C9">
            <w:pPr>
              <w:pStyle w:val="ConsPlusNormal"/>
            </w:pPr>
          </w:p>
        </w:tc>
        <w:tc>
          <w:tcPr>
            <w:tcW w:w="850" w:type="dxa"/>
          </w:tcPr>
          <w:p w:rsidR="007778C9" w:rsidRDefault="007778C9">
            <w:pPr>
              <w:pStyle w:val="ConsPlusNormal"/>
            </w:pPr>
          </w:p>
        </w:tc>
      </w:tr>
      <w:tr w:rsidR="007778C9">
        <w:tblPrEx>
          <w:tblBorders>
            <w:left w:val="single" w:sz="4" w:space="0" w:color="auto"/>
            <w:right w:val="single" w:sz="4" w:space="0" w:color="auto"/>
          </w:tblBorders>
        </w:tblPrEx>
        <w:tc>
          <w:tcPr>
            <w:tcW w:w="794" w:type="dxa"/>
          </w:tcPr>
          <w:p w:rsidR="007778C9" w:rsidRDefault="007778C9">
            <w:pPr>
              <w:pStyle w:val="ConsPlusNormal"/>
            </w:pPr>
          </w:p>
        </w:tc>
        <w:tc>
          <w:tcPr>
            <w:tcW w:w="1219" w:type="dxa"/>
          </w:tcPr>
          <w:p w:rsidR="007778C9" w:rsidRDefault="007778C9">
            <w:pPr>
              <w:pStyle w:val="ConsPlusNormal"/>
            </w:pPr>
          </w:p>
        </w:tc>
        <w:tc>
          <w:tcPr>
            <w:tcW w:w="737" w:type="dxa"/>
          </w:tcPr>
          <w:p w:rsidR="007778C9" w:rsidRDefault="007778C9">
            <w:pPr>
              <w:pStyle w:val="ConsPlusNormal"/>
            </w:pPr>
          </w:p>
        </w:tc>
        <w:tc>
          <w:tcPr>
            <w:tcW w:w="1186" w:type="dxa"/>
          </w:tcPr>
          <w:p w:rsidR="007778C9" w:rsidRDefault="007778C9">
            <w:pPr>
              <w:pStyle w:val="ConsPlusNormal"/>
            </w:pPr>
          </w:p>
        </w:tc>
        <w:tc>
          <w:tcPr>
            <w:tcW w:w="1046" w:type="dxa"/>
          </w:tcPr>
          <w:p w:rsidR="007778C9" w:rsidRDefault="007778C9">
            <w:pPr>
              <w:pStyle w:val="ConsPlusNormal"/>
            </w:pPr>
          </w:p>
        </w:tc>
        <w:tc>
          <w:tcPr>
            <w:tcW w:w="680" w:type="dxa"/>
          </w:tcPr>
          <w:p w:rsidR="007778C9" w:rsidRDefault="007778C9">
            <w:pPr>
              <w:pStyle w:val="ConsPlusNormal"/>
            </w:pPr>
          </w:p>
        </w:tc>
        <w:tc>
          <w:tcPr>
            <w:tcW w:w="902" w:type="dxa"/>
          </w:tcPr>
          <w:p w:rsidR="007778C9" w:rsidRDefault="007778C9">
            <w:pPr>
              <w:pStyle w:val="ConsPlusNormal"/>
            </w:pPr>
          </w:p>
        </w:tc>
        <w:tc>
          <w:tcPr>
            <w:tcW w:w="907" w:type="dxa"/>
          </w:tcPr>
          <w:p w:rsidR="007778C9" w:rsidRDefault="007778C9">
            <w:pPr>
              <w:pStyle w:val="ConsPlusNormal"/>
            </w:pPr>
          </w:p>
        </w:tc>
        <w:tc>
          <w:tcPr>
            <w:tcW w:w="680" w:type="dxa"/>
          </w:tcPr>
          <w:p w:rsidR="007778C9" w:rsidRDefault="007778C9">
            <w:pPr>
              <w:pStyle w:val="ConsPlusNormal"/>
            </w:pPr>
          </w:p>
        </w:tc>
        <w:tc>
          <w:tcPr>
            <w:tcW w:w="1587" w:type="dxa"/>
          </w:tcPr>
          <w:p w:rsidR="007778C9" w:rsidRDefault="007778C9">
            <w:pPr>
              <w:pStyle w:val="ConsPlusNormal"/>
            </w:pPr>
          </w:p>
        </w:tc>
        <w:tc>
          <w:tcPr>
            <w:tcW w:w="1474" w:type="dxa"/>
          </w:tcPr>
          <w:p w:rsidR="007778C9" w:rsidRDefault="007778C9">
            <w:pPr>
              <w:pStyle w:val="ConsPlusNormal"/>
            </w:pPr>
          </w:p>
        </w:tc>
        <w:tc>
          <w:tcPr>
            <w:tcW w:w="1531" w:type="dxa"/>
          </w:tcPr>
          <w:p w:rsidR="007778C9" w:rsidRDefault="007778C9">
            <w:pPr>
              <w:pStyle w:val="ConsPlusNormal"/>
            </w:pPr>
          </w:p>
        </w:tc>
        <w:tc>
          <w:tcPr>
            <w:tcW w:w="850" w:type="dxa"/>
          </w:tcPr>
          <w:p w:rsidR="007778C9" w:rsidRDefault="007778C9">
            <w:pPr>
              <w:pStyle w:val="ConsPlusNormal"/>
            </w:pPr>
          </w:p>
        </w:tc>
      </w:tr>
      <w:tr w:rsidR="007778C9">
        <w:tblPrEx>
          <w:tblBorders>
            <w:left w:val="single" w:sz="4" w:space="0" w:color="auto"/>
            <w:right w:val="single" w:sz="4" w:space="0" w:color="auto"/>
          </w:tblBorders>
        </w:tblPrEx>
        <w:tc>
          <w:tcPr>
            <w:tcW w:w="794" w:type="dxa"/>
          </w:tcPr>
          <w:p w:rsidR="007778C9" w:rsidRDefault="007778C9">
            <w:pPr>
              <w:pStyle w:val="ConsPlusNormal"/>
            </w:pPr>
          </w:p>
        </w:tc>
        <w:tc>
          <w:tcPr>
            <w:tcW w:w="1219" w:type="dxa"/>
          </w:tcPr>
          <w:p w:rsidR="007778C9" w:rsidRDefault="007778C9">
            <w:pPr>
              <w:pStyle w:val="ConsPlusNormal"/>
            </w:pPr>
          </w:p>
        </w:tc>
        <w:tc>
          <w:tcPr>
            <w:tcW w:w="737" w:type="dxa"/>
          </w:tcPr>
          <w:p w:rsidR="007778C9" w:rsidRDefault="007778C9">
            <w:pPr>
              <w:pStyle w:val="ConsPlusNormal"/>
            </w:pPr>
          </w:p>
        </w:tc>
        <w:tc>
          <w:tcPr>
            <w:tcW w:w="1186" w:type="dxa"/>
          </w:tcPr>
          <w:p w:rsidR="007778C9" w:rsidRDefault="007778C9">
            <w:pPr>
              <w:pStyle w:val="ConsPlusNormal"/>
            </w:pPr>
          </w:p>
        </w:tc>
        <w:tc>
          <w:tcPr>
            <w:tcW w:w="1046" w:type="dxa"/>
          </w:tcPr>
          <w:p w:rsidR="007778C9" w:rsidRDefault="007778C9">
            <w:pPr>
              <w:pStyle w:val="ConsPlusNormal"/>
            </w:pPr>
          </w:p>
        </w:tc>
        <w:tc>
          <w:tcPr>
            <w:tcW w:w="680" w:type="dxa"/>
          </w:tcPr>
          <w:p w:rsidR="007778C9" w:rsidRDefault="007778C9">
            <w:pPr>
              <w:pStyle w:val="ConsPlusNormal"/>
            </w:pPr>
          </w:p>
        </w:tc>
        <w:tc>
          <w:tcPr>
            <w:tcW w:w="902" w:type="dxa"/>
          </w:tcPr>
          <w:p w:rsidR="007778C9" w:rsidRDefault="007778C9">
            <w:pPr>
              <w:pStyle w:val="ConsPlusNormal"/>
            </w:pPr>
          </w:p>
        </w:tc>
        <w:tc>
          <w:tcPr>
            <w:tcW w:w="907" w:type="dxa"/>
          </w:tcPr>
          <w:p w:rsidR="007778C9" w:rsidRDefault="007778C9">
            <w:pPr>
              <w:pStyle w:val="ConsPlusNormal"/>
            </w:pPr>
          </w:p>
        </w:tc>
        <w:tc>
          <w:tcPr>
            <w:tcW w:w="680" w:type="dxa"/>
          </w:tcPr>
          <w:p w:rsidR="007778C9" w:rsidRDefault="007778C9">
            <w:pPr>
              <w:pStyle w:val="ConsPlusNormal"/>
            </w:pPr>
          </w:p>
        </w:tc>
        <w:tc>
          <w:tcPr>
            <w:tcW w:w="1587" w:type="dxa"/>
          </w:tcPr>
          <w:p w:rsidR="007778C9" w:rsidRDefault="007778C9">
            <w:pPr>
              <w:pStyle w:val="ConsPlusNormal"/>
            </w:pPr>
          </w:p>
        </w:tc>
        <w:tc>
          <w:tcPr>
            <w:tcW w:w="1474" w:type="dxa"/>
          </w:tcPr>
          <w:p w:rsidR="007778C9" w:rsidRDefault="007778C9">
            <w:pPr>
              <w:pStyle w:val="ConsPlusNormal"/>
            </w:pPr>
          </w:p>
        </w:tc>
        <w:tc>
          <w:tcPr>
            <w:tcW w:w="1531" w:type="dxa"/>
          </w:tcPr>
          <w:p w:rsidR="007778C9" w:rsidRDefault="007778C9">
            <w:pPr>
              <w:pStyle w:val="ConsPlusNormal"/>
            </w:pPr>
          </w:p>
        </w:tc>
        <w:tc>
          <w:tcPr>
            <w:tcW w:w="850" w:type="dxa"/>
          </w:tcPr>
          <w:p w:rsidR="007778C9" w:rsidRDefault="007778C9">
            <w:pPr>
              <w:pStyle w:val="ConsPlusNormal"/>
            </w:pPr>
          </w:p>
        </w:tc>
      </w:tr>
      <w:tr w:rsidR="007778C9">
        <w:tblPrEx>
          <w:tblBorders>
            <w:left w:val="single" w:sz="4" w:space="0" w:color="auto"/>
            <w:right w:val="single" w:sz="4" w:space="0" w:color="auto"/>
          </w:tblBorders>
        </w:tblPrEx>
        <w:tc>
          <w:tcPr>
            <w:tcW w:w="794" w:type="dxa"/>
          </w:tcPr>
          <w:p w:rsidR="007778C9" w:rsidRDefault="007778C9">
            <w:pPr>
              <w:pStyle w:val="ConsPlusNormal"/>
            </w:pPr>
          </w:p>
        </w:tc>
        <w:tc>
          <w:tcPr>
            <w:tcW w:w="1219" w:type="dxa"/>
          </w:tcPr>
          <w:p w:rsidR="007778C9" w:rsidRDefault="007778C9">
            <w:pPr>
              <w:pStyle w:val="ConsPlusNormal"/>
            </w:pPr>
          </w:p>
        </w:tc>
        <w:tc>
          <w:tcPr>
            <w:tcW w:w="737" w:type="dxa"/>
          </w:tcPr>
          <w:p w:rsidR="007778C9" w:rsidRDefault="007778C9">
            <w:pPr>
              <w:pStyle w:val="ConsPlusNormal"/>
            </w:pPr>
          </w:p>
        </w:tc>
        <w:tc>
          <w:tcPr>
            <w:tcW w:w="1186" w:type="dxa"/>
          </w:tcPr>
          <w:p w:rsidR="007778C9" w:rsidRDefault="007778C9">
            <w:pPr>
              <w:pStyle w:val="ConsPlusNormal"/>
            </w:pPr>
          </w:p>
        </w:tc>
        <w:tc>
          <w:tcPr>
            <w:tcW w:w="1046" w:type="dxa"/>
          </w:tcPr>
          <w:p w:rsidR="007778C9" w:rsidRDefault="007778C9">
            <w:pPr>
              <w:pStyle w:val="ConsPlusNormal"/>
            </w:pPr>
          </w:p>
        </w:tc>
        <w:tc>
          <w:tcPr>
            <w:tcW w:w="680" w:type="dxa"/>
          </w:tcPr>
          <w:p w:rsidR="007778C9" w:rsidRDefault="007778C9">
            <w:pPr>
              <w:pStyle w:val="ConsPlusNormal"/>
            </w:pPr>
          </w:p>
        </w:tc>
        <w:tc>
          <w:tcPr>
            <w:tcW w:w="902" w:type="dxa"/>
          </w:tcPr>
          <w:p w:rsidR="007778C9" w:rsidRDefault="007778C9">
            <w:pPr>
              <w:pStyle w:val="ConsPlusNormal"/>
            </w:pPr>
          </w:p>
        </w:tc>
        <w:tc>
          <w:tcPr>
            <w:tcW w:w="907" w:type="dxa"/>
          </w:tcPr>
          <w:p w:rsidR="007778C9" w:rsidRDefault="007778C9">
            <w:pPr>
              <w:pStyle w:val="ConsPlusNormal"/>
            </w:pPr>
          </w:p>
        </w:tc>
        <w:tc>
          <w:tcPr>
            <w:tcW w:w="680" w:type="dxa"/>
          </w:tcPr>
          <w:p w:rsidR="007778C9" w:rsidRDefault="007778C9">
            <w:pPr>
              <w:pStyle w:val="ConsPlusNormal"/>
            </w:pPr>
          </w:p>
        </w:tc>
        <w:tc>
          <w:tcPr>
            <w:tcW w:w="1587" w:type="dxa"/>
          </w:tcPr>
          <w:p w:rsidR="007778C9" w:rsidRDefault="007778C9">
            <w:pPr>
              <w:pStyle w:val="ConsPlusNormal"/>
            </w:pPr>
          </w:p>
        </w:tc>
        <w:tc>
          <w:tcPr>
            <w:tcW w:w="1474" w:type="dxa"/>
          </w:tcPr>
          <w:p w:rsidR="007778C9" w:rsidRDefault="007778C9">
            <w:pPr>
              <w:pStyle w:val="ConsPlusNormal"/>
            </w:pPr>
          </w:p>
        </w:tc>
        <w:tc>
          <w:tcPr>
            <w:tcW w:w="1531" w:type="dxa"/>
          </w:tcPr>
          <w:p w:rsidR="007778C9" w:rsidRDefault="007778C9">
            <w:pPr>
              <w:pStyle w:val="ConsPlusNormal"/>
            </w:pPr>
          </w:p>
        </w:tc>
        <w:tc>
          <w:tcPr>
            <w:tcW w:w="850" w:type="dxa"/>
          </w:tcPr>
          <w:p w:rsidR="007778C9" w:rsidRDefault="007778C9">
            <w:pPr>
              <w:pStyle w:val="ConsPlusNormal"/>
            </w:pPr>
          </w:p>
        </w:tc>
      </w:tr>
      <w:tr w:rsidR="007778C9">
        <w:tblPrEx>
          <w:tblBorders>
            <w:right w:val="single" w:sz="4" w:space="0" w:color="auto"/>
          </w:tblBorders>
        </w:tblPrEx>
        <w:tc>
          <w:tcPr>
            <w:tcW w:w="4982" w:type="dxa"/>
            <w:gridSpan w:val="5"/>
            <w:tcBorders>
              <w:left w:val="nil"/>
              <w:bottom w:val="nil"/>
            </w:tcBorders>
            <w:vAlign w:val="center"/>
          </w:tcPr>
          <w:p w:rsidR="007778C9" w:rsidRDefault="007778C9">
            <w:pPr>
              <w:pStyle w:val="ConsPlusNormal"/>
              <w:jc w:val="right"/>
            </w:pPr>
            <w:r>
              <w:t>Итого</w:t>
            </w:r>
          </w:p>
        </w:tc>
        <w:tc>
          <w:tcPr>
            <w:tcW w:w="680" w:type="dxa"/>
          </w:tcPr>
          <w:p w:rsidR="007778C9" w:rsidRDefault="007778C9">
            <w:pPr>
              <w:pStyle w:val="ConsPlusNormal"/>
            </w:pPr>
          </w:p>
        </w:tc>
        <w:tc>
          <w:tcPr>
            <w:tcW w:w="902" w:type="dxa"/>
          </w:tcPr>
          <w:p w:rsidR="007778C9" w:rsidRDefault="007778C9">
            <w:pPr>
              <w:pStyle w:val="ConsPlusNormal"/>
            </w:pPr>
          </w:p>
        </w:tc>
        <w:tc>
          <w:tcPr>
            <w:tcW w:w="907" w:type="dxa"/>
          </w:tcPr>
          <w:p w:rsidR="007778C9" w:rsidRDefault="007778C9">
            <w:pPr>
              <w:pStyle w:val="ConsPlusNormal"/>
            </w:pPr>
          </w:p>
        </w:tc>
        <w:tc>
          <w:tcPr>
            <w:tcW w:w="680" w:type="dxa"/>
          </w:tcPr>
          <w:p w:rsidR="007778C9" w:rsidRDefault="007778C9">
            <w:pPr>
              <w:pStyle w:val="ConsPlusNormal"/>
            </w:pPr>
          </w:p>
        </w:tc>
        <w:tc>
          <w:tcPr>
            <w:tcW w:w="1587" w:type="dxa"/>
          </w:tcPr>
          <w:p w:rsidR="007778C9" w:rsidRDefault="007778C9">
            <w:pPr>
              <w:pStyle w:val="ConsPlusNormal"/>
            </w:pPr>
          </w:p>
        </w:tc>
        <w:tc>
          <w:tcPr>
            <w:tcW w:w="1474" w:type="dxa"/>
          </w:tcPr>
          <w:p w:rsidR="007778C9" w:rsidRDefault="007778C9">
            <w:pPr>
              <w:pStyle w:val="ConsPlusNormal"/>
            </w:pPr>
          </w:p>
        </w:tc>
        <w:tc>
          <w:tcPr>
            <w:tcW w:w="1531" w:type="dxa"/>
          </w:tcPr>
          <w:p w:rsidR="007778C9" w:rsidRDefault="007778C9">
            <w:pPr>
              <w:pStyle w:val="ConsPlusNormal"/>
            </w:pPr>
          </w:p>
        </w:tc>
        <w:tc>
          <w:tcPr>
            <w:tcW w:w="850"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r>
              <w:t>2. Распределено в местные бюджеты</w:t>
            </w:r>
          </w:p>
        </w:tc>
      </w:tr>
    </w:tbl>
    <w:p w:rsidR="007778C9" w:rsidRDefault="007778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9"/>
        <w:gridCol w:w="2324"/>
        <w:gridCol w:w="4251"/>
      </w:tblGrid>
      <w:tr w:rsidR="007778C9">
        <w:tc>
          <w:tcPr>
            <w:tcW w:w="7029" w:type="dxa"/>
            <w:tcBorders>
              <w:left w:val="nil"/>
            </w:tcBorders>
          </w:tcPr>
          <w:p w:rsidR="007778C9" w:rsidRDefault="007778C9">
            <w:pPr>
              <w:pStyle w:val="ConsPlusNormal"/>
              <w:jc w:val="center"/>
            </w:pPr>
            <w:r>
              <w:t>Наименование местного бюджета</w:t>
            </w:r>
          </w:p>
        </w:tc>
        <w:tc>
          <w:tcPr>
            <w:tcW w:w="2324" w:type="dxa"/>
          </w:tcPr>
          <w:p w:rsidR="007778C9" w:rsidRDefault="007778C9">
            <w:pPr>
              <w:pStyle w:val="ConsPlusNormal"/>
              <w:jc w:val="center"/>
            </w:pPr>
            <w:r>
              <w:t xml:space="preserve">Код по </w:t>
            </w:r>
            <w:hyperlink r:id="rId241">
              <w:r>
                <w:rPr>
                  <w:color w:val="0000FF"/>
                </w:rPr>
                <w:t>ОКТМО</w:t>
              </w:r>
            </w:hyperlink>
          </w:p>
        </w:tc>
        <w:tc>
          <w:tcPr>
            <w:tcW w:w="4251" w:type="dxa"/>
            <w:tcBorders>
              <w:right w:val="nil"/>
            </w:tcBorders>
          </w:tcPr>
          <w:p w:rsidR="007778C9" w:rsidRDefault="007778C9">
            <w:pPr>
              <w:pStyle w:val="ConsPlusNormal"/>
              <w:jc w:val="center"/>
            </w:pPr>
            <w:r>
              <w:t>Сумма, подлежащая перечислению в местные бюджеты</w:t>
            </w:r>
          </w:p>
        </w:tc>
      </w:tr>
      <w:tr w:rsidR="007778C9">
        <w:tc>
          <w:tcPr>
            <w:tcW w:w="7029" w:type="dxa"/>
            <w:tcBorders>
              <w:left w:val="nil"/>
            </w:tcBorders>
          </w:tcPr>
          <w:p w:rsidR="007778C9" w:rsidRDefault="007778C9">
            <w:pPr>
              <w:pStyle w:val="ConsPlusNormal"/>
              <w:jc w:val="center"/>
            </w:pPr>
            <w:r>
              <w:t>1</w:t>
            </w:r>
          </w:p>
        </w:tc>
        <w:tc>
          <w:tcPr>
            <w:tcW w:w="2324" w:type="dxa"/>
          </w:tcPr>
          <w:p w:rsidR="007778C9" w:rsidRDefault="007778C9">
            <w:pPr>
              <w:pStyle w:val="ConsPlusNormal"/>
              <w:jc w:val="center"/>
            </w:pPr>
            <w:r>
              <w:t>2</w:t>
            </w:r>
          </w:p>
        </w:tc>
        <w:tc>
          <w:tcPr>
            <w:tcW w:w="4251" w:type="dxa"/>
            <w:tcBorders>
              <w:right w:val="nil"/>
            </w:tcBorders>
          </w:tcPr>
          <w:p w:rsidR="007778C9" w:rsidRDefault="007778C9">
            <w:pPr>
              <w:pStyle w:val="ConsPlusNormal"/>
              <w:jc w:val="center"/>
            </w:pPr>
            <w:r>
              <w:t>3</w:t>
            </w:r>
          </w:p>
        </w:tc>
      </w:tr>
      <w:tr w:rsidR="007778C9">
        <w:tblPrEx>
          <w:tblBorders>
            <w:right w:val="single" w:sz="4" w:space="0" w:color="auto"/>
          </w:tblBorders>
        </w:tblPrEx>
        <w:tc>
          <w:tcPr>
            <w:tcW w:w="7029" w:type="dxa"/>
            <w:tcBorders>
              <w:left w:val="nil"/>
            </w:tcBorders>
          </w:tcPr>
          <w:p w:rsidR="007778C9" w:rsidRDefault="007778C9">
            <w:pPr>
              <w:pStyle w:val="ConsPlusNormal"/>
            </w:pPr>
          </w:p>
        </w:tc>
        <w:tc>
          <w:tcPr>
            <w:tcW w:w="2324" w:type="dxa"/>
          </w:tcPr>
          <w:p w:rsidR="007778C9" w:rsidRDefault="007778C9">
            <w:pPr>
              <w:pStyle w:val="ConsPlusNormal"/>
            </w:pPr>
          </w:p>
        </w:tc>
        <w:tc>
          <w:tcPr>
            <w:tcW w:w="4251" w:type="dxa"/>
          </w:tcPr>
          <w:p w:rsidR="007778C9" w:rsidRDefault="007778C9">
            <w:pPr>
              <w:pStyle w:val="ConsPlusNormal"/>
            </w:pPr>
          </w:p>
        </w:tc>
      </w:tr>
      <w:tr w:rsidR="007778C9">
        <w:tblPrEx>
          <w:tblBorders>
            <w:right w:val="single" w:sz="4" w:space="0" w:color="auto"/>
          </w:tblBorders>
        </w:tblPrEx>
        <w:tc>
          <w:tcPr>
            <w:tcW w:w="7029" w:type="dxa"/>
            <w:tcBorders>
              <w:left w:val="nil"/>
            </w:tcBorders>
          </w:tcPr>
          <w:p w:rsidR="007778C9" w:rsidRDefault="007778C9">
            <w:pPr>
              <w:pStyle w:val="ConsPlusNormal"/>
            </w:pPr>
          </w:p>
        </w:tc>
        <w:tc>
          <w:tcPr>
            <w:tcW w:w="2324" w:type="dxa"/>
          </w:tcPr>
          <w:p w:rsidR="007778C9" w:rsidRDefault="007778C9">
            <w:pPr>
              <w:pStyle w:val="ConsPlusNormal"/>
            </w:pPr>
          </w:p>
        </w:tc>
        <w:tc>
          <w:tcPr>
            <w:tcW w:w="4251" w:type="dxa"/>
          </w:tcPr>
          <w:p w:rsidR="007778C9" w:rsidRDefault="007778C9">
            <w:pPr>
              <w:pStyle w:val="ConsPlusNormal"/>
            </w:pPr>
          </w:p>
        </w:tc>
      </w:tr>
      <w:tr w:rsidR="007778C9">
        <w:tblPrEx>
          <w:tblBorders>
            <w:right w:val="single" w:sz="4" w:space="0" w:color="auto"/>
          </w:tblBorders>
        </w:tblPrEx>
        <w:tc>
          <w:tcPr>
            <w:tcW w:w="7029" w:type="dxa"/>
            <w:tcBorders>
              <w:left w:val="nil"/>
            </w:tcBorders>
          </w:tcPr>
          <w:p w:rsidR="007778C9" w:rsidRDefault="007778C9">
            <w:pPr>
              <w:pStyle w:val="ConsPlusNormal"/>
            </w:pPr>
          </w:p>
        </w:tc>
        <w:tc>
          <w:tcPr>
            <w:tcW w:w="2324" w:type="dxa"/>
          </w:tcPr>
          <w:p w:rsidR="007778C9" w:rsidRDefault="007778C9">
            <w:pPr>
              <w:pStyle w:val="ConsPlusNormal"/>
            </w:pPr>
          </w:p>
        </w:tc>
        <w:tc>
          <w:tcPr>
            <w:tcW w:w="4251" w:type="dxa"/>
          </w:tcPr>
          <w:p w:rsidR="007778C9" w:rsidRDefault="007778C9">
            <w:pPr>
              <w:pStyle w:val="ConsPlusNormal"/>
            </w:pPr>
          </w:p>
        </w:tc>
      </w:tr>
      <w:tr w:rsidR="007778C9">
        <w:tblPrEx>
          <w:tblBorders>
            <w:right w:val="single" w:sz="4" w:space="0" w:color="auto"/>
          </w:tblBorders>
        </w:tblPrEx>
        <w:tc>
          <w:tcPr>
            <w:tcW w:w="7029" w:type="dxa"/>
            <w:tcBorders>
              <w:left w:val="nil"/>
            </w:tcBorders>
          </w:tcPr>
          <w:p w:rsidR="007778C9" w:rsidRDefault="007778C9">
            <w:pPr>
              <w:pStyle w:val="ConsPlusNormal"/>
            </w:pPr>
          </w:p>
        </w:tc>
        <w:tc>
          <w:tcPr>
            <w:tcW w:w="2324" w:type="dxa"/>
          </w:tcPr>
          <w:p w:rsidR="007778C9" w:rsidRDefault="007778C9">
            <w:pPr>
              <w:pStyle w:val="ConsPlusNormal"/>
            </w:pPr>
          </w:p>
        </w:tc>
        <w:tc>
          <w:tcPr>
            <w:tcW w:w="4251" w:type="dxa"/>
          </w:tcPr>
          <w:p w:rsidR="007778C9" w:rsidRDefault="007778C9">
            <w:pPr>
              <w:pStyle w:val="ConsPlusNormal"/>
            </w:pPr>
          </w:p>
        </w:tc>
      </w:tr>
      <w:tr w:rsidR="007778C9">
        <w:tblPrEx>
          <w:tblBorders>
            <w:right w:val="single" w:sz="4" w:space="0" w:color="auto"/>
          </w:tblBorders>
        </w:tblPrEx>
        <w:tc>
          <w:tcPr>
            <w:tcW w:w="7029" w:type="dxa"/>
            <w:tcBorders>
              <w:left w:val="nil"/>
            </w:tcBorders>
          </w:tcPr>
          <w:p w:rsidR="007778C9" w:rsidRDefault="007778C9">
            <w:pPr>
              <w:pStyle w:val="ConsPlusNormal"/>
            </w:pPr>
          </w:p>
        </w:tc>
        <w:tc>
          <w:tcPr>
            <w:tcW w:w="2324" w:type="dxa"/>
          </w:tcPr>
          <w:p w:rsidR="007778C9" w:rsidRDefault="007778C9">
            <w:pPr>
              <w:pStyle w:val="ConsPlusNormal"/>
            </w:pPr>
          </w:p>
        </w:tc>
        <w:tc>
          <w:tcPr>
            <w:tcW w:w="4251" w:type="dxa"/>
          </w:tcPr>
          <w:p w:rsidR="007778C9" w:rsidRDefault="007778C9">
            <w:pPr>
              <w:pStyle w:val="ConsPlusNormal"/>
            </w:pPr>
          </w:p>
        </w:tc>
      </w:tr>
      <w:tr w:rsidR="007778C9">
        <w:tblPrEx>
          <w:tblBorders>
            <w:right w:val="single" w:sz="4" w:space="0" w:color="auto"/>
          </w:tblBorders>
        </w:tblPrEx>
        <w:tc>
          <w:tcPr>
            <w:tcW w:w="7029" w:type="dxa"/>
            <w:tcBorders>
              <w:left w:val="nil"/>
              <w:bottom w:val="nil"/>
            </w:tcBorders>
          </w:tcPr>
          <w:p w:rsidR="007778C9" w:rsidRDefault="007778C9">
            <w:pPr>
              <w:pStyle w:val="ConsPlusNormal"/>
              <w:jc w:val="right"/>
            </w:pPr>
            <w:r>
              <w:t>Всего</w:t>
            </w:r>
          </w:p>
        </w:tc>
        <w:tc>
          <w:tcPr>
            <w:tcW w:w="2324" w:type="dxa"/>
          </w:tcPr>
          <w:p w:rsidR="007778C9" w:rsidRDefault="007778C9">
            <w:pPr>
              <w:pStyle w:val="ConsPlusNormal"/>
            </w:pPr>
          </w:p>
        </w:tc>
        <w:tc>
          <w:tcPr>
            <w:tcW w:w="4251"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9"/>
        <w:gridCol w:w="2041"/>
        <w:gridCol w:w="340"/>
        <w:gridCol w:w="3401"/>
        <w:gridCol w:w="340"/>
        <w:gridCol w:w="1417"/>
      </w:tblGrid>
      <w:tr w:rsidR="007778C9">
        <w:tc>
          <w:tcPr>
            <w:tcW w:w="1519" w:type="dxa"/>
            <w:vMerge w:val="restart"/>
            <w:tcBorders>
              <w:top w:val="nil"/>
              <w:left w:val="nil"/>
              <w:bottom w:val="nil"/>
              <w:right w:val="nil"/>
            </w:tcBorders>
          </w:tcPr>
          <w:p w:rsidR="007778C9" w:rsidRDefault="007778C9">
            <w:pPr>
              <w:pStyle w:val="ConsPlusNormal"/>
            </w:pPr>
            <w:r>
              <w:t>Исполнитель</w:t>
            </w:r>
          </w:p>
          <w:p w:rsidR="007778C9" w:rsidRDefault="007778C9">
            <w:pPr>
              <w:pStyle w:val="ConsPlusNormal"/>
            </w:pPr>
            <w:r>
              <w:t>(контактное лицо)</w:t>
            </w:r>
          </w:p>
        </w:tc>
        <w:tc>
          <w:tcPr>
            <w:tcW w:w="2041" w:type="dxa"/>
            <w:tcBorders>
              <w:top w:val="nil"/>
              <w:left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3401" w:type="dxa"/>
            <w:tcBorders>
              <w:top w:val="nil"/>
              <w:left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417" w:type="dxa"/>
            <w:tcBorders>
              <w:top w:val="nil"/>
              <w:left w:val="nil"/>
              <w:right w:val="nil"/>
            </w:tcBorders>
          </w:tcPr>
          <w:p w:rsidR="007778C9" w:rsidRDefault="007778C9">
            <w:pPr>
              <w:pStyle w:val="ConsPlusNormal"/>
            </w:pPr>
          </w:p>
        </w:tc>
      </w:tr>
      <w:tr w:rsidR="007778C9">
        <w:tc>
          <w:tcPr>
            <w:tcW w:w="1519" w:type="dxa"/>
            <w:vMerge/>
            <w:tcBorders>
              <w:top w:val="nil"/>
              <w:left w:val="nil"/>
              <w:bottom w:val="nil"/>
              <w:right w:val="nil"/>
            </w:tcBorders>
          </w:tcPr>
          <w:p w:rsidR="007778C9" w:rsidRDefault="007778C9">
            <w:pPr>
              <w:pStyle w:val="ConsPlusNormal"/>
            </w:pPr>
          </w:p>
        </w:tc>
        <w:tc>
          <w:tcPr>
            <w:tcW w:w="2041" w:type="dxa"/>
            <w:tcBorders>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3401" w:type="dxa"/>
            <w:tcBorders>
              <w:left w:val="nil"/>
              <w:bottom w:val="nil"/>
              <w:right w:val="nil"/>
            </w:tcBorders>
          </w:tcPr>
          <w:p w:rsidR="007778C9" w:rsidRDefault="007778C9">
            <w:pPr>
              <w:pStyle w:val="ConsPlusNormal"/>
              <w:jc w:val="center"/>
            </w:pPr>
            <w:r>
              <w:t>(фамилия, имя, отчество (при наличии)</w:t>
            </w:r>
          </w:p>
        </w:tc>
        <w:tc>
          <w:tcPr>
            <w:tcW w:w="340" w:type="dxa"/>
            <w:tcBorders>
              <w:top w:val="nil"/>
              <w:left w:val="nil"/>
              <w:bottom w:val="nil"/>
              <w:right w:val="nil"/>
            </w:tcBorders>
          </w:tcPr>
          <w:p w:rsidR="007778C9" w:rsidRDefault="007778C9">
            <w:pPr>
              <w:pStyle w:val="ConsPlusNormal"/>
            </w:pPr>
          </w:p>
        </w:tc>
        <w:tc>
          <w:tcPr>
            <w:tcW w:w="1417" w:type="dxa"/>
            <w:tcBorders>
              <w:left w:val="nil"/>
              <w:bottom w:val="nil"/>
              <w:right w:val="nil"/>
            </w:tcBorders>
          </w:tcPr>
          <w:p w:rsidR="007778C9" w:rsidRDefault="007778C9">
            <w:pPr>
              <w:pStyle w:val="ConsPlusNormal"/>
              <w:jc w:val="center"/>
            </w:pPr>
            <w:r>
              <w:t>(телефон)</w:t>
            </w:r>
          </w:p>
        </w:tc>
      </w:tr>
    </w:tbl>
    <w:p w:rsidR="007778C9" w:rsidRDefault="007778C9">
      <w:pPr>
        <w:pStyle w:val="ConsPlusNormal"/>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5"/>
        <w:gridCol w:w="6408"/>
        <w:gridCol w:w="475"/>
        <w:gridCol w:w="2437"/>
      </w:tblGrid>
      <w:tr w:rsidR="007778C9">
        <w:tc>
          <w:tcPr>
            <w:tcW w:w="4285" w:type="dxa"/>
            <w:tcBorders>
              <w:top w:val="nil"/>
              <w:left w:val="nil"/>
              <w:bottom w:val="nil"/>
              <w:right w:val="nil"/>
            </w:tcBorders>
            <w:vAlign w:val="bottom"/>
          </w:tcPr>
          <w:p w:rsidR="007778C9" w:rsidRDefault="007778C9">
            <w:pPr>
              <w:pStyle w:val="ConsPlusNormal"/>
              <w:jc w:val="right"/>
            </w:pPr>
          </w:p>
        </w:tc>
        <w:tc>
          <w:tcPr>
            <w:tcW w:w="6408" w:type="dxa"/>
            <w:tcBorders>
              <w:top w:val="nil"/>
              <w:left w:val="nil"/>
              <w:bottom w:val="nil"/>
              <w:right w:val="nil"/>
            </w:tcBorders>
            <w:vAlign w:val="bottom"/>
          </w:tcPr>
          <w:p w:rsidR="007778C9" w:rsidRDefault="007778C9">
            <w:pPr>
              <w:pStyle w:val="ConsPlusNormal"/>
              <w:jc w:val="right"/>
            </w:pPr>
            <w:r>
              <w:t>Номер страницы</w:t>
            </w:r>
          </w:p>
        </w:tc>
        <w:tc>
          <w:tcPr>
            <w:tcW w:w="475" w:type="dxa"/>
            <w:tcBorders>
              <w:top w:val="nil"/>
              <w:left w:val="nil"/>
              <w:bottom w:val="nil"/>
              <w:right w:val="nil"/>
            </w:tcBorders>
          </w:tcPr>
          <w:p w:rsidR="007778C9" w:rsidRDefault="007778C9">
            <w:pPr>
              <w:pStyle w:val="ConsPlusNormal"/>
              <w:jc w:val="both"/>
            </w:pPr>
          </w:p>
        </w:tc>
        <w:tc>
          <w:tcPr>
            <w:tcW w:w="2437" w:type="dxa"/>
            <w:tcBorders>
              <w:top w:val="nil"/>
              <w:left w:val="nil"/>
              <w:bottom w:val="single" w:sz="4" w:space="0" w:color="auto"/>
              <w:right w:val="nil"/>
            </w:tcBorders>
          </w:tcPr>
          <w:p w:rsidR="007778C9" w:rsidRDefault="007778C9">
            <w:pPr>
              <w:pStyle w:val="ConsPlusNormal"/>
            </w:pPr>
          </w:p>
        </w:tc>
      </w:tr>
      <w:tr w:rsidR="007778C9">
        <w:tc>
          <w:tcPr>
            <w:tcW w:w="4285" w:type="dxa"/>
            <w:tcBorders>
              <w:top w:val="nil"/>
              <w:left w:val="nil"/>
              <w:bottom w:val="nil"/>
              <w:right w:val="nil"/>
            </w:tcBorders>
          </w:tcPr>
          <w:p w:rsidR="007778C9" w:rsidRDefault="007778C9">
            <w:pPr>
              <w:pStyle w:val="ConsPlusNormal"/>
              <w:jc w:val="both"/>
            </w:pPr>
            <w:r>
              <w:t>"__" ______________ 20__ г.</w:t>
            </w:r>
          </w:p>
        </w:tc>
        <w:tc>
          <w:tcPr>
            <w:tcW w:w="6408" w:type="dxa"/>
            <w:tcBorders>
              <w:top w:val="nil"/>
              <w:left w:val="nil"/>
              <w:bottom w:val="nil"/>
              <w:right w:val="nil"/>
            </w:tcBorders>
            <w:vAlign w:val="bottom"/>
          </w:tcPr>
          <w:p w:rsidR="007778C9" w:rsidRDefault="007778C9">
            <w:pPr>
              <w:pStyle w:val="ConsPlusNormal"/>
              <w:jc w:val="right"/>
            </w:pPr>
            <w:r>
              <w:t>Всего страниц</w:t>
            </w:r>
          </w:p>
        </w:tc>
        <w:tc>
          <w:tcPr>
            <w:tcW w:w="475" w:type="dxa"/>
            <w:tcBorders>
              <w:top w:val="nil"/>
              <w:left w:val="nil"/>
              <w:bottom w:val="nil"/>
              <w:right w:val="nil"/>
            </w:tcBorders>
          </w:tcPr>
          <w:p w:rsidR="007778C9" w:rsidRDefault="007778C9">
            <w:pPr>
              <w:pStyle w:val="ConsPlusNormal"/>
              <w:jc w:val="both"/>
            </w:pPr>
          </w:p>
        </w:tc>
        <w:tc>
          <w:tcPr>
            <w:tcW w:w="2437"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8</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43" w:name="P1791"/>
            <w:bookmarkEnd w:id="43"/>
            <w:r>
              <w:t>СПРАВКА</w:t>
            </w:r>
          </w:p>
          <w:p w:rsidR="007778C9" w:rsidRDefault="007778C9">
            <w:pPr>
              <w:pStyle w:val="ConsPlusNormal"/>
              <w:jc w:val="center"/>
            </w:pPr>
            <w:r>
              <w:t>О ПЕРЕЧИСЛЕННЫХ ПОСТУПЛЕНИЯХ В БЮДЖЕТ</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0533004</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на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Наименование бюджета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jc w:val="right"/>
            </w:pPr>
            <w:r>
              <w:t xml:space="preserve">по </w:t>
            </w:r>
            <w:hyperlink r:id="rId242">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43">
              <w:r>
                <w:rPr>
                  <w:color w:val="0000FF"/>
                </w:rPr>
                <w:t>383</w:t>
              </w:r>
            </w:hyperlink>
          </w:p>
        </w:tc>
      </w:tr>
    </w:tbl>
    <w:p w:rsidR="007778C9" w:rsidRDefault="007778C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5"/>
        <w:gridCol w:w="1165"/>
        <w:gridCol w:w="1610"/>
        <w:gridCol w:w="1142"/>
        <w:gridCol w:w="853"/>
        <w:gridCol w:w="1397"/>
        <w:gridCol w:w="1349"/>
        <w:gridCol w:w="1301"/>
        <w:gridCol w:w="1210"/>
        <w:gridCol w:w="905"/>
        <w:gridCol w:w="1814"/>
      </w:tblGrid>
      <w:tr w:rsidR="007778C9">
        <w:tc>
          <w:tcPr>
            <w:tcW w:w="3630" w:type="dxa"/>
            <w:gridSpan w:val="3"/>
            <w:tcBorders>
              <w:left w:val="nil"/>
            </w:tcBorders>
          </w:tcPr>
          <w:p w:rsidR="007778C9" w:rsidRDefault="007778C9">
            <w:pPr>
              <w:pStyle w:val="ConsPlusNormal"/>
              <w:jc w:val="center"/>
            </w:pPr>
            <w:r>
              <w:t>Код</w:t>
            </w:r>
          </w:p>
        </w:tc>
        <w:tc>
          <w:tcPr>
            <w:tcW w:w="1142" w:type="dxa"/>
            <w:vMerge w:val="restart"/>
          </w:tcPr>
          <w:p w:rsidR="007778C9" w:rsidRDefault="007778C9">
            <w:pPr>
              <w:pStyle w:val="ConsPlusNormal"/>
              <w:jc w:val="center"/>
            </w:pPr>
            <w:r>
              <w:t>Аналитический код</w:t>
            </w:r>
          </w:p>
        </w:tc>
        <w:tc>
          <w:tcPr>
            <w:tcW w:w="4900" w:type="dxa"/>
            <w:gridSpan w:val="4"/>
          </w:tcPr>
          <w:p w:rsidR="007778C9" w:rsidRDefault="007778C9">
            <w:pPr>
              <w:pStyle w:val="ConsPlusNormal"/>
              <w:jc w:val="center"/>
            </w:pPr>
            <w:r>
              <w:t>Распределено в бюджет с начала года</w:t>
            </w:r>
          </w:p>
        </w:tc>
        <w:tc>
          <w:tcPr>
            <w:tcW w:w="1210" w:type="dxa"/>
            <w:vMerge w:val="restart"/>
          </w:tcPr>
          <w:p w:rsidR="007778C9" w:rsidRDefault="007778C9">
            <w:pPr>
              <w:pStyle w:val="ConsPlusNormal"/>
              <w:jc w:val="center"/>
            </w:pPr>
            <w:r>
              <w:t>Перечислено в бюджет с начала года</w:t>
            </w:r>
          </w:p>
        </w:tc>
        <w:tc>
          <w:tcPr>
            <w:tcW w:w="905" w:type="dxa"/>
            <w:vMerge w:val="restart"/>
          </w:tcPr>
          <w:p w:rsidR="007778C9" w:rsidRDefault="007778C9">
            <w:pPr>
              <w:pStyle w:val="ConsPlusNormal"/>
              <w:jc w:val="center"/>
            </w:pPr>
            <w:r>
              <w:t>Остаток на счете</w:t>
            </w:r>
          </w:p>
        </w:tc>
        <w:tc>
          <w:tcPr>
            <w:tcW w:w="1814" w:type="dxa"/>
            <w:vMerge w:val="restart"/>
            <w:tcBorders>
              <w:right w:val="nil"/>
            </w:tcBorders>
          </w:tcPr>
          <w:p w:rsidR="007778C9" w:rsidRDefault="007778C9">
            <w:pPr>
              <w:pStyle w:val="ConsPlusNormal"/>
              <w:jc w:val="center"/>
            </w:pPr>
            <w:r>
              <w:t>Поступило в бюджет минуя счет, предназначенный для учета и распределения поступлений</w:t>
            </w:r>
          </w:p>
        </w:tc>
      </w:tr>
      <w:tr w:rsidR="007778C9">
        <w:tc>
          <w:tcPr>
            <w:tcW w:w="855" w:type="dxa"/>
            <w:vMerge w:val="restart"/>
            <w:tcBorders>
              <w:left w:val="nil"/>
            </w:tcBorders>
          </w:tcPr>
          <w:p w:rsidR="007778C9" w:rsidRDefault="007778C9">
            <w:pPr>
              <w:pStyle w:val="ConsPlusNormal"/>
              <w:jc w:val="center"/>
            </w:pPr>
            <w:r>
              <w:t>по БК</w:t>
            </w:r>
          </w:p>
        </w:tc>
        <w:tc>
          <w:tcPr>
            <w:tcW w:w="1165" w:type="dxa"/>
            <w:vMerge w:val="restart"/>
          </w:tcPr>
          <w:p w:rsidR="007778C9" w:rsidRDefault="007778C9">
            <w:pPr>
              <w:pStyle w:val="ConsPlusNormal"/>
              <w:jc w:val="center"/>
            </w:pPr>
            <w:r>
              <w:t xml:space="preserve">по </w:t>
            </w:r>
            <w:hyperlink r:id="rId244">
              <w:r>
                <w:rPr>
                  <w:color w:val="0000FF"/>
                </w:rPr>
                <w:t>ОКТМО</w:t>
              </w:r>
            </w:hyperlink>
          </w:p>
        </w:tc>
        <w:tc>
          <w:tcPr>
            <w:tcW w:w="1610" w:type="dxa"/>
            <w:vMerge w:val="restart"/>
          </w:tcPr>
          <w:p w:rsidR="007778C9" w:rsidRDefault="007778C9">
            <w:pPr>
              <w:pStyle w:val="ConsPlusNormal"/>
              <w:jc w:val="center"/>
            </w:pPr>
            <w:r>
              <w:t>администратора поступлений по Сводному реестру</w:t>
            </w:r>
          </w:p>
        </w:tc>
        <w:tc>
          <w:tcPr>
            <w:tcW w:w="1142" w:type="dxa"/>
            <w:vMerge/>
          </w:tcPr>
          <w:p w:rsidR="007778C9" w:rsidRDefault="007778C9">
            <w:pPr>
              <w:pStyle w:val="ConsPlusNormal"/>
            </w:pPr>
          </w:p>
        </w:tc>
        <w:tc>
          <w:tcPr>
            <w:tcW w:w="853" w:type="dxa"/>
            <w:vMerge w:val="restart"/>
          </w:tcPr>
          <w:p w:rsidR="007778C9" w:rsidRDefault="007778C9">
            <w:pPr>
              <w:pStyle w:val="ConsPlusNormal"/>
              <w:jc w:val="center"/>
            </w:pPr>
            <w:r>
              <w:t>всего</w:t>
            </w:r>
          </w:p>
        </w:tc>
        <w:tc>
          <w:tcPr>
            <w:tcW w:w="4047" w:type="dxa"/>
            <w:gridSpan w:val="3"/>
          </w:tcPr>
          <w:p w:rsidR="007778C9" w:rsidRDefault="007778C9">
            <w:pPr>
              <w:pStyle w:val="ConsPlusNormal"/>
              <w:jc w:val="center"/>
            </w:pPr>
            <w:r>
              <w:t>в том числе:</w:t>
            </w:r>
          </w:p>
        </w:tc>
        <w:tc>
          <w:tcPr>
            <w:tcW w:w="1210" w:type="dxa"/>
            <w:vMerge/>
          </w:tcPr>
          <w:p w:rsidR="007778C9" w:rsidRDefault="007778C9">
            <w:pPr>
              <w:pStyle w:val="ConsPlusNormal"/>
            </w:pPr>
          </w:p>
        </w:tc>
        <w:tc>
          <w:tcPr>
            <w:tcW w:w="905" w:type="dxa"/>
            <w:vMerge/>
          </w:tcPr>
          <w:p w:rsidR="007778C9" w:rsidRDefault="007778C9">
            <w:pPr>
              <w:pStyle w:val="ConsPlusNormal"/>
            </w:pPr>
          </w:p>
        </w:tc>
        <w:tc>
          <w:tcPr>
            <w:tcW w:w="1814" w:type="dxa"/>
            <w:vMerge/>
            <w:tcBorders>
              <w:right w:val="nil"/>
            </w:tcBorders>
          </w:tcPr>
          <w:p w:rsidR="007778C9" w:rsidRDefault="007778C9">
            <w:pPr>
              <w:pStyle w:val="ConsPlusNormal"/>
            </w:pPr>
          </w:p>
        </w:tc>
      </w:tr>
      <w:tr w:rsidR="007778C9">
        <w:tc>
          <w:tcPr>
            <w:tcW w:w="855" w:type="dxa"/>
            <w:vMerge/>
            <w:tcBorders>
              <w:left w:val="nil"/>
            </w:tcBorders>
          </w:tcPr>
          <w:p w:rsidR="007778C9" w:rsidRDefault="007778C9">
            <w:pPr>
              <w:pStyle w:val="ConsPlusNormal"/>
            </w:pPr>
          </w:p>
        </w:tc>
        <w:tc>
          <w:tcPr>
            <w:tcW w:w="1165" w:type="dxa"/>
            <w:vMerge/>
          </w:tcPr>
          <w:p w:rsidR="007778C9" w:rsidRDefault="007778C9">
            <w:pPr>
              <w:pStyle w:val="ConsPlusNormal"/>
            </w:pPr>
          </w:p>
        </w:tc>
        <w:tc>
          <w:tcPr>
            <w:tcW w:w="1610" w:type="dxa"/>
            <w:vMerge/>
          </w:tcPr>
          <w:p w:rsidR="007778C9" w:rsidRDefault="007778C9">
            <w:pPr>
              <w:pStyle w:val="ConsPlusNormal"/>
            </w:pPr>
          </w:p>
        </w:tc>
        <w:tc>
          <w:tcPr>
            <w:tcW w:w="1142" w:type="dxa"/>
            <w:vMerge/>
          </w:tcPr>
          <w:p w:rsidR="007778C9" w:rsidRDefault="007778C9">
            <w:pPr>
              <w:pStyle w:val="ConsPlusNormal"/>
            </w:pPr>
          </w:p>
        </w:tc>
        <w:tc>
          <w:tcPr>
            <w:tcW w:w="853" w:type="dxa"/>
            <w:vMerge/>
          </w:tcPr>
          <w:p w:rsidR="007778C9" w:rsidRDefault="007778C9">
            <w:pPr>
              <w:pStyle w:val="ConsPlusNormal"/>
            </w:pPr>
          </w:p>
        </w:tc>
        <w:tc>
          <w:tcPr>
            <w:tcW w:w="1397" w:type="dxa"/>
          </w:tcPr>
          <w:p w:rsidR="007778C9" w:rsidRDefault="007778C9">
            <w:pPr>
              <w:pStyle w:val="ConsPlusNormal"/>
              <w:jc w:val="center"/>
            </w:pPr>
            <w:r>
              <w:t>поступило платежей</w:t>
            </w:r>
          </w:p>
        </w:tc>
        <w:tc>
          <w:tcPr>
            <w:tcW w:w="1349" w:type="dxa"/>
          </w:tcPr>
          <w:p w:rsidR="007778C9" w:rsidRDefault="007778C9">
            <w:pPr>
              <w:pStyle w:val="ConsPlusNormal"/>
              <w:jc w:val="center"/>
            </w:pPr>
            <w:r>
              <w:t>внутриказначейские операции</w:t>
            </w:r>
          </w:p>
        </w:tc>
        <w:tc>
          <w:tcPr>
            <w:tcW w:w="1301" w:type="dxa"/>
          </w:tcPr>
          <w:p w:rsidR="007778C9" w:rsidRDefault="007778C9">
            <w:pPr>
              <w:pStyle w:val="ConsPlusNormal"/>
              <w:jc w:val="center"/>
            </w:pPr>
            <w:r>
              <w:t>возвращено платежей</w:t>
            </w:r>
          </w:p>
        </w:tc>
        <w:tc>
          <w:tcPr>
            <w:tcW w:w="1210" w:type="dxa"/>
            <w:vMerge/>
          </w:tcPr>
          <w:p w:rsidR="007778C9" w:rsidRDefault="007778C9">
            <w:pPr>
              <w:pStyle w:val="ConsPlusNormal"/>
            </w:pPr>
          </w:p>
        </w:tc>
        <w:tc>
          <w:tcPr>
            <w:tcW w:w="905" w:type="dxa"/>
            <w:vMerge/>
          </w:tcPr>
          <w:p w:rsidR="007778C9" w:rsidRDefault="007778C9">
            <w:pPr>
              <w:pStyle w:val="ConsPlusNormal"/>
            </w:pPr>
          </w:p>
        </w:tc>
        <w:tc>
          <w:tcPr>
            <w:tcW w:w="1814" w:type="dxa"/>
            <w:vMerge/>
            <w:tcBorders>
              <w:right w:val="nil"/>
            </w:tcBorders>
          </w:tcPr>
          <w:p w:rsidR="007778C9" w:rsidRDefault="007778C9">
            <w:pPr>
              <w:pStyle w:val="ConsPlusNormal"/>
            </w:pPr>
          </w:p>
        </w:tc>
      </w:tr>
      <w:tr w:rsidR="007778C9">
        <w:tc>
          <w:tcPr>
            <w:tcW w:w="855" w:type="dxa"/>
            <w:tcBorders>
              <w:left w:val="nil"/>
            </w:tcBorders>
          </w:tcPr>
          <w:p w:rsidR="007778C9" w:rsidRDefault="007778C9">
            <w:pPr>
              <w:pStyle w:val="ConsPlusNormal"/>
              <w:jc w:val="center"/>
            </w:pPr>
            <w:r>
              <w:t>1</w:t>
            </w:r>
          </w:p>
        </w:tc>
        <w:tc>
          <w:tcPr>
            <w:tcW w:w="1165" w:type="dxa"/>
          </w:tcPr>
          <w:p w:rsidR="007778C9" w:rsidRDefault="007778C9">
            <w:pPr>
              <w:pStyle w:val="ConsPlusNormal"/>
              <w:jc w:val="center"/>
            </w:pPr>
            <w:r>
              <w:t>2</w:t>
            </w:r>
          </w:p>
        </w:tc>
        <w:tc>
          <w:tcPr>
            <w:tcW w:w="1610" w:type="dxa"/>
          </w:tcPr>
          <w:p w:rsidR="007778C9" w:rsidRDefault="007778C9">
            <w:pPr>
              <w:pStyle w:val="ConsPlusNormal"/>
              <w:jc w:val="center"/>
            </w:pPr>
            <w:r>
              <w:t>3</w:t>
            </w:r>
          </w:p>
        </w:tc>
        <w:tc>
          <w:tcPr>
            <w:tcW w:w="1142" w:type="dxa"/>
          </w:tcPr>
          <w:p w:rsidR="007778C9" w:rsidRDefault="007778C9">
            <w:pPr>
              <w:pStyle w:val="ConsPlusNormal"/>
              <w:jc w:val="center"/>
            </w:pPr>
            <w:r>
              <w:t>4</w:t>
            </w:r>
          </w:p>
        </w:tc>
        <w:tc>
          <w:tcPr>
            <w:tcW w:w="853" w:type="dxa"/>
          </w:tcPr>
          <w:p w:rsidR="007778C9" w:rsidRDefault="007778C9">
            <w:pPr>
              <w:pStyle w:val="ConsPlusNormal"/>
              <w:jc w:val="center"/>
            </w:pPr>
            <w:r>
              <w:t>5</w:t>
            </w:r>
          </w:p>
        </w:tc>
        <w:tc>
          <w:tcPr>
            <w:tcW w:w="1397" w:type="dxa"/>
          </w:tcPr>
          <w:p w:rsidR="007778C9" w:rsidRDefault="007778C9">
            <w:pPr>
              <w:pStyle w:val="ConsPlusNormal"/>
              <w:jc w:val="center"/>
            </w:pPr>
            <w:r>
              <w:t>6</w:t>
            </w:r>
          </w:p>
        </w:tc>
        <w:tc>
          <w:tcPr>
            <w:tcW w:w="1349" w:type="dxa"/>
          </w:tcPr>
          <w:p w:rsidR="007778C9" w:rsidRDefault="007778C9">
            <w:pPr>
              <w:pStyle w:val="ConsPlusNormal"/>
              <w:jc w:val="center"/>
            </w:pPr>
            <w:r>
              <w:t>7</w:t>
            </w:r>
          </w:p>
        </w:tc>
        <w:tc>
          <w:tcPr>
            <w:tcW w:w="1301" w:type="dxa"/>
          </w:tcPr>
          <w:p w:rsidR="007778C9" w:rsidRDefault="007778C9">
            <w:pPr>
              <w:pStyle w:val="ConsPlusNormal"/>
              <w:jc w:val="center"/>
            </w:pPr>
            <w:r>
              <w:t>8</w:t>
            </w:r>
          </w:p>
        </w:tc>
        <w:tc>
          <w:tcPr>
            <w:tcW w:w="1210" w:type="dxa"/>
          </w:tcPr>
          <w:p w:rsidR="007778C9" w:rsidRDefault="007778C9">
            <w:pPr>
              <w:pStyle w:val="ConsPlusNormal"/>
              <w:jc w:val="center"/>
            </w:pPr>
            <w:r>
              <w:t>9</w:t>
            </w:r>
          </w:p>
        </w:tc>
        <w:tc>
          <w:tcPr>
            <w:tcW w:w="905" w:type="dxa"/>
          </w:tcPr>
          <w:p w:rsidR="007778C9" w:rsidRDefault="007778C9">
            <w:pPr>
              <w:pStyle w:val="ConsPlusNormal"/>
              <w:jc w:val="center"/>
            </w:pPr>
            <w:r>
              <w:t>10</w:t>
            </w:r>
          </w:p>
        </w:tc>
        <w:tc>
          <w:tcPr>
            <w:tcW w:w="1814" w:type="dxa"/>
            <w:tcBorders>
              <w:right w:val="nil"/>
            </w:tcBorders>
          </w:tcPr>
          <w:p w:rsidR="007778C9" w:rsidRDefault="007778C9">
            <w:pPr>
              <w:pStyle w:val="ConsPlusNormal"/>
              <w:jc w:val="center"/>
            </w:pPr>
            <w:r>
              <w:t>11</w:t>
            </w: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left w:val="single" w:sz="4" w:space="0" w:color="auto"/>
            <w:right w:val="single" w:sz="4" w:space="0" w:color="auto"/>
          </w:tblBorders>
        </w:tblPrEx>
        <w:tc>
          <w:tcPr>
            <w:tcW w:w="855" w:type="dxa"/>
          </w:tcPr>
          <w:p w:rsidR="007778C9" w:rsidRDefault="007778C9">
            <w:pPr>
              <w:pStyle w:val="ConsPlusNormal"/>
            </w:pPr>
          </w:p>
        </w:tc>
        <w:tc>
          <w:tcPr>
            <w:tcW w:w="1165" w:type="dxa"/>
          </w:tcPr>
          <w:p w:rsidR="007778C9" w:rsidRDefault="007778C9">
            <w:pPr>
              <w:pStyle w:val="ConsPlusNormal"/>
            </w:pPr>
          </w:p>
        </w:tc>
        <w:tc>
          <w:tcPr>
            <w:tcW w:w="1610" w:type="dxa"/>
          </w:tcPr>
          <w:p w:rsidR="007778C9" w:rsidRDefault="007778C9">
            <w:pPr>
              <w:pStyle w:val="ConsPlusNormal"/>
            </w:pPr>
          </w:p>
        </w:tc>
        <w:tc>
          <w:tcPr>
            <w:tcW w:w="1142" w:type="dxa"/>
          </w:tcPr>
          <w:p w:rsidR="007778C9" w:rsidRDefault="007778C9">
            <w:pPr>
              <w:pStyle w:val="ConsPlusNormal"/>
            </w:pPr>
          </w:p>
        </w:tc>
        <w:tc>
          <w:tcPr>
            <w:tcW w:w="853" w:type="dxa"/>
          </w:tcPr>
          <w:p w:rsidR="007778C9" w:rsidRDefault="007778C9">
            <w:pPr>
              <w:pStyle w:val="ConsPlusNormal"/>
            </w:pP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r w:rsidR="007778C9">
        <w:tblPrEx>
          <w:tblBorders>
            <w:right w:val="single" w:sz="4" w:space="0" w:color="auto"/>
          </w:tblBorders>
        </w:tblPrEx>
        <w:tc>
          <w:tcPr>
            <w:tcW w:w="855" w:type="dxa"/>
            <w:tcBorders>
              <w:left w:val="nil"/>
              <w:bottom w:val="nil"/>
              <w:right w:val="nil"/>
            </w:tcBorders>
          </w:tcPr>
          <w:p w:rsidR="007778C9" w:rsidRDefault="007778C9">
            <w:pPr>
              <w:pStyle w:val="ConsPlusNormal"/>
            </w:pPr>
          </w:p>
        </w:tc>
        <w:tc>
          <w:tcPr>
            <w:tcW w:w="1165" w:type="dxa"/>
            <w:tcBorders>
              <w:left w:val="nil"/>
              <w:bottom w:val="nil"/>
              <w:right w:val="nil"/>
            </w:tcBorders>
          </w:tcPr>
          <w:p w:rsidR="007778C9" w:rsidRDefault="007778C9">
            <w:pPr>
              <w:pStyle w:val="ConsPlusNormal"/>
            </w:pPr>
          </w:p>
        </w:tc>
        <w:tc>
          <w:tcPr>
            <w:tcW w:w="1610" w:type="dxa"/>
            <w:tcBorders>
              <w:left w:val="nil"/>
              <w:bottom w:val="nil"/>
              <w:right w:val="nil"/>
            </w:tcBorders>
          </w:tcPr>
          <w:p w:rsidR="007778C9" w:rsidRDefault="007778C9">
            <w:pPr>
              <w:pStyle w:val="ConsPlusNormal"/>
            </w:pPr>
          </w:p>
        </w:tc>
        <w:tc>
          <w:tcPr>
            <w:tcW w:w="1142" w:type="dxa"/>
            <w:tcBorders>
              <w:left w:val="nil"/>
              <w:bottom w:val="nil"/>
              <w:right w:val="nil"/>
            </w:tcBorders>
          </w:tcPr>
          <w:p w:rsidR="007778C9" w:rsidRDefault="007778C9">
            <w:pPr>
              <w:pStyle w:val="ConsPlusNormal"/>
            </w:pPr>
          </w:p>
        </w:tc>
        <w:tc>
          <w:tcPr>
            <w:tcW w:w="853" w:type="dxa"/>
            <w:tcBorders>
              <w:left w:val="nil"/>
              <w:bottom w:val="nil"/>
            </w:tcBorders>
            <w:vAlign w:val="center"/>
          </w:tcPr>
          <w:p w:rsidR="007778C9" w:rsidRDefault="007778C9">
            <w:pPr>
              <w:pStyle w:val="ConsPlusNormal"/>
              <w:jc w:val="right"/>
            </w:pPr>
            <w:r>
              <w:t>Итого</w:t>
            </w:r>
          </w:p>
        </w:tc>
        <w:tc>
          <w:tcPr>
            <w:tcW w:w="1397" w:type="dxa"/>
          </w:tcPr>
          <w:p w:rsidR="007778C9" w:rsidRDefault="007778C9">
            <w:pPr>
              <w:pStyle w:val="ConsPlusNormal"/>
            </w:pPr>
          </w:p>
        </w:tc>
        <w:tc>
          <w:tcPr>
            <w:tcW w:w="1349" w:type="dxa"/>
          </w:tcPr>
          <w:p w:rsidR="007778C9" w:rsidRDefault="007778C9">
            <w:pPr>
              <w:pStyle w:val="ConsPlusNormal"/>
            </w:pPr>
          </w:p>
        </w:tc>
        <w:tc>
          <w:tcPr>
            <w:tcW w:w="1301" w:type="dxa"/>
          </w:tcPr>
          <w:p w:rsidR="007778C9" w:rsidRDefault="007778C9">
            <w:pPr>
              <w:pStyle w:val="ConsPlusNormal"/>
            </w:pPr>
          </w:p>
        </w:tc>
        <w:tc>
          <w:tcPr>
            <w:tcW w:w="1210" w:type="dxa"/>
          </w:tcPr>
          <w:p w:rsidR="007778C9" w:rsidRDefault="007778C9">
            <w:pPr>
              <w:pStyle w:val="ConsPlusNormal"/>
            </w:pPr>
          </w:p>
        </w:tc>
        <w:tc>
          <w:tcPr>
            <w:tcW w:w="905" w:type="dxa"/>
          </w:tcPr>
          <w:p w:rsidR="007778C9" w:rsidRDefault="007778C9">
            <w:pPr>
              <w:pStyle w:val="ConsPlusNormal"/>
            </w:pPr>
          </w:p>
        </w:tc>
        <w:tc>
          <w:tcPr>
            <w:tcW w:w="1814"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18"/>
        <w:gridCol w:w="340"/>
        <w:gridCol w:w="1850"/>
      </w:tblGrid>
      <w:tr w:rsidR="007778C9">
        <w:tc>
          <w:tcPr>
            <w:tcW w:w="2040" w:type="dxa"/>
            <w:vMerge w:val="restart"/>
            <w:tcBorders>
              <w:top w:val="nil"/>
              <w:left w:val="nil"/>
              <w:bottom w:val="nil"/>
              <w:right w:val="nil"/>
            </w:tcBorders>
          </w:tcPr>
          <w:p w:rsidR="007778C9" w:rsidRDefault="007778C9">
            <w:pPr>
              <w:pStyle w:val="ConsPlusNormal"/>
            </w:pPr>
            <w:r>
              <w:t>Исполнитель</w:t>
            </w:r>
          </w:p>
          <w:p w:rsidR="007778C9" w:rsidRDefault="007778C9">
            <w:pPr>
              <w:pStyle w:val="ConsPlusNormal"/>
            </w:pPr>
            <w:r>
              <w:t>(контактное лицо)</w:t>
            </w:r>
          </w:p>
        </w:tc>
        <w:tc>
          <w:tcPr>
            <w:tcW w:w="1757" w:type="dxa"/>
            <w:tcBorders>
              <w:top w:val="nil"/>
              <w:left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718" w:type="dxa"/>
            <w:tcBorders>
              <w:top w:val="nil"/>
              <w:left w:val="nil"/>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50" w:type="dxa"/>
            <w:tcBorders>
              <w:top w:val="nil"/>
              <w:left w:val="nil"/>
              <w:right w:val="nil"/>
            </w:tcBorders>
          </w:tcPr>
          <w:p w:rsidR="007778C9" w:rsidRDefault="007778C9">
            <w:pPr>
              <w:pStyle w:val="ConsPlusNormal"/>
            </w:pPr>
          </w:p>
        </w:tc>
      </w:tr>
      <w:tr w:rsidR="007778C9">
        <w:tc>
          <w:tcPr>
            <w:tcW w:w="2040" w:type="dxa"/>
            <w:vMerge/>
            <w:tcBorders>
              <w:top w:val="nil"/>
              <w:left w:val="nil"/>
              <w:bottom w:val="nil"/>
              <w:right w:val="nil"/>
            </w:tcBorders>
          </w:tcPr>
          <w:p w:rsidR="007778C9" w:rsidRDefault="007778C9">
            <w:pPr>
              <w:pStyle w:val="ConsPlusNormal"/>
            </w:pPr>
          </w:p>
        </w:tc>
        <w:tc>
          <w:tcPr>
            <w:tcW w:w="1757" w:type="dxa"/>
            <w:tcBorders>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718" w:type="dxa"/>
            <w:tcBorders>
              <w:left w:val="nil"/>
              <w:bottom w:val="nil"/>
              <w:right w:val="nil"/>
            </w:tcBorders>
          </w:tcPr>
          <w:p w:rsidR="007778C9" w:rsidRDefault="007778C9">
            <w:pPr>
              <w:pStyle w:val="ConsPlusNormal"/>
              <w:jc w:val="center"/>
            </w:pPr>
            <w:r>
              <w:t>(фамилия, имя, отчество (при наличии)</w:t>
            </w:r>
          </w:p>
        </w:tc>
        <w:tc>
          <w:tcPr>
            <w:tcW w:w="340" w:type="dxa"/>
            <w:tcBorders>
              <w:top w:val="nil"/>
              <w:left w:val="nil"/>
              <w:bottom w:val="nil"/>
              <w:right w:val="nil"/>
            </w:tcBorders>
          </w:tcPr>
          <w:p w:rsidR="007778C9" w:rsidRDefault="007778C9">
            <w:pPr>
              <w:pStyle w:val="ConsPlusNormal"/>
            </w:pPr>
          </w:p>
        </w:tc>
        <w:tc>
          <w:tcPr>
            <w:tcW w:w="1850" w:type="dxa"/>
            <w:tcBorders>
              <w:left w:val="nil"/>
              <w:bottom w:val="nil"/>
              <w:right w:val="nil"/>
            </w:tcBorders>
          </w:tcPr>
          <w:p w:rsidR="007778C9" w:rsidRDefault="007778C9">
            <w:pPr>
              <w:pStyle w:val="ConsPlusNormal"/>
              <w:jc w:val="center"/>
            </w:pPr>
            <w:r>
              <w:t>(телефон с кодом города)</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lastRenderedPageBreak/>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9</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44" w:name="P1973"/>
            <w:bookmarkEnd w:id="44"/>
            <w:r>
              <w:t>СПРАВКА</w:t>
            </w:r>
          </w:p>
          <w:p w:rsidR="007778C9" w:rsidRDefault="007778C9">
            <w:pPr>
              <w:pStyle w:val="ConsPlusNormal"/>
              <w:jc w:val="center"/>
            </w:pPr>
            <w:r>
              <w:t>О ПЕРЕЧИСЛЕНИИ ПОСТУПЛЕНИЙ В БЮДЖЕТЫ</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0533005</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на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главного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Наименование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45">
              <w:r>
                <w:rPr>
                  <w:color w:val="0000FF"/>
                </w:rPr>
                <w:t>383</w:t>
              </w:r>
            </w:hyperlink>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45" w:name="P2008"/>
            <w:bookmarkEnd w:id="45"/>
            <w:r>
              <w:t>I. Поступило в бюджеты</w:t>
            </w:r>
          </w:p>
        </w:tc>
      </w:tr>
    </w:tbl>
    <w:p w:rsidR="007778C9" w:rsidRDefault="007778C9">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509"/>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50"/>
        <w:gridCol w:w="550"/>
        <w:gridCol w:w="538"/>
        <w:gridCol w:w="557"/>
      </w:tblGrid>
      <w:tr w:rsidR="007778C9">
        <w:tc>
          <w:tcPr>
            <w:tcW w:w="555" w:type="dxa"/>
            <w:vMerge w:val="restart"/>
            <w:tcBorders>
              <w:left w:val="nil"/>
            </w:tcBorders>
          </w:tcPr>
          <w:p w:rsidR="007778C9" w:rsidRDefault="007778C9">
            <w:pPr>
              <w:pStyle w:val="ConsPlusNormal"/>
              <w:jc w:val="center"/>
            </w:pPr>
            <w:r>
              <w:t>Код по БК</w:t>
            </w:r>
          </w:p>
        </w:tc>
        <w:tc>
          <w:tcPr>
            <w:tcW w:w="509" w:type="dxa"/>
            <w:vMerge w:val="restart"/>
          </w:tcPr>
          <w:p w:rsidR="007778C9" w:rsidRDefault="007778C9">
            <w:pPr>
              <w:pStyle w:val="ConsPlusNormal"/>
              <w:jc w:val="center"/>
            </w:pPr>
            <w:r>
              <w:t>Аналитический код</w:t>
            </w:r>
          </w:p>
        </w:tc>
        <w:tc>
          <w:tcPr>
            <w:tcW w:w="1084" w:type="dxa"/>
            <w:gridSpan w:val="2"/>
            <w:vMerge w:val="restart"/>
          </w:tcPr>
          <w:p w:rsidR="007778C9" w:rsidRDefault="007778C9">
            <w:pPr>
              <w:pStyle w:val="ConsPlusNormal"/>
              <w:jc w:val="center"/>
            </w:pPr>
            <w:r>
              <w:t>Поступило платежей</w:t>
            </w:r>
          </w:p>
        </w:tc>
        <w:tc>
          <w:tcPr>
            <w:tcW w:w="1084" w:type="dxa"/>
            <w:gridSpan w:val="2"/>
            <w:vMerge w:val="restart"/>
          </w:tcPr>
          <w:p w:rsidR="007778C9" w:rsidRDefault="007778C9">
            <w:pPr>
              <w:pStyle w:val="ConsPlusNormal"/>
              <w:jc w:val="center"/>
            </w:pPr>
            <w:r>
              <w:t>Внутриказначейские операции</w:t>
            </w:r>
          </w:p>
        </w:tc>
        <w:tc>
          <w:tcPr>
            <w:tcW w:w="1084" w:type="dxa"/>
            <w:gridSpan w:val="2"/>
            <w:vMerge w:val="restart"/>
          </w:tcPr>
          <w:p w:rsidR="007778C9" w:rsidRDefault="007778C9">
            <w:pPr>
              <w:pStyle w:val="ConsPlusNormal"/>
              <w:jc w:val="center"/>
            </w:pPr>
            <w:r>
              <w:t>Возвращено платежей</w:t>
            </w:r>
          </w:p>
        </w:tc>
        <w:tc>
          <w:tcPr>
            <w:tcW w:w="1084" w:type="dxa"/>
            <w:gridSpan w:val="2"/>
            <w:vMerge w:val="restart"/>
          </w:tcPr>
          <w:p w:rsidR="007778C9" w:rsidRDefault="007778C9">
            <w:pPr>
              <w:pStyle w:val="ConsPlusNormal"/>
              <w:jc w:val="center"/>
            </w:pPr>
            <w:r>
              <w:t>Перечислено поступлений, всего</w:t>
            </w:r>
          </w:p>
        </w:tc>
        <w:tc>
          <w:tcPr>
            <w:tcW w:w="7600" w:type="dxa"/>
            <w:gridSpan w:val="14"/>
          </w:tcPr>
          <w:p w:rsidR="007778C9" w:rsidRDefault="007778C9">
            <w:pPr>
              <w:pStyle w:val="ConsPlusNormal"/>
              <w:jc w:val="center"/>
            </w:pPr>
            <w:r>
              <w:t>в том числе по бюджетам:</w:t>
            </w:r>
          </w:p>
        </w:tc>
        <w:tc>
          <w:tcPr>
            <w:tcW w:w="557" w:type="dxa"/>
            <w:vMerge w:val="restart"/>
            <w:tcBorders>
              <w:right w:val="nil"/>
            </w:tcBorders>
          </w:tcPr>
          <w:p w:rsidR="007778C9" w:rsidRDefault="007778C9">
            <w:pPr>
              <w:pStyle w:val="ConsPlusNormal"/>
              <w:jc w:val="center"/>
            </w:pPr>
            <w:r>
              <w:t>Остаток на счете</w:t>
            </w:r>
          </w:p>
        </w:tc>
      </w:tr>
      <w:tr w:rsidR="007778C9">
        <w:tc>
          <w:tcPr>
            <w:tcW w:w="555" w:type="dxa"/>
            <w:vMerge/>
            <w:tcBorders>
              <w:left w:val="nil"/>
            </w:tcBorders>
          </w:tcPr>
          <w:p w:rsidR="007778C9" w:rsidRDefault="007778C9">
            <w:pPr>
              <w:pStyle w:val="ConsPlusNormal"/>
            </w:pPr>
          </w:p>
        </w:tc>
        <w:tc>
          <w:tcPr>
            <w:tcW w:w="509" w:type="dxa"/>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val="restart"/>
          </w:tcPr>
          <w:p w:rsidR="007778C9" w:rsidRDefault="007778C9">
            <w:pPr>
              <w:pStyle w:val="ConsPlusNormal"/>
              <w:jc w:val="center"/>
            </w:pPr>
            <w:r>
              <w:t>федеральный</w:t>
            </w:r>
          </w:p>
        </w:tc>
        <w:tc>
          <w:tcPr>
            <w:tcW w:w="1084" w:type="dxa"/>
            <w:gridSpan w:val="2"/>
            <w:vMerge w:val="restart"/>
          </w:tcPr>
          <w:p w:rsidR="007778C9" w:rsidRDefault="007778C9">
            <w:pPr>
              <w:pStyle w:val="ConsPlusNormal"/>
              <w:jc w:val="center"/>
            </w:pPr>
            <w:r>
              <w:t>субъекта Российской Федерации</w:t>
            </w:r>
          </w:p>
        </w:tc>
        <w:tc>
          <w:tcPr>
            <w:tcW w:w="1084" w:type="dxa"/>
            <w:gridSpan w:val="2"/>
            <w:vMerge w:val="restart"/>
          </w:tcPr>
          <w:p w:rsidR="007778C9" w:rsidRDefault="007778C9">
            <w:pPr>
              <w:pStyle w:val="ConsPlusNormal"/>
              <w:jc w:val="center"/>
            </w:pPr>
            <w:r>
              <w:t>местный</w:t>
            </w:r>
          </w:p>
        </w:tc>
        <w:tc>
          <w:tcPr>
            <w:tcW w:w="3260" w:type="dxa"/>
            <w:gridSpan w:val="6"/>
          </w:tcPr>
          <w:p w:rsidR="007778C9" w:rsidRDefault="007778C9">
            <w:pPr>
              <w:pStyle w:val="ConsPlusNormal"/>
              <w:jc w:val="center"/>
            </w:pPr>
            <w:r>
              <w:t>внебюджетные фонды</w:t>
            </w:r>
          </w:p>
        </w:tc>
        <w:tc>
          <w:tcPr>
            <w:tcW w:w="1088" w:type="dxa"/>
            <w:gridSpan w:val="2"/>
          </w:tcPr>
          <w:p w:rsidR="007778C9" w:rsidRDefault="007778C9">
            <w:pPr>
              <w:pStyle w:val="ConsPlusNormal"/>
              <w:jc w:val="center"/>
            </w:pPr>
            <w:bookmarkStart w:id="46" w:name="P2022"/>
            <w:bookmarkEnd w:id="46"/>
            <w:r>
              <w:t>иные получатели</w:t>
            </w:r>
          </w:p>
        </w:tc>
        <w:tc>
          <w:tcPr>
            <w:tcW w:w="557" w:type="dxa"/>
            <w:vMerge/>
            <w:tcBorders>
              <w:right w:val="nil"/>
            </w:tcBorders>
          </w:tcPr>
          <w:p w:rsidR="007778C9" w:rsidRDefault="007778C9">
            <w:pPr>
              <w:pStyle w:val="ConsPlusNormal"/>
            </w:pPr>
          </w:p>
        </w:tc>
      </w:tr>
      <w:tr w:rsidR="007778C9">
        <w:tc>
          <w:tcPr>
            <w:tcW w:w="555" w:type="dxa"/>
            <w:vMerge/>
            <w:tcBorders>
              <w:left w:val="nil"/>
            </w:tcBorders>
          </w:tcPr>
          <w:p w:rsidR="007778C9" w:rsidRDefault="007778C9">
            <w:pPr>
              <w:pStyle w:val="ConsPlusNormal"/>
            </w:pPr>
          </w:p>
        </w:tc>
        <w:tc>
          <w:tcPr>
            <w:tcW w:w="509" w:type="dxa"/>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vMerge/>
          </w:tcPr>
          <w:p w:rsidR="007778C9" w:rsidRDefault="007778C9">
            <w:pPr>
              <w:pStyle w:val="ConsPlusNormal"/>
            </w:pPr>
          </w:p>
        </w:tc>
        <w:tc>
          <w:tcPr>
            <w:tcW w:w="1084" w:type="dxa"/>
            <w:gridSpan w:val="2"/>
          </w:tcPr>
          <w:p w:rsidR="007778C9" w:rsidRDefault="007778C9">
            <w:pPr>
              <w:pStyle w:val="ConsPlusNormal"/>
              <w:jc w:val="center"/>
            </w:pPr>
            <w:r>
              <w:t>Фонд пенсионного и социального страхования Российской Федерации</w:t>
            </w:r>
          </w:p>
        </w:tc>
        <w:tc>
          <w:tcPr>
            <w:tcW w:w="1084" w:type="dxa"/>
            <w:gridSpan w:val="2"/>
          </w:tcPr>
          <w:p w:rsidR="007778C9" w:rsidRDefault="007778C9">
            <w:pPr>
              <w:pStyle w:val="ConsPlusNormal"/>
              <w:jc w:val="center"/>
            </w:pPr>
            <w:r>
              <w:t>Федеральный фонд обязательного медицинского страхования</w:t>
            </w:r>
          </w:p>
        </w:tc>
        <w:tc>
          <w:tcPr>
            <w:tcW w:w="1092" w:type="dxa"/>
            <w:gridSpan w:val="2"/>
          </w:tcPr>
          <w:p w:rsidR="007778C9" w:rsidRDefault="007778C9">
            <w:pPr>
              <w:pStyle w:val="ConsPlusNormal"/>
              <w:jc w:val="center"/>
            </w:pPr>
            <w:r>
              <w:t>территориальный фонд обязательного медицинского страхования</w:t>
            </w:r>
          </w:p>
        </w:tc>
        <w:tc>
          <w:tcPr>
            <w:tcW w:w="550" w:type="dxa"/>
            <w:vMerge w:val="restart"/>
          </w:tcPr>
          <w:p w:rsidR="007778C9" w:rsidRDefault="007778C9">
            <w:pPr>
              <w:pStyle w:val="ConsPlusNormal"/>
              <w:jc w:val="center"/>
            </w:pPr>
            <w:r>
              <w:t>с начала года</w:t>
            </w:r>
          </w:p>
        </w:tc>
        <w:tc>
          <w:tcPr>
            <w:tcW w:w="538" w:type="dxa"/>
            <w:vMerge w:val="restart"/>
          </w:tcPr>
          <w:p w:rsidR="007778C9" w:rsidRDefault="007778C9">
            <w:pPr>
              <w:pStyle w:val="ConsPlusNormal"/>
              <w:jc w:val="center"/>
            </w:pPr>
            <w:r>
              <w:t>в текущем месяце</w:t>
            </w:r>
          </w:p>
        </w:tc>
        <w:tc>
          <w:tcPr>
            <w:tcW w:w="557" w:type="dxa"/>
            <w:vMerge/>
            <w:tcBorders>
              <w:right w:val="nil"/>
            </w:tcBorders>
          </w:tcPr>
          <w:p w:rsidR="007778C9" w:rsidRDefault="007778C9">
            <w:pPr>
              <w:pStyle w:val="ConsPlusNormal"/>
            </w:pPr>
          </w:p>
        </w:tc>
      </w:tr>
      <w:tr w:rsidR="007778C9">
        <w:tc>
          <w:tcPr>
            <w:tcW w:w="555" w:type="dxa"/>
            <w:vMerge/>
            <w:tcBorders>
              <w:left w:val="nil"/>
            </w:tcBorders>
          </w:tcPr>
          <w:p w:rsidR="007778C9" w:rsidRDefault="007778C9">
            <w:pPr>
              <w:pStyle w:val="ConsPlusNormal"/>
            </w:pPr>
          </w:p>
        </w:tc>
        <w:tc>
          <w:tcPr>
            <w:tcW w:w="509" w:type="dxa"/>
            <w:vMerge/>
          </w:tcPr>
          <w:p w:rsidR="007778C9" w:rsidRDefault="007778C9">
            <w:pPr>
              <w:pStyle w:val="ConsPlusNormal"/>
            </w:pPr>
          </w:p>
        </w:tc>
        <w:tc>
          <w:tcPr>
            <w:tcW w:w="542" w:type="dxa"/>
          </w:tcPr>
          <w:p w:rsidR="007778C9" w:rsidRDefault="007778C9">
            <w:pPr>
              <w:pStyle w:val="ConsPlusNormal"/>
              <w:jc w:val="center"/>
            </w:pPr>
            <w:r>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42" w:type="dxa"/>
          </w:tcPr>
          <w:p w:rsidR="007778C9" w:rsidRDefault="007778C9">
            <w:pPr>
              <w:pStyle w:val="ConsPlusNormal"/>
              <w:jc w:val="center"/>
            </w:pPr>
            <w:r>
              <w:lastRenderedPageBreak/>
              <w:t xml:space="preserve">в текущем </w:t>
            </w:r>
            <w:r>
              <w:lastRenderedPageBreak/>
              <w:t>месяце</w:t>
            </w:r>
          </w:p>
        </w:tc>
        <w:tc>
          <w:tcPr>
            <w:tcW w:w="542" w:type="dxa"/>
          </w:tcPr>
          <w:p w:rsidR="007778C9" w:rsidRDefault="007778C9">
            <w:pPr>
              <w:pStyle w:val="ConsPlusNormal"/>
              <w:jc w:val="center"/>
            </w:pPr>
            <w:r>
              <w:lastRenderedPageBreak/>
              <w:t>с начала год</w:t>
            </w:r>
            <w:r>
              <w:lastRenderedPageBreak/>
              <w:t>а</w:t>
            </w:r>
          </w:p>
        </w:tc>
        <w:tc>
          <w:tcPr>
            <w:tcW w:w="550" w:type="dxa"/>
          </w:tcPr>
          <w:p w:rsidR="007778C9" w:rsidRDefault="007778C9">
            <w:pPr>
              <w:pStyle w:val="ConsPlusNormal"/>
              <w:jc w:val="center"/>
            </w:pPr>
            <w:r>
              <w:lastRenderedPageBreak/>
              <w:t>в текущем мес</w:t>
            </w:r>
            <w:r>
              <w:lastRenderedPageBreak/>
              <w:t>яце</w:t>
            </w:r>
          </w:p>
        </w:tc>
        <w:tc>
          <w:tcPr>
            <w:tcW w:w="550" w:type="dxa"/>
            <w:vMerge/>
          </w:tcPr>
          <w:p w:rsidR="007778C9" w:rsidRDefault="007778C9">
            <w:pPr>
              <w:pStyle w:val="ConsPlusNormal"/>
            </w:pPr>
          </w:p>
        </w:tc>
        <w:tc>
          <w:tcPr>
            <w:tcW w:w="538" w:type="dxa"/>
            <w:vMerge/>
          </w:tcPr>
          <w:p w:rsidR="007778C9" w:rsidRDefault="007778C9">
            <w:pPr>
              <w:pStyle w:val="ConsPlusNormal"/>
            </w:pPr>
          </w:p>
        </w:tc>
        <w:tc>
          <w:tcPr>
            <w:tcW w:w="557" w:type="dxa"/>
            <w:vMerge/>
            <w:tcBorders>
              <w:right w:val="nil"/>
            </w:tcBorders>
          </w:tcPr>
          <w:p w:rsidR="007778C9" w:rsidRDefault="007778C9">
            <w:pPr>
              <w:pStyle w:val="ConsPlusNormal"/>
            </w:pPr>
          </w:p>
        </w:tc>
      </w:tr>
      <w:tr w:rsidR="007778C9">
        <w:tc>
          <w:tcPr>
            <w:tcW w:w="555" w:type="dxa"/>
            <w:tcBorders>
              <w:left w:val="nil"/>
            </w:tcBorders>
          </w:tcPr>
          <w:p w:rsidR="007778C9" w:rsidRDefault="007778C9">
            <w:pPr>
              <w:pStyle w:val="ConsPlusNormal"/>
              <w:jc w:val="center"/>
            </w:pPr>
            <w:r>
              <w:lastRenderedPageBreak/>
              <w:t>1</w:t>
            </w:r>
          </w:p>
        </w:tc>
        <w:tc>
          <w:tcPr>
            <w:tcW w:w="509" w:type="dxa"/>
          </w:tcPr>
          <w:p w:rsidR="007778C9" w:rsidRDefault="007778C9">
            <w:pPr>
              <w:pStyle w:val="ConsPlusNormal"/>
              <w:jc w:val="center"/>
            </w:pPr>
            <w:r>
              <w:t>2</w:t>
            </w:r>
          </w:p>
        </w:tc>
        <w:tc>
          <w:tcPr>
            <w:tcW w:w="542" w:type="dxa"/>
          </w:tcPr>
          <w:p w:rsidR="007778C9" w:rsidRDefault="007778C9">
            <w:pPr>
              <w:pStyle w:val="ConsPlusNormal"/>
              <w:jc w:val="center"/>
            </w:pPr>
            <w:r>
              <w:t>3</w:t>
            </w:r>
          </w:p>
        </w:tc>
        <w:tc>
          <w:tcPr>
            <w:tcW w:w="542" w:type="dxa"/>
          </w:tcPr>
          <w:p w:rsidR="007778C9" w:rsidRDefault="007778C9">
            <w:pPr>
              <w:pStyle w:val="ConsPlusNormal"/>
              <w:jc w:val="center"/>
            </w:pPr>
            <w:r>
              <w:t>4</w:t>
            </w:r>
          </w:p>
        </w:tc>
        <w:tc>
          <w:tcPr>
            <w:tcW w:w="542" w:type="dxa"/>
          </w:tcPr>
          <w:p w:rsidR="007778C9" w:rsidRDefault="007778C9">
            <w:pPr>
              <w:pStyle w:val="ConsPlusNormal"/>
              <w:jc w:val="center"/>
            </w:pPr>
            <w:r>
              <w:t>5</w:t>
            </w:r>
          </w:p>
        </w:tc>
        <w:tc>
          <w:tcPr>
            <w:tcW w:w="542" w:type="dxa"/>
          </w:tcPr>
          <w:p w:rsidR="007778C9" w:rsidRDefault="007778C9">
            <w:pPr>
              <w:pStyle w:val="ConsPlusNormal"/>
              <w:jc w:val="center"/>
            </w:pPr>
            <w:r>
              <w:t>6</w:t>
            </w:r>
          </w:p>
        </w:tc>
        <w:tc>
          <w:tcPr>
            <w:tcW w:w="542" w:type="dxa"/>
          </w:tcPr>
          <w:p w:rsidR="007778C9" w:rsidRDefault="007778C9">
            <w:pPr>
              <w:pStyle w:val="ConsPlusNormal"/>
              <w:jc w:val="center"/>
            </w:pPr>
            <w:r>
              <w:t>7</w:t>
            </w:r>
          </w:p>
        </w:tc>
        <w:tc>
          <w:tcPr>
            <w:tcW w:w="542" w:type="dxa"/>
          </w:tcPr>
          <w:p w:rsidR="007778C9" w:rsidRDefault="007778C9">
            <w:pPr>
              <w:pStyle w:val="ConsPlusNormal"/>
              <w:jc w:val="center"/>
            </w:pPr>
            <w:r>
              <w:t>8</w:t>
            </w:r>
          </w:p>
        </w:tc>
        <w:tc>
          <w:tcPr>
            <w:tcW w:w="542" w:type="dxa"/>
          </w:tcPr>
          <w:p w:rsidR="007778C9" w:rsidRDefault="007778C9">
            <w:pPr>
              <w:pStyle w:val="ConsPlusNormal"/>
              <w:jc w:val="center"/>
            </w:pPr>
            <w:r>
              <w:t>9</w:t>
            </w:r>
          </w:p>
        </w:tc>
        <w:tc>
          <w:tcPr>
            <w:tcW w:w="542" w:type="dxa"/>
          </w:tcPr>
          <w:p w:rsidR="007778C9" w:rsidRDefault="007778C9">
            <w:pPr>
              <w:pStyle w:val="ConsPlusNormal"/>
              <w:jc w:val="center"/>
            </w:pPr>
            <w:r>
              <w:t>10</w:t>
            </w:r>
          </w:p>
        </w:tc>
        <w:tc>
          <w:tcPr>
            <w:tcW w:w="542" w:type="dxa"/>
          </w:tcPr>
          <w:p w:rsidR="007778C9" w:rsidRDefault="007778C9">
            <w:pPr>
              <w:pStyle w:val="ConsPlusNormal"/>
              <w:jc w:val="center"/>
            </w:pPr>
            <w:bookmarkStart w:id="47" w:name="P2058"/>
            <w:bookmarkEnd w:id="47"/>
            <w:r>
              <w:t>11</w:t>
            </w:r>
          </w:p>
        </w:tc>
        <w:tc>
          <w:tcPr>
            <w:tcW w:w="542" w:type="dxa"/>
          </w:tcPr>
          <w:p w:rsidR="007778C9" w:rsidRDefault="007778C9">
            <w:pPr>
              <w:pStyle w:val="ConsPlusNormal"/>
              <w:jc w:val="center"/>
            </w:pPr>
            <w:r>
              <w:t>12</w:t>
            </w:r>
          </w:p>
        </w:tc>
        <w:tc>
          <w:tcPr>
            <w:tcW w:w="542" w:type="dxa"/>
          </w:tcPr>
          <w:p w:rsidR="007778C9" w:rsidRDefault="007778C9">
            <w:pPr>
              <w:pStyle w:val="ConsPlusNormal"/>
              <w:jc w:val="center"/>
            </w:pPr>
            <w:r>
              <w:t>13</w:t>
            </w:r>
          </w:p>
        </w:tc>
        <w:tc>
          <w:tcPr>
            <w:tcW w:w="542" w:type="dxa"/>
          </w:tcPr>
          <w:p w:rsidR="007778C9" w:rsidRDefault="007778C9">
            <w:pPr>
              <w:pStyle w:val="ConsPlusNormal"/>
              <w:jc w:val="center"/>
            </w:pPr>
            <w:r>
              <w:t>14</w:t>
            </w:r>
          </w:p>
        </w:tc>
        <w:tc>
          <w:tcPr>
            <w:tcW w:w="542" w:type="dxa"/>
          </w:tcPr>
          <w:p w:rsidR="007778C9" w:rsidRDefault="007778C9">
            <w:pPr>
              <w:pStyle w:val="ConsPlusNormal"/>
              <w:jc w:val="center"/>
            </w:pPr>
            <w:r>
              <w:t>15</w:t>
            </w:r>
          </w:p>
        </w:tc>
        <w:tc>
          <w:tcPr>
            <w:tcW w:w="542" w:type="dxa"/>
          </w:tcPr>
          <w:p w:rsidR="007778C9" w:rsidRDefault="007778C9">
            <w:pPr>
              <w:pStyle w:val="ConsPlusNormal"/>
              <w:jc w:val="center"/>
            </w:pPr>
            <w:r>
              <w:t>16</w:t>
            </w:r>
          </w:p>
        </w:tc>
        <w:tc>
          <w:tcPr>
            <w:tcW w:w="542" w:type="dxa"/>
          </w:tcPr>
          <w:p w:rsidR="007778C9" w:rsidRDefault="007778C9">
            <w:pPr>
              <w:pStyle w:val="ConsPlusNormal"/>
              <w:jc w:val="center"/>
            </w:pPr>
            <w:r>
              <w:t>17</w:t>
            </w:r>
          </w:p>
        </w:tc>
        <w:tc>
          <w:tcPr>
            <w:tcW w:w="542" w:type="dxa"/>
          </w:tcPr>
          <w:p w:rsidR="007778C9" w:rsidRDefault="007778C9">
            <w:pPr>
              <w:pStyle w:val="ConsPlusNormal"/>
              <w:jc w:val="center"/>
            </w:pPr>
            <w:r>
              <w:t>18</w:t>
            </w:r>
          </w:p>
        </w:tc>
        <w:tc>
          <w:tcPr>
            <w:tcW w:w="542" w:type="dxa"/>
          </w:tcPr>
          <w:p w:rsidR="007778C9" w:rsidRDefault="007778C9">
            <w:pPr>
              <w:pStyle w:val="ConsPlusNormal"/>
              <w:jc w:val="center"/>
            </w:pPr>
            <w:r>
              <w:t>19</w:t>
            </w:r>
          </w:p>
        </w:tc>
        <w:tc>
          <w:tcPr>
            <w:tcW w:w="542" w:type="dxa"/>
          </w:tcPr>
          <w:p w:rsidR="007778C9" w:rsidRDefault="007778C9">
            <w:pPr>
              <w:pStyle w:val="ConsPlusNormal"/>
              <w:jc w:val="center"/>
            </w:pPr>
            <w:r>
              <w:t>20</w:t>
            </w:r>
          </w:p>
        </w:tc>
        <w:tc>
          <w:tcPr>
            <w:tcW w:w="542" w:type="dxa"/>
          </w:tcPr>
          <w:p w:rsidR="007778C9" w:rsidRDefault="007778C9">
            <w:pPr>
              <w:pStyle w:val="ConsPlusNormal"/>
              <w:jc w:val="center"/>
            </w:pPr>
            <w:r>
              <w:t>21</w:t>
            </w:r>
          </w:p>
        </w:tc>
        <w:tc>
          <w:tcPr>
            <w:tcW w:w="550" w:type="dxa"/>
          </w:tcPr>
          <w:p w:rsidR="007778C9" w:rsidRDefault="007778C9">
            <w:pPr>
              <w:pStyle w:val="ConsPlusNormal"/>
              <w:jc w:val="center"/>
            </w:pPr>
            <w:bookmarkStart w:id="48" w:name="P2069"/>
            <w:bookmarkEnd w:id="48"/>
            <w:r>
              <w:t>22</w:t>
            </w:r>
          </w:p>
        </w:tc>
        <w:tc>
          <w:tcPr>
            <w:tcW w:w="550" w:type="dxa"/>
          </w:tcPr>
          <w:p w:rsidR="007778C9" w:rsidRDefault="007778C9">
            <w:pPr>
              <w:pStyle w:val="ConsPlusNormal"/>
              <w:jc w:val="center"/>
            </w:pPr>
            <w:r>
              <w:t>23</w:t>
            </w:r>
          </w:p>
        </w:tc>
        <w:tc>
          <w:tcPr>
            <w:tcW w:w="538" w:type="dxa"/>
          </w:tcPr>
          <w:p w:rsidR="007778C9" w:rsidRDefault="007778C9">
            <w:pPr>
              <w:pStyle w:val="ConsPlusNormal"/>
              <w:jc w:val="center"/>
            </w:pPr>
            <w:r>
              <w:t>24</w:t>
            </w:r>
          </w:p>
        </w:tc>
        <w:tc>
          <w:tcPr>
            <w:tcW w:w="557" w:type="dxa"/>
            <w:tcBorders>
              <w:right w:val="nil"/>
            </w:tcBorders>
          </w:tcPr>
          <w:p w:rsidR="007778C9" w:rsidRDefault="007778C9">
            <w:pPr>
              <w:pStyle w:val="ConsPlusNormal"/>
              <w:jc w:val="center"/>
            </w:pPr>
            <w:r>
              <w:t>25</w:t>
            </w: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left w:val="single" w:sz="4" w:space="0" w:color="auto"/>
            <w:right w:val="single" w:sz="4" w:space="0" w:color="auto"/>
          </w:tblBorders>
        </w:tblPrEx>
        <w:tc>
          <w:tcPr>
            <w:tcW w:w="555" w:type="dxa"/>
          </w:tcPr>
          <w:p w:rsidR="007778C9" w:rsidRDefault="007778C9">
            <w:pPr>
              <w:pStyle w:val="ConsPlusNormal"/>
            </w:pPr>
          </w:p>
        </w:tc>
        <w:tc>
          <w:tcPr>
            <w:tcW w:w="509"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r w:rsidR="007778C9">
        <w:tblPrEx>
          <w:tblBorders>
            <w:right w:val="single" w:sz="4" w:space="0" w:color="auto"/>
          </w:tblBorders>
        </w:tblPrEx>
        <w:tc>
          <w:tcPr>
            <w:tcW w:w="1064" w:type="dxa"/>
            <w:gridSpan w:val="2"/>
            <w:tcBorders>
              <w:left w:val="nil"/>
              <w:bottom w:val="nil"/>
            </w:tcBorders>
          </w:tcPr>
          <w:p w:rsidR="007778C9" w:rsidRDefault="007778C9">
            <w:pPr>
              <w:pStyle w:val="ConsPlusNormal"/>
              <w:jc w:val="right"/>
            </w:pPr>
            <w:r>
              <w:t>Итого</w:t>
            </w: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42" w:type="dxa"/>
          </w:tcPr>
          <w:p w:rsidR="007778C9" w:rsidRDefault="007778C9">
            <w:pPr>
              <w:pStyle w:val="ConsPlusNormal"/>
            </w:pPr>
          </w:p>
        </w:tc>
        <w:tc>
          <w:tcPr>
            <w:tcW w:w="550" w:type="dxa"/>
          </w:tcPr>
          <w:p w:rsidR="007778C9" w:rsidRDefault="007778C9">
            <w:pPr>
              <w:pStyle w:val="ConsPlusNormal"/>
            </w:pPr>
          </w:p>
        </w:tc>
        <w:tc>
          <w:tcPr>
            <w:tcW w:w="550" w:type="dxa"/>
          </w:tcPr>
          <w:p w:rsidR="007778C9" w:rsidRDefault="007778C9">
            <w:pPr>
              <w:pStyle w:val="ConsPlusNormal"/>
            </w:pPr>
          </w:p>
        </w:tc>
        <w:tc>
          <w:tcPr>
            <w:tcW w:w="538" w:type="dxa"/>
          </w:tcPr>
          <w:p w:rsidR="007778C9" w:rsidRDefault="007778C9">
            <w:pPr>
              <w:pStyle w:val="ConsPlusNormal"/>
            </w:pPr>
          </w:p>
        </w:tc>
        <w:tc>
          <w:tcPr>
            <w:tcW w:w="557"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0533005, с. 2</w:t>
            </w:r>
          </w:p>
        </w:tc>
      </w:tr>
    </w:tbl>
    <w:p w:rsidR="007778C9" w:rsidRDefault="007778C9">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49" w:name="P2434"/>
            <w:bookmarkEnd w:id="49"/>
            <w:r>
              <w:t>II. Перечислено иным получателям</w:t>
            </w:r>
          </w:p>
        </w:tc>
      </w:tr>
    </w:tbl>
    <w:p w:rsidR="007778C9" w:rsidRDefault="007778C9">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208"/>
        <w:gridCol w:w="817"/>
        <w:gridCol w:w="1020"/>
        <w:gridCol w:w="870"/>
        <w:gridCol w:w="1053"/>
        <w:gridCol w:w="838"/>
        <w:gridCol w:w="1008"/>
        <w:gridCol w:w="882"/>
        <w:gridCol w:w="1035"/>
        <w:gridCol w:w="863"/>
        <w:gridCol w:w="960"/>
        <w:gridCol w:w="833"/>
        <w:gridCol w:w="1008"/>
      </w:tblGrid>
      <w:tr w:rsidR="007778C9">
        <w:tc>
          <w:tcPr>
            <w:tcW w:w="1200" w:type="dxa"/>
            <w:vMerge w:val="restart"/>
            <w:tcBorders>
              <w:left w:val="nil"/>
            </w:tcBorders>
          </w:tcPr>
          <w:p w:rsidR="007778C9" w:rsidRDefault="007778C9">
            <w:pPr>
              <w:pStyle w:val="ConsPlusNormal"/>
              <w:jc w:val="center"/>
            </w:pPr>
            <w:r>
              <w:t>Код по БК</w:t>
            </w:r>
          </w:p>
        </w:tc>
        <w:tc>
          <w:tcPr>
            <w:tcW w:w="1208" w:type="dxa"/>
            <w:vMerge w:val="restart"/>
          </w:tcPr>
          <w:p w:rsidR="007778C9" w:rsidRDefault="007778C9">
            <w:pPr>
              <w:pStyle w:val="ConsPlusNormal"/>
              <w:jc w:val="center"/>
            </w:pPr>
            <w:r>
              <w:t xml:space="preserve">Код по </w:t>
            </w:r>
            <w:hyperlink r:id="rId246">
              <w:r>
                <w:rPr>
                  <w:color w:val="0000FF"/>
                </w:rPr>
                <w:t>ОКТМО</w:t>
              </w:r>
            </w:hyperlink>
          </w:p>
        </w:tc>
        <w:tc>
          <w:tcPr>
            <w:tcW w:w="11187" w:type="dxa"/>
            <w:gridSpan w:val="12"/>
            <w:tcBorders>
              <w:right w:val="nil"/>
            </w:tcBorders>
          </w:tcPr>
          <w:p w:rsidR="007778C9" w:rsidRDefault="007778C9">
            <w:pPr>
              <w:pStyle w:val="ConsPlusNormal"/>
              <w:jc w:val="center"/>
            </w:pPr>
            <w:r>
              <w:t>Перечислено в бюджеты</w:t>
            </w:r>
          </w:p>
        </w:tc>
      </w:tr>
      <w:tr w:rsidR="007778C9">
        <w:tc>
          <w:tcPr>
            <w:tcW w:w="1200" w:type="dxa"/>
            <w:vMerge/>
            <w:tcBorders>
              <w:left w:val="nil"/>
            </w:tcBorders>
          </w:tcPr>
          <w:p w:rsidR="007778C9" w:rsidRDefault="007778C9">
            <w:pPr>
              <w:pStyle w:val="ConsPlusNormal"/>
            </w:pPr>
          </w:p>
        </w:tc>
        <w:tc>
          <w:tcPr>
            <w:tcW w:w="1208" w:type="dxa"/>
            <w:vMerge/>
          </w:tcPr>
          <w:p w:rsidR="007778C9" w:rsidRDefault="007778C9">
            <w:pPr>
              <w:pStyle w:val="ConsPlusNormal"/>
            </w:pPr>
          </w:p>
        </w:tc>
        <w:tc>
          <w:tcPr>
            <w:tcW w:w="1837" w:type="dxa"/>
            <w:gridSpan w:val="2"/>
            <w:vMerge w:val="restart"/>
          </w:tcPr>
          <w:p w:rsidR="007778C9" w:rsidRDefault="007778C9">
            <w:pPr>
              <w:pStyle w:val="ConsPlusNormal"/>
              <w:jc w:val="center"/>
            </w:pPr>
            <w:r>
              <w:t>всего</w:t>
            </w:r>
          </w:p>
        </w:tc>
        <w:tc>
          <w:tcPr>
            <w:tcW w:w="1923" w:type="dxa"/>
            <w:gridSpan w:val="2"/>
            <w:vMerge w:val="restart"/>
          </w:tcPr>
          <w:p w:rsidR="007778C9" w:rsidRDefault="007778C9">
            <w:pPr>
              <w:pStyle w:val="ConsPlusNormal"/>
              <w:jc w:val="center"/>
            </w:pPr>
            <w:r>
              <w:t>субъекта Российской Федерации</w:t>
            </w:r>
          </w:p>
        </w:tc>
        <w:tc>
          <w:tcPr>
            <w:tcW w:w="1846" w:type="dxa"/>
            <w:gridSpan w:val="2"/>
            <w:vMerge w:val="restart"/>
          </w:tcPr>
          <w:p w:rsidR="007778C9" w:rsidRDefault="007778C9">
            <w:pPr>
              <w:pStyle w:val="ConsPlusNormal"/>
              <w:jc w:val="center"/>
            </w:pPr>
            <w:r>
              <w:t>местный</w:t>
            </w:r>
          </w:p>
        </w:tc>
        <w:tc>
          <w:tcPr>
            <w:tcW w:w="5581" w:type="dxa"/>
            <w:gridSpan w:val="6"/>
            <w:tcBorders>
              <w:right w:val="nil"/>
            </w:tcBorders>
          </w:tcPr>
          <w:p w:rsidR="007778C9" w:rsidRDefault="007778C9">
            <w:pPr>
              <w:pStyle w:val="ConsPlusNormal"/>
              <w:jc w:val="center"/>
            </w:pPr>
            <w:r>
              <w:t>внебюджетные фонды</w:t>
            </w:r>
          </w:p>
        </w:tc>
      </w:tr>
      <w:tr w:rsidR="007778C9">
        <w:tc>
          <w:tcPr>
            <w:tcW w:w="1200" w:type="dxa"/>
            <w:vMerge/>
            <w:tcBorders>
              <w:left w:val="nil"/>
            </w:tcBorders>
          </w:tcPr>
          <w:p w:rsidR="007778C9" w:rsidRDefault="007778C9">
            <w:pPr>
              <w:pStyle w:val="ConsPlusNormal"/>
            </w:pPr>
          </w:p>
        </w:tc>
        <w:tc>
          <w:tcPr>
            <w:tcW w:w="1208" w:type="dxa"/>
            <w:vMerge/>
          </w:tcPr>
          <w:p w:rsidR="007778C9" w:rsidRDefault="007778C9">
            <w:pPr>
              <w:pStyle w:val="ConsPlusNormal"/>
            </w:pPr>
          </w:p>
        </w:tc>
        <w:tc>
          <w:tcPr>
            <w:tcW w:w="1837" w:type="dxa"/>
            <w:gridSpan w:val="2"/>
            <w:vMerge/>
          </w:tcPr>
          <w:p w:rsidR="007778C9" w:rsidRDefault="007778C9">
            <w:pPr>
              <w:pStyle w:val="ConsPlusNormal"/>
            </w:pPr>
          </w:p>
        </w:tc>
        <w:tc>
          <w:tcPr>
            <w:tcW w:w="1923" w:type="dxa"/>
            <w:gridSpan w:val="2"/>
            <w:vMerge/>
          </w:tcPr>
          <w:p w:rsidR="007778C9" w:rsidRDefault="007778C9">
            <w:pPr>
              <w:pStyle w:val="ConsPlusNormal"/>
            </w:pPr>
          </w:p>
        </w:tc>
        <w:tc>
          <w:tcPr>
            <w:tcW w:w="1846" w:type="dxa"/>
            <w:gridSpan w:val="2"/>
            <w:vMerge/>
          </w:tcPr>
          <w:p w:rsidR="007778C9" w:rsidRDefault="007778C9">
            <w:pPr>
              <w:pStyle w:val="ConsPlusNormal"/>
            </w:pPr>
          </w:p>
        </w:tc>
        <w:tc>
          <w:tcPr>
            <w:tcW w:w="1917" w:type="dxa"/>
            <w:gridSpan w:val="2"/>
          </w:tcPr>
          <w:p w:rsidR="007778C9" w:rsidRDefault="007778C9">
            <w:pPr>
              <w:pStyle w:val="ConsPlusNormal"/>
              <w:jc w:val="center"/>
            </w:pPr>
            <w:r>
              <w:t>Фонд пенсионного и социального страхования Российской Федерации</w:t>
            </w:r>
          </w:p>
        </w:tc>
        <w:tc>
          <w:tcPr>
            <w:tcW w:w="1823" w:type="dxa"/>
            <w:gridSpan w:val="2"/>
          </w:tcPr>
          <w:p w:rsidR="007778C9" w:rsidRDefault="007778C9">
            <w:pPr>
              <w:pStyle w:val="ConsPlusNormal"/>
              <w:jc w:val="center"/>
            </w:pPr>
            <w:r>
              <w:t>Федеральный фонд обязательного медицинского страхования</w:t>
            </w:r>
          </w:p>
        </w:tc>
        <w:tc>
          <w:tcPr>
            <w:tcW w:w="1841" w:type="dxa"/>
            <w:gridSpan w:val="2"/>
            <w:tcBorders>
              <w:right w:val="nil"/>
            </w:tcBorders>
          </w:tcPr>
          <w:p w:rsidR="007778C9" w:rsidRDefault="007778C9">
            <w:pPr>
              <w:pStyle w:val="ConsPlusNormal"/>
              <w:jc w:val="center"/>
            </w:pPr>
            <w:r>
              <w:t>территориальный фонд обязательного медицинского страхования</w:t>
            </w:r>
          </w:p>
        </w:tc>
      </w:tr>
      <w:tr w:rsidR="007778C9">
        <w:tc>
          <w:tcPr>
            <w:tcW w:w="1200" w:type="dxa"/>
            <w:vMerge/>
            <w:tcBorders>
              <w:left w:val="nil"/>
            </w:tcBorders>
          </w:tcPr>
          <w:p w:rsidR="007778C9" w:rsidRDefault="007778C9">
            <w:pPr>
              <w:pStyle w:val="ConsPlusNormal"/>
            </w:pPr>
          </w:p>
        </w:tc>
        <w:tc>
          <w:tcPr>
            <w:tcW w:w="1208" w:type="dxa"/>
            <w:vMerge/>
          </w:tcPr>
          <w:p w:rsidR="007778C9" w:rsidRDefault="007778C9">
            <w:pPr>
              <w:pStyle w:val="ConsPlusNormal"/>
            </w:pPr>
          </w:p>
        </w:tc>
        <w:tc>
          <w:tcPr>
            <w:tcW w:w="817" w:type="dxa"/>
          </w:tcPr>
          <w:p w:rsidR="007778C9" w:rsidRDefault="007778C9">
            <w:pPr>
              <w:pStyle w:val="ConsPlusNormal"/>
              <w:jc w:val="center"/>
            </w:pPr>
            <w:r>
              <w:t>с начала года</w:t>
            </w:r>
          </w:p>
        </w:tc>
        <w:tc>
          <w:tcPr>
            <w:tcW w:w="1020" w:type="dxa"/>
          </w:tcPr>
          <w:p w:rsidR="007778C9" w:rsidRDefault="007778C9">
            <w:pPr>
              <w:pStyle w:val="ConsPlusNormal"/>
              <w:jc w:val="center"/>
            </w:pPr>
            <w:r>
              <w:t>в текущем месяце</w:t>
            </w:r>
          </w:p>
        </w:tc>
        <w:tc>
          <w:tcPr>
            <w:tcW w:w="870" w:type="dxa"/>
          </w:tcPr>
          <w:p w:rsidR="007778C9" w:rsidRDefault="007778C9">
            <w:pPr>
              <w:pStyle w:val="ConsPlusNormal"/>
              <w:jc w:val="center"/>
            </w:pPr>
            <w:r>
              <w:t>с начала года</w:t>
            </w:r>
          </w:p>
        </w:tc>
        <w:tc>
          <w:tcPr>
            <w:tcW w:w="1053" w:type="dxa"/>
          </w:tcPr>
          <w:p w:rsidR="007778C9" w:rsidRDefault="007778C9">
            <w:pPr>
              <w:pStyle w:val="ConsPlusNormal"/>
              <w:jc w:val="center"/>
            </w:pPr>
            <w:r>
              <w:t>в текущем месяце</w:t>
            </w:r>
          </w:p>
        </w:tc>
        <w:tc>
          <w:tcPr>
            <w:tcW w:w="838" w:type="dxa"/>
          </w:tcPr>
          <w:p w:rsidR="007778C9" w:rsidRDefault="007778C9">
            <w:pPr>
              <w:pStyle w:val="ConsPlusNormal"/>
              <w:jc w:val="center"/>
            </w:pPr>
            <w:r>
              <w:t>с начала года</w:t>
            </w:r>
          </w:p>
        </w:tc>
        <w:tc>
          <w:tcPr>
            <w:tcW w:w="1008" w:type="dxa"/>
          </w:tcPr>
          <w:p w:rsidR="007778C9" w:rsidRDefault="007778C9">
            <w:pPr>
              <w:pStyle w:val="ConsPlusNormal"/>
              <w:jc w:val="center"/>
            </w:pPr>
            <w:r>
              <w:t>в текущем месяце</w:t>
            </w:r>
          </w:p>
        </w:tc>
        <w:tc>
          <w:tcPr>
            <w:tcW w:w="882" w:type="dxa"/>
          </w:tcPr>
          <w:p w:rsidR="007778C9" w:rsidRDefault="007778C9">
            <w:pPr>
              <w:pStyle w:val="ConsPlusNormal"/>
              <w:jc w:val="center"/>
            </w:pPr>
            <w:r>
              <w:t>с начала года</w:t>
            </w:r>
          </w:p>
        </w:tc>
        <w:tc>
          <w:tcPr>
            <w:tcW w:w="1035" w:type="dxa"/>
          </w:tcPr>
          <w:p w:rsidR="007778C9" w:rsidRDefault="007778C9">
            <w:pPr>
              <w:pStyle w:val="ConsPlusNormal"/>
              <w:jc w:val="center"/>
            </w:pPr>
            <w:r>
              <w:t>в текущем месяце</w:t>
            </w:r>
          </w:p>
        </w:tc>
        <w:tc>
          <w:tcPr>
            <w:tcW w:w="863" w:type="dxa"/>
          </w:tcPr>
          <w:p w:rsidR="007778C9" w:rsidRDefault="007778C9">
            <w:pPr>
              <w:pStyle w:val="ConsPlusNormal"/>
              <w:jc w:val="center"/>
            </w:pPr>
            <w:r>
              <w:t>с начала года</w:t>
            </w:r>
          </w:p>
        </w:tc>
        <w:tc>
          <w:tcPr>
            <w:tcW w:w="960" w:type="dxa"/>
          </w:tcPr>
          <w:p w:rsidR="007778C9" w:rsidRDefault="007778C9">
            <w:pPr>
              <w:pStyle w:val="ConsPlusNormal"/>
              <w:jc w:val="center"/>
            </w:pPr>
            <w:r>
              <w:t>в текущем месяце</w:t>
            </w:r>
          </w:p>
        </w:tc>
        <w:tc>
          <w:tcPr>
            <w:tcW w:w="833" w:type="dxa"/>
          </w:tcPr>
          <w:p w:rsidR="007778C9" w:rsidRDefault="007778C9">
            <w:pPr>
              <w:pStyle w:val="ConsPlusNormal"/>
              <w:jc w:val="center"/>
            </w:pPr>
            <w:r>
              <w:t>с начала года</w:t>
            </w:r>
          </w:p>
        </w:tc>
        <w:tc>
          <w:tcPr>
            <w:tcW w:w="1008" w:type="dxa"/>
            <w:tcBorders>
              <w:right w:val="nil"/>
            </w:tcBorders>
          </w:tcPr>
          <w:p w:rsidR="007778C9" w:rsidRDefault="007778C9">
            <w:pPr>
              <w:pStyle w:val="ConsPlusNormal"/>
              <w:jc w:val="center"/>
            </w:pPr>
            <w:r>
              <w:t>в текущем месяце</w:t>
            </w:r>
          </w:p>
        </w:tc>
      </w:tr>
      <w:tr w:rsidR="007778C9">
        <w:tc>
          <w:tcPr>
            <w:tcW w:w="1200" w:type="dxa"/>
            <w:tcBorders>
              <w:left w:val="nil"/>
            </w:tcBorders>
          </w:tcPr>
          <w:p w:rsidR="007778C9" w:rsidRDefault="007778C9">
            <w:pPr>
              <w:pStyle w:val="ConsPlusNormal"/>
              <w:jc w:val="center"/>
            </w:pPr>
            <w:r>
              <w:t>1</w:t>
            </w:r>
          </w:p>
        </w:tc>
        <w:tc>
          <w:tcPr>
            <w:tcW w:w="1208" w:type="dxa"/>
          </w:tcPr>
          <w:p w:rsidR="007778C9" w:rsidRDefault="007778C9">
            <w:pPr>
              <w:pStyle w:val="ConsPlusNormal"/>
              <w:jc w:val="center"/>
            </w:pPr>
            <w:r>
              <w:t>2</w:t>
            </w:r>
          </w:p>
        </w:tc>
        <w:tc>
          <w:tcPr>
            <w:tcW w:w="817" w:type="dxa"/>
          </w:tcPr>
          <w:p w:rsidR="007778C9" w:rsidRDefault="007778C9">
            <w:pPr>
              <w:pStyle w:val="ConsPlusNormal"/>
              <w:jc w:val="center"/>
            </w:pPr>
            <w:r>
              <w:t>3</w:t>
            </w:r>
          </w:p>
        </w:tc>
        <w:tc>
          <w:tcPr>
            <w:tcW w:w="1020" w:type="dxa"/>
          </w:tcPr>
          <w:p w:rsidR="007778C9" w:rsidRDefault="007778C9">
            <w:pPr>
              <w:pStyle w:val="ConsPlusNormal"/>
              <w:jc w:val="center"/>
            </w:pPr>
            <w:r>
              <w:t>4</w:t>
            </w:r>
          </w:p>
        </w:tc>
        <w:tc>
          <w:tcPr>
            <w:tcW w:w="870" w:type="dxa"/>
          </w:tcPr>
          <w:p w:rsidR="007778C9" w:rsidRDefault="007778C9">
            <w:pPr>
              <w:pStyle w:val="ConsPlusNormal"/>
              <w:jc w:val="center"/>
            </w:pPr>
            <w:r>
              <w:t>5</w:t>
            </w:r>
          </w:p>
        </w:tc>
        <w:tc>
          <w:tcPr>
            <w:tcW w:w="1053" w:type="dxa"/>
          </w:tcPr>
          <w:p w:rsidR="007778C9" w:rsidRDefault="007778C9">
            <w:pPr>
              <w:pStyle w:val="ConsPlusNormal"/>
              <w:jc w:val="center"/>
            </w:pPr>
            <w:r>
              <w:t>6</w:t>
            </w:r>
          </w:p>
        </w:tc>
        <w:tc>
          <w:tcPr>
            <w:tcW w:w="838" w:type="dxa"/>
          </w:tcPr>
          <w:p w:rsidR="007778C9" w:rsidRDefault="007778C9">
            <w:pPr>
              <w:pStyle w:val="ConsPlusNormal"/>
              <w:jc w:val="center"/>
            </w:pPr>
            <w:r>
              <w:t>7</w:t>
            </w:r>
          </w:p>
        </w:tc>
        <w:tc>
          <w:tcPr>
            <w:tcW w:w="1008" w:type="dxa"/>
          </w:tcPr>
          <w:p w:rsidR="007778C9" w:rsidRDefault="007778C9">
            <w:pPr>
              <w:pStyle w:val="ConsPlusNormal"/>
              <w:jc w:val="center"/>
            </w:pPr>
            <w:r>
              <w:t>8</w:t>
            </w:r>
          </w:p>
        </w:tc>
        <w:tc>
          <w:tcPr>
            <w:tcW w:w="882" w:type="dxa"/>
          </w:tcPr>
          <w:p w:rsidR="007778C9" w:rsidRDefault="007778C9">
            <w:pPr>
              <w:pStyle w:val="ConsPlusNormal"/>
              <w:jc w:val="center"/>
            </w:pPr>
            <w:r>
              <w:t>9</w:t>
            </w:r>
          </w:p>
        </w:tc>
        <w:tc>
          <w:tcPr>
            <w:tcW w:w="1035" w:type="dxa"/>
          </w:tcPr>
          <w:p w:rsidR="007778C9" w:rsidRDefault="007778C9">
            <w:pPr>
              <w:pStyle w:val="ConsPlusNormal"/>
              <w:jc w:val="center"/>
            </w:pPr>
            <w:r>
              <w:t>10</w:t>
            </w:r>
          </w:p>
        </w:tc>
        <w:tc>
          <w:tcPr>
            <w:tcW w:w="863" w:type="dxa"/>
          </w:tcPr>
          <w:p w:rsidR="007778C9" w:rsidRDefault="007778C9">
            <w:pPr>
              <w:pStyle w:val="ConsPlusNormal"/>
              <w:jc w:val="center"/>
            </w:pPr>
            <w:r>
              <w:t>11</w:t>
            </w:r>
          </w:p>
        </w:tc>
        <w:tc>
          <w:tcPr>
            <w:tcW w:w="960" w:type="dxa"/>
          </w:tcPr>
          <w:p w:rsidR="007778C9" w:rsidRDefault="007778C9">
            <w:pPr>
              <w:pStyle w:val="ConsPlusNormal"/>
              <w:jc w:val="center"/>
            </w:pPr>
            <w:r>
              <w:t>12</w:t>
            </w:r>
          </w:p>
        </w:tc>
        <w:tc>
          <w:tcPr>
            <w:tcW w:w="833" w:type="dxa"/>
          </w:tcPr>
          <w:p w:rsidR="007778C9" w:rsidRDefault="007778C9">
            <w:pPr>
              <w:pStyle w:val="ConsPlusNormal"/>
              <w:jc w:val="center"/>
            </w:pPr>
            <w:r>
              <w:t>13</w:t>
            </w:r>
          </w:p>
        </w:tc>
        <w:tc>
          <w:tcPr>
            <w:tcW w:w="1008" w:type="dxa"/>
            <w:tcBorders>
              <w:right w:val="nil"/>
            </w:tcBorders>
          </w:tcPr>
          <w:p w:rsidR="007778C9" w:rsidRDefault="007778C9">
            <w:pPr>
              <w:pStyle w:val="ConsPlusNormal"/>
              <w:jc w:val="center"/>
            </w:pPr>
            <w:r>
              <w:t>14</w:t>
            </w: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left w:val="single" w:sz="4" w:space="0" w:color="auto"/>
            <w:right w:val="single" w:sz="4" w:space="0" w:color="auto"/>
          </w:tblBorders>
        </w:tblPrEx>
        <w:tc>
          <w:tcPr>
            <w:tcW w:w="1200" w:type="dxa"/>
          </w:tcPr>
          <w:p w:rsidR="007778C9" w:rsidRDefault="007778C9">
            <w:pPr>
              <w:pStyle w:val="ConsPlusNormal"/>
            </w:pPr>
          </w:p>
        </w:tc>
        <w:tc>
          <w:tcPr>
            <w:tcW w:w="1208" w:type="dxa"/>
          </w:tcPr>
          <w:p w:rsidR="007778C9" w:rsidRDefault="007778C9">
            <w:pPr>
              <w:pStyle w:val="ConsPlusNormal"/>
            </w:pP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r w:rsidR="007778C9">
        <w:tblPrEx>
          <w:tblBorders>
            <w:right w:val="single" w:sz="4" w:space="0" w:color="auto"/>
          </w:tblBorders>
        </w:tblPrEx>
        <w:tc>
          <w:tcPr>
            <w:tcW w:w="2408" w:type="dxa"/>
            <w:gridSpan w:val="2"/>
            <w:tcBorders>
              <w:left w:val="nil"/>
              <w:bottom w:val="nil"/>
            </w:tcBorders>
          </w:tcPr>
          <w:p w:rsidR="007778C9" w:rsidRDefault="007778C9">
            <w:pPr>
              <w:pStyle w:val="ConsPlusNormal"/>
              <w:jc w:val="right"/>
            </w:pPr>
            <w:r>
              <w:t>Итого</w:t>
            </w:r>
          </w:p>
        </w:tc>
        <w:tc>
          <w:tcPr>
            <w:tcW w:w="817" w:type="dxa"/>
          </w:tcPr>
          <w:p w:rsidR="007778C9" w:rsidRDefault="007778C9">
            <w:pPr>
              <w:pStyle w:val="ConsPlusNormal"/>
            </w:pPr>
          </w:p>
        </w:tc>
        <w:tc>
          <w:tcPr>
            <w:tcW w:w="1020" w:type="dxa"/>
          </w:tcPr>
          <w:p w:rsidR="007778C9" w:rsidRDefault="007778C9">
            <w:pPr>
              <w:pStyle w:val="ConsPlusNormal"/>
            </w:pPr>
          </w:p>
        </w:tc>
        <w:tc>
          <w:tcPr>
            <w:tcW w:w="870" w:type="dxa"/>
          </w:tcPr>
          <w:p w:rsidR="007778C9" w:rsidRDefault="007778C9">
            <w:pPr>
              <w:pStyle w:val="ConsPlusNormal"/>
            </w:pPr>
          </w:p>
        </w:tc>
        <w:tc>
          <w:tcPr>
            <w:tcW w:w="1053" w:type="dxa"/>
          </w:tcPr>
          <w:p w:rsidR="007778C9" w:rsidRDefault="007778C9">
            <w:pPr>
              <w:pStyle w:val="ConsPlusNormal"/>
            </w:pPr>
          </w:p>
        </w:tc>
        <w:tc>
          <w:tcPr>
            <w:tcW w:w="838" w:type="dxa"/>
          </w:tcPr>
          <w:p w:rsidR="007778C9" w:rsidRDefault="007778C9">
            <w:pPr>
              <w:pStyle w:val="ConsPlusNormal"/>
            </w:pPr>
          </w:p>
        </w:tc>
        <w:tc>
          <w:tcPr>
            <w:tcW w:w="1008" w:type="dxa"/>
          </w:tcPr>
          <w:p w:rsidR="007778C9" w:rsidRDefault="007778C9">
            <w:pPr>
              <w:pStyle w:val="ConsPlusNormal"/>
            </w:pPr>
          </w:p>
        </w:tc>
        <w:tc>
          <w:tcPr>
            <w:tcW w:w="882" w:type="dxa"/>
          </w:tcPr>
          <w:p w:rsidR="007778C9" w:rsidRDefault="007778C9">
            <w:pPr>
              <w:pStyle w:val="ConsPlusNormal"/>
            </w:pPr>
          </w:p>
        </w:tc>
        <w:tc>
          <w:tcPr>
            <w:tcW w:w="1035" w:type="dxa"/>
          </w:tcPr>
          <w:p w:rsidR="007778C9" w:rsidRDefault="007778C9">
            <w:pPr>
              <w:pStyle w:val="ConsPlusNormal"/>
            </w:pPr>
          </w:p>
        </w:tc>
        <w:tc>
          <w:tcPr>
            <w:tcW w:w="863" w:type="dxa"/>
          </w:tcPr>
          <w:p w:rsidR="007778C9" w:rsidRDefault="007778C9">
            <w:pPr>
              <w:pStyle w:val="ConsPlusNormal"/>
            </w:pPr>
          </w:p>
        </w:tc>
        <w:tc>
          <w:tcPr>
            <w:tcW w:w="960" w:type="dxa"/>
          </w:tcPr>
          <w:p w:rsidR="007778C9" w:rsidRDefault="007778C9">
            <w:pPr>
              <w:pStyle w:val="ConsPlusNormal"/>
            </w:pPr>
          </w:p>
        </w:tc>
        <w:tc>
          <w:tcPr>
            <w:tcW w:w="833" w:type="dxa"/>
          </w:tcPr>
          <w:p w:rsidR="007778C9" w:rsidRDefault="007778C9">
            <w:pPr>
              <w:pStyle w:val="ConsPlusNormal"/>
            </w:pPr>
          </w:p>
        </w:tc>
        <w:tc>
          <w:tcPr>
            <w:tcW w:w="1008"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0533005, с. 3</w:t>
            </w:r>
          </w:p>
        </w:tc>
      </w:tr>
    </w:tbl>
    <w:p w:rsidR="007778C9" w:rsidRDefault="007778C9">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50" w:name="P2637"/>
            <w:bookmarkEnd w:id="50"/>
            <w:r>
              <w:t>III. Платежи, поступившие в бюджеты минуя счет органа Федерального казначейства</w:t>
            </w:r>
          </w:p>
        </w:tc>
      </w:tr>
    </w:tbl>
    <w:p w:rsidR="007778C9" w:rsidRDefault="007778C9">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0"/>
        <w:gridCol w:w="570"/>
        <w:gridCol w:w="835"/>
        <w:gridCol w:w="1045"/>
        <w:gridCol w:w="773"/>
        <w:gridCol w:w="982"/>
        <w:gridCol w:w="797"/>
        <w:gridCol w:w="973"/>
        <w:gridCol w:w="739"/>
        <w:gridCol w:w="1076"/>
        <w:gridCol w:w="797"/>
        <w:gridCol w:w="958"/>
        <w:gridCol w:w="739"/>
        <w:gridCol w:w="986"/>
        <w:gridCol w:w="782"/>
        <w:gridCol w:w="973"/>
      </w:tblGrid>
      <w:tr w:rsidR="007778C9">
        <w:tc>
          <w:tcPr>
            <w:tcW w:w="570" w:type="dxa"/>
            <w:vMerge w:val="restart"/>
            <w:tcBorders>
              <w:left w:val="nil"/>
            </w:tcBorders>
          </w:tcPr>
          <w:p w:rsidR="007778C9" w:rsidRDefault="007778C9">
            <w:pPr>
              <w:pStyle w:val="ConsPlusNormal"/>
              <w:jc w:val="center"/>
            </w:pPr>
            <w:r>
              <w:t>Код по БК</w:t>
            </w:r>
          </w:p>
        </w:tc>
        <w:tc>
          <w:tcPr>
            <w:tcW w:w="570" w:type="dxa"/>
            <w:vMerge w:val="restart"/>
          </w:tcPr>
          <w:p w:rsidR="007778C9" w:rsidRDefault="007778C9">
            <w:pPr>
              <w:pStyle w:val="ConsPlusNormal"/>
              <w:jc w:val="center"/>
            </w:pPr>
            <w:r>
              <w:t>Аналитический код</w:t>
            </w:r>
          </w:p>
        </w:tc>
        <w:tc>
          <w:tcPr>
            <w:tcW w:w="1880" w:type="dxa"/>
            <w:gridSpan w:val="2"/>
            <w:vMerge w:val="restart"/>
          </w:tcPr>
          <w:p w:rsidR="007778C9" w:rsidRDefault="007778C9">
            <w:pPr>
              <w:pStyle w:val="ConsPlusNormal"/>
              <w:jc w:val="center"/>
            </w:pPr>
            <w:r>
              <w:t>Поступило, всего</w:t>
            </w:r>
          </w:p>
        </w:tc>
        <w:tc>
          <w:tcPr>
            <w:tcW w:w="10575" w:type="dxa"/>
            <w:gridSpan w:val="12"/>
            <w:tcBorders>
              <w:right w:val="nil"/>
            </w:tcBorders>
          </w:tcPr>
          <w:p w:rsidR="007778C9" w:rsidRDefault="007778C9">
            <w:pPr>
              <w:pStyle w:val="ConsPlusNormal"/>
              <w:jc w:val="center"/>
            </w:pPr>
            <w:r>
              <w:t>в том числе по бюджетам:</w:t>
            </w:r>
          </w:p>
        </w:tc>
      </w:tr>
      <w:tr w:rsidR="007778C9">
        <w:tc>
          <w:tcPr>
            <w:tcW w:w="570" w:type="dxa"/>
            <w:vMerge/>
            <w:tcBorders>
              <w:left w:val="nil"/>
            </w:tcBorders>
          </w:tcPr>
          <w:p w:rsidR="007778C9" w:rsidRDefault="007778C9">
            <w:pPr>
              <w:pStyle w:val="ConsPlusNormal"/>
            </w:pPr>
          </w:p>
        </w:tc>
        <w:tc>
          <w:tcPr>
            <w:tcW w:w="570" w:type="dxa"/>
            <w:vMerge/>
          </w:tcPr>
          <w:p w:rsidR="007778C9" w:rsidRDefault="007778C9">
            <w:pPr>
              <w:pStyle w:val="ConsPlusNormal"/>
            </w:pPr>
          </w:p>
        </w:tc>
        <w:tc>
          <w:tcPr>
            <w:tcW w:w="1880" w:type="dxa"/>
            <w:gridSpan w:val="2"/>
            <w:vMerge/>
          </w:tcPr>
          <w:p w:rsidR="007778C9" w:rsidRDefault="007778C9">
            <w:pPr>
              <w:pStyle w:val="ConsPlusNormal"/>
            </w:pPr>
          </w:p>
        </w:tc>
        <w:tc>
          <w:tcPr>
            <w:tcW w:w="1755" w:type="dxa"/>
            <w:gridSpan w:val="2"/>
            <w:vMerge w:val="restart"/>
          </w:tcPr>
          <w:p w:rsidR="007778C9" w:rsidRDefault="007778C9">
            <w:pPr>
              <w:pStyle w:val="ConsPlusNormal"/>
              <w:jc w:val="center"/>
            </w:pPr>
            <w:r>
              <w:t>федеральный</w:t>
            </w:r>
          </w:p>
        </w:tc>
        <w:tc>
          <w:tcPr>
            <w:tcW w:w="1770" w:type="dxa"/>
            <w:gridSpan w:val="2"/>
            <w:vMerge w:val="restart"/>
          </w:tcPr>
          <w:p w:rsidR="007778C9" w:rsidRDefault="007778C9">
            <w:pPr>
              <w:pStyle w:val="ConsPlusNormal"/>
              <w:jc w:val="center"/>
            </w:pPr>
            <w:r>
              <w:t>субъекта Российской Федерации</w:t>
            </w:r>
          </w:p>
        </w:tc>
        <w:tc>
          <w:tcPr>
            <w:tcW w:w="1815" w:type="dxa"/>
            <w:gridSpan w:val="2"/>
            <w:vMerge w:val="restart"/>
          </w:tcPr>
          <w:p w:rsidR="007778C9" w:rsidRDefault="007778C9">
            <w:pPr>
              <w:pStyle w:val="ConsPlusNormal"/>
              <w:jc w:val="center"/>
            </w:pPr>
            <w:r>
              <w:t>местный</w:t>
            </w:r>
          </w:p>
        </w:tc>
        <w:tc>
          <w:tcPr>
            <w:tcW w:w="5235" w:type="dxa"/>
            <w:gridSpan w:val="6"/>
            <w:tcBorders>
              <w:right w:val="nil"/>
            </w:tcBorders>
          </w:tcPr>
          <w:p w:rsidR="007778C9" w:rsidRDefault="007778C9">
            <w:pPr>
              <w:pStyle w:val="ConsPlusNormal"/>
              <w:jc w:val="center"/>
            </w:pPr>
            <w:r>
              <w:t>внебюджетные фонды</w:t>
            </w:r>
          </w:p>
        </w:tc>
      </w:tr>
      <w:tr w:rsidR="007778C9">
        <w:tc>
          <w:tcPr>
            <w:tcW w:w="570" w:type="dxa"/>
            <w:vMerge/>
            <w:tcBorders>
              <w:left w:val="nil"/>
            </w:tcBorders>
          </w:tcPr>
          <w:p w:rsidR="007778C9" w:rsidRDefault="007778C9">
            <w:pPr>
              <w:pStyle w:val="ConsPlusNormal"/>
            </w:pPr>
          </w:p>
        </w:tc>
        <w:tc>
          <w:tcPr>
            <w:tcW w:w="570" w:type="dxa"/>
            <w:vMerge/>
          </w:tcPr>
          <w:p w:rsidR="007778C9" w:rsidRDefault="007778C9">
            <w:pPr>
              <w:pStyle w:val="ConsPlusNormal"/>
            </w:pPr>
          </w:p>
        </w:tc>
        <w:tc>
          <w:tcPr>
            <w:tcW w:w="1880" w:type="dxa"/>
            <w:gridSpan w:val="2"/>
            <w:vMerge/>
          </w:tcPr>
          <w:p w:rsidR="007778C9" w:rsidRDefault="007778C9">
            <w:pPr>
              <w:pStyle w:val="ConsPlusNormal"/>
            </w:pPr>
          </w:p>
        </w:tc>
        <w:tc>
          <w:tcPr>
            <w:tcW w:w="1755" w:type="dxa"/>
            <w:gridSpan w:val="2"/>
            <w:vMerge/>
          </w:tcPr>
          <w:p w:rsidR="007778C9" w:rsidRDefault="007778C9">
            <w:pPr>
              <w:pStyle w:val="ConsPlusNormal"/>
            </w:pPr>
          </w:p>
        </w:tc>
        <w:tc>
          <w:tcPr>
            <w:tcW w:w="1770" w:type="dxa"/>
            <w:gridSpan w:val="2"/>
            <w:vMerge/>
          </w:tcPr>
          <w:p w:rsidR="007778C9" w:rsidRDefault="007778C9">
            <w:pPr>
              <w:pStyle w:val="ConsPlusNormal"/>
            </w:pPr>
          </w:p>
        </w:tc>
        <w:tc>
          <w:tcPr>
            <w:tcW w:w="1815" w:type="dxa"/>
            <w:gridSpan w:val="2"/>
            <w:vMerge/>
          </w:tcPr>
          <w:p w:rsidR="007778C9" w:rsidRDefault="007778C9">
            <w:pPr>
              <w:pStyle w:val="ConsPlusNormal"/>
            </w:pPr>
          </w:p>
        </w:tc>
        <w:tc>
          <w:tcPr>
            <w:tcW w:w="1755" w:type="dxa"/>
            <w:gridSpan w:val="2"/>
          </w:tcPr>
          <w:p w:rsidR="007778C9" w:rsidRDefault="007778C9">
            <w:pPr>
              <w:pStyle w:val="ConsPlusNormal"/>
              <w:jc w:val="center"/>
            </w:pPr>
            <w:r>
              <w:t>Фонд пенсионного и социального страхования Российской Федерации</w:t>
            </w:r>
          </w:p>
        </w:tc>
        <w:tc>
          <w:tcPr>
            <w:tcW w:w="1725" w:type="dxa"/>
            <w:gridSpan w:val="2"/>
          </w:tcPr>
          <w:p w:rsidR="007778C9" w:rsidRDefault="007778C9">
            <w:pPr>
              <w:pStyle w:val="ConsPlusNormal"/>
              <w:jc w:val="center"/>
            </w:pPr>
            <w:r>
              <w:t>Федеральный фонд обязательного медицинского страхования</w:t>
            </w:r>
          </w:p>
        </w:tc>
        <w:tc>
          <w:tcPr>
            <w:tcW w:w="1755" w:type="dxa"/>
            <w:gridSpan w:val="2"/>
            <w:tcBorders>
              <w:right w:val="nil"/>
            </w:tcBorders>
          </w:tcPr>
          <w:p w:rsidR="007778C9" w:rsidRDefault="007778C9">
            <w:pPr>
              <w:pStyle w:val="ConsPlusNormal"/>
              <w:jc w:val="center"/>
            </w:pPr>
            <w:r>
              <w:t>территориальный фонд обязательного медицинского страхования</w:t>
            </w:r>
          </w:p>
        </w:tc>
      </w:tr>
      <w:tr w:rsidR="007778C9">
        <w:tc>
          <w:tcPr>
            <w:tcW w:w="570" w:type="dxa"/>
            <w:vMerge/>
            <w:tcBorders>
              <w:left w:val="nil"/>
            </w:tcBorders>
          </w:tcPr>
          <w:p w:rsidR="007778C9" w:rsidRDefault="007778C9">
            <w:pPr>
              <w:pStyle w:val="ConsPlusNormal"/>
            </w:pPr>
          </w:p>
        </w:tc>
        <w:tc>
          <w:tcPr>
            <w:tcW w:w="570" w:type="dxa"/>
            <w:vMerge/>
          </w:tcPr>
          <w:p w:rsidR="007778C9" w:rsidRDefault="007778C9">
            <w:pPr>
              <w:pStyle w:val="ConsPlusNormal"/>
            </w:pPr>
          </w:p>
        </w:tc>
        <w:tc>
          <w:tcPr>
            <w:tcW w:w="835" w:type="dxa"/>
          </w:tcPr>
          <w:p w:rsidR="007778C9" w:rsidRDefault="007778C9">
            <w:pPr>
              <w:pStyle w:val="ConsPlusNormal"/>
              <w:jc w:val="center"/>
            </w:pPr>
            <w:r>
              <w:t>с начала года</w:t>
            </w:r>
          </w:p>
        </w:tc>
        <w:tc>
          <w:tcPr>
            <w:tcW w:w="1045" w:type="dxa"/>
          </w:tcPr>
          <w:p w:rsidR="007778C9" w:rsidRDefault="007778C9">
            <w:pPr>
              <w:pStyle w:val="ConsPlusNormal"/>
              <w:jc w:val="center"/>
            </w:pPr>
            <w:r>
              <w:t>в текущем месяце</w:t>
            </w:r>
          </w:p>
        </w:tc>
        <w:tc>
          <w:tcPr>
            <w:tcW w:w="773" w:type="dxa"/>
          </w:tcPr>
          <w:p w:rsidR="007778C9" w:rsidRDefault="007778C9">
            <w:pPr>
              <w:pStyle w:val="ConsPlusNormal"/>
              <w:jc w:val="center"/>
            </w:pPr>
            <w:r>
              <w:t>с начала года</w:t>
            </w:r>
          </w:p>
        </w:tc>
        <w:tc>
          <w:tcPr>
            <w:tcW w:w="982" w:type="dxa"/>
          </w:tcPr>
          <w:p w:rsidR="007778C9" w:rsidRDefault="007778C9">
            <w:pPr>
              <w:pStyle w:val="ConsPlusNormal"/>
              <w:jc w:val="center"/>
            </w:pPr>
            <w:r>
              <w:t>в текущем месяце</w:t>
            </w:r>
          </w:p>
        </w:tc>
        <w:tc>
          <w:tcPr>
            <w:tcW w:w="797" w:type="dxa"/>
          </w:tcPr>
          <w:p w:rsidR="007778C9" w:rsidRDefault="007778C9">
            <w:pPr>
              <w:pStyle w:val="ConsPlusNormal"/>
              <w:jc w:val="center"/>
            </w:pPr>
            <w:r>
              <w:t>с начала года</w:t>
            </w:r>
          </w:p>
        </w:tc>
        <w:tc>
          <w:tcPr>
            <w:tcW w:w="973" w:type="dxa"/>
          </w:tcPr>
          <w:p w:rsidR="007778C9" w:rsidRDefault="007778C9">
            <w:pPr>
              <w:pStyle w:val="ConsPlusNormal"/>
              <w:jc w:val="center"/>
            </w:pPr>
            <w:r>
              <w:t>в текущем месяце</w:t>
            </w:r>
          </w:p>
        </w:tc>
        <w:tc>
          <w:tcPr>
            <w:tcW w:w="739" w:type="dxa"/>
          </w:tcPr>
          <w:p w:rsidR="007778C9" w:rsidRDefault="007778C9">
            <w:pPr>
              <w:pStyle w:val="ConsPlusNormal"/>
              <w:jc w:val="center"/>
            </w:pPr>
            <w:r>
              <w:t>с начала года</w:t>
            </w:r>
          </w:p>
        </w:tc>
        <w:tc>
          <w:tcPr>
            <w:tcW w:w="1076" w:type="dxa"/>
          </w:tcPr>
          <w:p w:rsidR="007778C9" w:rsidRDefault="007778C9">
            <w:pPr>
              <w:pStyle w:val="ConsPlusNormal"/>
              <w:jc w:val="center"/>
            </w:pPr>
            <w:r>
              <w:t>в текущем месяце</w:t>
            </w:r>
          </w:p>
        </w:tc>
        <w:tc>
          <w:tcPr>
            <w:tcW w:w="797" w:type="dxa"/>
          </w:tcPr>
          <w:p w:rsidR="007778C9" w:rsidRDefault="007778C9">
            <w:pPr>
              <w:pStyle w:val="ConsPlusNormal"/>
              <w:jc w:val="center"/>
            </w:pPr>
            <w:r>
              <w:t>с начала года</w:t>
            </w:r>
          </w:p>
        </w:tc>
        <w:tc>
          <w:tcPr>
            <w:tcW w:w="958" w:type="dxa"/>
          </w:tcPr>
          <w:p w:rsidR="007778C9" w:rsidRDefault="007778C9">
            <w:pPr>
              <w:pStyle w:val="ConsPlusNormal"/>
              <w:jc w:val="center"/>
            </w:pPr>
            <w:r>
              <w:t>в текущем месяце</w:t>
            </w:r>
          </w:p>
        </w:tc>
        <w:tc>
          <w:tcPr>
            <w:tcW w:w="739" w:type="dxa"/>
          </w:tcPr>
          <w:p w:rsidR="007778C9" w:rsidRDefault="007778C9">
            <w:pPr>
              <w:pStyle w:val="ConsPlusNormal"/>
              <w:jc w:val="center"/>
            </w:pPr>
            <w:r>
              <w:t>с начала года</w:t>
            </w:r>
          </w:p>
        </w:tc>
        <w:tc>
          <w:tcPr>
            <w:tcW w:w="986" w:type="dxa"/>
          </w:tcPr>
          <w:p w:rsidR="007778C9" w:rsidRDefault="007778C9">
            <w:pPr>
              <w:pStyle w:val="ConsPlusNormal"/>
              <w:jc w:val="center"/>
            </w:pPr>
            <w:r>
              <w:t>в текущем месяце</w:t>
            </w:r>
          </w:p>
        </w:tc>
        <w:tc>
          <w:tcPr>
            <w:tcW w:w="782" w:type="dxa"/>
          </w:tcPr>
          <w:p w:rsidR="007778C9" w:rsidRDefault="007778C9">
            <w:pPr>
              <w:pStyle w:val="ConsPlusNormal"/>
              <w:jc w:val="center"/>
            </w:pPr>
            <w:r>
              <w:t>с начала года</w:t>
            </w:r>
          </w:p>
        </w:tc>
        <w:tc>
          <w:tcPr>
            <w:tcW w:w="973" w:type="dxa"/>
            <w:tcBorders>
              <w:right w:val="nil"/>
            </w:tcBorders>
          </w:tcPr>
          <w:p w:rsidR="007778C9" w:rsidRDefault="007778C9">
            <w:pPr>
              <w:pStyle w:val="ConsPlusNormal"/>
              <w:jc w:val="center"/>
            </w:pPr>
            <w:r>
              <w:t>в текущем месяце</w:t>
            </w:r>
          </w:p>
        </w:tc>
      </w:tr>
      <w:tr w:rsidR="007778C9">
        <w:tc>
          <w:tcPr>
            <w:tcW w:w="570" w:type="dxa"/>
            <w:tcBorders>
              <w:left w:val="nil"/>
            </w:tcBorders>
          </w:tcPr>
          <w:p w:rsidR="007778C9" w:rsidRDefault="007778C9">
            <w:pPr>
              <w:pStyle w:val="ConsPlusNormal"/>
              <w:jc w:val="center"/>
            </w:pPr>
            <w:r>
              <w:t>1</w:t>
            </w:r>
          </w:p>
        </w:tc>
        <w:tc>
          <w:tcPr>
            <w:tcW w:w="570" w:type="dxa"/>
          </w:tcPr>
          <w:p w:rsidR="007778C9" w:rsidRDefault="007778C9">
            <w:pPr>
              <w:pStyle w:val="ConsPlusNormal"/>
              <w:jc w:val="center"/>
            </w:pPr>
            <w:r>
              <w:t>2</w:t>
            </w:r>
          </w:p>
        </w:tc>
        <w:tc>
          <w:tcPr>
            <w:tcW w:w="835" w:type="dxa"/>
          </w:tcPr>
          <w:p w:rsidR="007778C9" w:rsidRDefault="007778C9">
            <w:pPr>
              <w:pStyle w:val="ConsPlusNormal"/>
              <w:jc w:val="center"/>
            </w:pPr>
            <w:r>
              <w:t>3</w:t>
            </w:r>
          </w:p>
        </w:tc>
        <w:tc>
          <w:tcPr>
            <w:tcW w:w="1045" w:type="dxa"/>
          </w:tcPr>
          <w:p w:rsidR="007778C9" w:rsidRDefault="007778C9">
            <w:pPr>
              <w:pStyle w:val="ConsPlusNormal"/>
              <w:jc w:val="center"/>
            </w:pPr>
            <w:r>
              <w:t>4</w:t>
            </w:r>
          </w:p>
        </w:tc>
        <w:tc>
          <w:tcPr>
            <w:tcW w:w="773" w:type="dxa"/>
          </w:tcPr>
          <w:p w:rsidR="007778C9" w:rsidRDefault="007778C9">
            <w:pPr>
              <w:pStyle w:val="ConsPlusNormal"/>
              <w:jc w:val="center"/>
            </w:pPr>
            <w:r>
              <w:t>5</w:t>
            </w:r>
          </w:p>
        </w:tc>
        <w:tc>
          <w:tcPr>
            <w:tcW w:w="982" w:type="dxa"/>
          </w:tcPr>
          <w:p w:rsidR="007778C9" w:rsidRDefault="007778C9">
            <w:pPr>
              <w:pStyle w:val="ConsPlusNormal"/>
              <w:jc w:val="center"/>
            </w:pPr>
            <w:r>
              <w:t>6</w:t>
            </w:r>
          </w:p>
        </w:tc>
        <w:tc>
          <w:tcPr>
            <w:tcW w:w="797" w:type="dxa"/>
          </w:tcPr>
          <w:p w:rsidR="007778C9" w:rsidRDefault="007778C9">
            <w:pPr>
              <w:pStyle w:val="ConsPlusNormal"/>
              <w:jc w:val="center"/>
            </w:pPr>
            <w:r>
              <w:t>7</w:t>
            </w:r>
          </w:p>
        </w:tc>
        <w:tc>
          <w:tcPr>
            <w:tcW w:w="973" w:type="dxa"/>
          </w:tcPr>
          <w:p w:rsidR="007778C9" w:rsidRDefault="007778C9">
            <w:pPr>
              <w:pStyle w:val="ConsPlusNormal"/>
              <w:jc w:val="center"/>
            </w:pPr>
            <w:r>
              <w:t>8</w:t>
            </w:r>
          </w:p>
        </w:tc>
        <w:tc>
          <w:tcPr>
            <w:tcW w:w="739" w:type="dxa"/>
          </w:tcPr>
          <w:p w:rsidR="007778C9" w:rsidRDefault="007778C9">
            <w:pPr>
              <w:pStyle w:val="ConsPlusNormal"/>
              <w:jc w:val="center"/>
            </w:pPr>
            <w:r>
              <w:t>9</w:t>
            </w:r>
          </w:p>
        </w:tc>
        <w:tc>
          <w:tcPr>
            <w:tcW w:w="1076" w:type="dxa"/>
          </w:tcPr>
          <w:p w:rsidR="007778C9" w:rsidRDefault="007778C9">
            <w:pPr>
              <w:pStyle w:val="ConsPlusNormal"/>
              <w:jc w:val="center"/>
            </w:pPr>
            <w:r>
              <w:t>10</w:t>
            </w:r>
          </w:p>
        </w:tc>
        <w:tc>
          <w:tcPr>
            <w:tcW w:w="797" w:type="dxa"/>
          </w:tcPr>
          <w:p w:rsidR="007778C9" w:rsidRDefault="007778C9">
            <w:pPr>
              <w:pStyle w:val="ConsPlusNormal"/>
              <w:jc w:val="center"/>
            </w:pPr>
            <w:r>
              <w:t>11</w:t>
            </w:r>
          </w:p>
        </w:tc>
        <w:tc>
          <w:tcPr>
            <w:tcW w:w="958" w:type="dxa"/>
          </w:tcPr>
          <w:p w:rsidR="007778C9" w:rsidRDefault="007778C9">
            <w:pPr>
              <w:pStyle w:val="ConsPlusNormal"/>
              <w:jc w:val="center"/>
            </w:pPr>
            <w:r>
              <w:t>12</w:t>
            </w:r>
          </w:p>
        </w:tc>
        <w:tc>
          <w:tcPr>
            <w:tcW w:w="739" w:type="dxa"/>
          </w:tcPr>
          <w:p w:rsidR="007778C9" w:rsidRDefault="007778C9">
            <w:pPr>
              <w:pStyle w:val="ConsPlusNormal"/>
              <w:jc w:val="center"/>
            </w:pPr>
            <w:r>
              <w:t>13</w:t>
            </w:r>
          </w:p>
        </w:tc>
        <w:tc>
          <w:tcPr>
            <w:tcW w:w="986" w:type="dxa"/>
          </w:tcPr>
          <w:p w:rsidR="007778C9" w:rsidRDefault="007778C9">
            <w:pPr>
              <w:pStyle w:val="ConsPlusNormal"/>
              <w:jc w:val="center"/>
            </w:pPr>
            <w:r>
              <w:t>14</w:t>
            </w:r>
          </w:p>
        </w:tc>
        <w:tc>
          <w:tcPr>
            <w:tcW w:w="782" w:type="dxa"/>
          </w:tcPr>
          <w:p w:rsidR="007778C9" w:rsidRDefault="007778C9">
            <w:pPr>
              <w:pStyle w:val="ConsPlusNormal"/>
              <w:jc w:val="center"/>
            </w:pPr>
            <w:r>
              <w:t>15</w:t>
            </w:r>
          </w:p>
        </w:tc>
        <w:tc>
          <w:tcPr>
            <w:tcW w:w="973" w:type="dxa"/>
            <w:tcBorders>
              <w:right w:val="nil"/>
            </w:tcBorders>
          </w:tcPr>
          <w:p w:rsidR="007778C9" w:rsidRDefault="007778C9">
            <w:pPr>
              <w:pStyle w:val="ConsPlusNormal"/>
              <w:jc w:val="center"/>
            </w:pPr>
            <w:r>
              <w:t>16</w:t>
            </w: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left w:val="single" w:sz="4" w:space="0" w:color="auto"/>
            <w:right w:val="single" w:sz="4" w:space="0" w:color="auto"/>
          </w:tblBorders>
        </w:tblPrEx>
        <w:tc>
          <w:tcPr>
            <w:tcW w:w="570" w:type="dxa"/>
          </w:tcPr>
          <w:p w:rsidR="007778C9" w:rsidRDefault="007778C9">
            <w:pPr>
              <w:pStyle w:val="ConsPlusNormal"/>
            </w:pPr>
          </w:p>
        </w:tc>
        <w:tc>
          <w:tcPr>
            <w:tcW w:w="570" w:type="dxa"/>
          </w:tcPr>
          <w:p w:rsidR="007778C9" w:rsidRDefault="007778C9">
            <w:pPr>
              <w:pStyle w:val="ConsPlusNormal"/>
            </w:pP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r w:rsidR="007778C9">
        <w:tblPrEx>
          <w:tblBorders>
            <w:right w:val="single" w:sz="4" w:space="0" w:color="auto"/>
          </w:tblBorders>
        </w:tblPrEx>
        <w:tc>
          <w:tcPr>
            <w:tcW w:w="1140" w:type="dxa"/>
            <w:gridSpan w:val="2"/>
            <w:tcBorders>
              <w:left w:val="nil"/>
              <w:bottom w:val="nil"/>
            </w:tcBorders>
          </w:tcPr>
          <w:p w:rsidR="007778C9" w:rsidRDefault="007778C9">
            <w:pPr>
              <w:pStyle w:val="ConsPlusNormal"/>
              <w:jc w:val="right"/>
            </w:pPr>
            <w:r>
              <w:t>Итого</w:t>
            </w:r>
          </w:p>
        </w:tc>
        <w:tc>
          <w:tcPr>
            <w:tcW w:w="835" w:type="dxa"/>
          </w:tcPr>
          <w:p w:rsidR="007778C9" w:rsidRDefault="007778C9">
            <w:pPr>
              <w:pStyle w:val="ConsPlusNormal"/>
            </w:pPr>
          </w:p>
        </w:tc>
        <w:tc>
          <w:tcPr>
            <w:tcW w:w="1045" w:type="dxa"/>
          </w:tcPr>
          <w:p w:rsidR="007778C9" w:rsidRDefault="007778C9">
            <w:pPr>
              <w:pStyle w:val="ConsPlusNormal"/>
            </w:pPr>
          </w:p>
        </w:tc>
        <w:tc>
          <w:tcPr>
            <w:tcW w:w="773" w:type="dxa"/>
          </w:tcPr>
          <w:p w:rsidR="007778C9" w:rsidRDefault="007778C9">
            <w:pPr>
              <w:pStyle w:val="ConsPlusNormal"/>
            </w:pPr>
          </w:p>
        </w:tc>
        <w:tc>
          <w:tcPr>
            <w:tcW w:w="982" w:type="dxa"/>
          </w:tcPr>
          <w:p w:rsidR="007778C9" w:rsidRDefault="007778C9">
            <w:pPr>
              <w:pStyle w:val="ConsPlusNormal"/>
            </w:pPr>
          </w:p>
        </w:tc>
        <w:tc>
          <w:tcPr>
            <w:tcW w:w="797" w:type="dxa"/>
          </w:tcPr>
          <w:p w:rsidR="007778C9" w:rsidRDefault="007778C9">
            <w:pPr>
              <w:pStyle w:val="ConsPlusNormal"/>
            </w:pPr>
          </w:p>
        </w:tc>
        <w:tc>
          <w:tcPr>
            <w:tcW w:w="973" w:type="dxa"/>
          </w:tcPr>
          <w:p w:rsidR="007778C9" w:rsidRDefault="007778C9">
            <w:pPr>
              <w:pStyle w:val="ConsPlusNormal"/>
            </w:pPr>
          </w:p>
        </w:tc>
        <w:tc>
          <w:tcPr>
            <w:tcW w:w="739" w:type="dxa"/>
          </w:tcPr>
          <w:p w:rsidR="007778C9" w:rsidRDefault="007778C9">
            <w:pPr>
              <w:pStyle w:val="ConsPlusNormal"/>
            </w:pPr>
          </w:p>
        </w:tc>
        <w:tc>
          <w:tcPr>
            <w:tcW w:w="1076" w:type="dxa"/>
          </w:tcPr>
          <w:p w:rsidR="007778C9" w:rsidRDefault="007778C9">
            <w:pPr>
              <w:pStyle w:val="ConsPlusNormal"/>
            </w:pPr>
          </w:p>
        </w:tc>
        <w:tc>
          <w:tcPr>
            <w:tcW w:w="797" w:type="dxa"/>
          </w:tcPr>
          <w:p w:rsidR="007778C9" w:rsidRDefault="007778C9">
            <w:pPr>
              <w:pStyle w:val="ConsPlusNormal"/>
            </w:pPr>
          </w:p>
        </w:tc>
        <w:tc>
          <w:tcPr>
            <w:tcW w:w="958" w:type="dxa"/>
          </w:tcPr>
          <w:p w:rsidR="007778C9" w:rsidRDefault="007778C9">
            <w:pPr>
              <w:pStyle w:val="ConsPlusNormal"/>
            </w:pPr>
          </w:p>
        </w:tc>
        <w:tc>
          <w:tcPr>
            <w:tcW w:w="739" w:type="dxa"/>
          </w:tcPr>
          <w:p w:rsidR="007778C9" w:rsidRDefault="007778C9">
            <w:pPr>
              <w:pStyle w:val="ConsPlusNormal"/>
            </w:pPr>
          </w:p>
        </w:tc>
        <w:tc>
          <w:tcPr>
            <w:tcW w:w="986" w:type="dxa"/>
          </w:tcPr>
          <w:p w:rsidR="007778C9" w:rsidRDefault="007778C9">
            <w:pPr>
              <w:pStyle w:val="ConsPlusNormal"/>
            </w:pPr>
          </w:p>
        </w:tc>
        <w:tc>
          <w:tcPr>
            <w:tcW w:w="782" w:type="dxa"/>
          </w:tcPr>
          <w:p w:rsidR="007778C9" w:rsidRDefault="007778C9">
            <w:pPr>
              <w:pStyle w:val="ConsPlusNormal"/>
            </w:pPr>
          </w:p>
        </w:tc>
        <w:tc>
          <w:tcPr>
            <w:tcW w:w="973"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0533005, с. 4</w:t>
            </w:r>
          </w:p>
        </w:tc>
      </w:tr>
    </w:tbl>
    <w:p w:rsidR="007778C9" w:rsidRDefault="007778C9">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51" w:name="P2979"/>
            <w:bookmarkEnd w:id="51"/>
            <w:r>
              <w:t>IV. Перечислено в местные бюджеты</w:t>
            </w:r>
          </w:p>
        </w:tc>
      </w:tr>
    </w:tbl>
    <w:p w:rsidR="007778C9" w:rsidRDefault="007778C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5"/>
        <w:gridCol w:w="540"/>
        <w:gridCol w:w="683"/>
        <w:gridCol w:w="683"/>
        <w:gridCol w:w="683"/>
        <w:gridCol w:w="683"/>
        <w:gridCol w:w="683"/>
        <w:gridCol w:w="683"/>
        <w:gridCol w:w="683"/>
        <w:gridCol w:w="683"/>
        <w:gridCol w:w="683"/>
        <w:gridCol w:w="683"/>
        <w:gridCol w:w="683"/>
        <w:gridCol w:w="683"/>
        <w:gridCol w:w="683"/>
        <w:gridCol w:w="683"/>
        <w:gridCol w:w="683"/>
        <w:gridCol w:w="683"/>
        <w:gridCol w:w="683"/>
        <w:gridCol w:w="687"/>
      </w:tblGrid>
      <w:tr w:rsidR="007778C9">
        <w:tc>
          <w:tcPr>
            <w:tcW w:w="735" w:type="dxa"/>
            <w:vMerge w:val="restart"/>
            <w:tcBorders>
              <w:left w:val="nil"/>
            </w:tcBorders>
          </w:tcPr>
          <w:p w:rsidR="007778C9" w:rsidRDefault="007778C9">
            <w:pPr>
              <w:pStyle w:val="ConsPlusNormal"/>
              <w:jc w:val="center"/>
            </w:pPr>
            <w:r>
              <w:t>Код по БК</w:t>
            </w:r>
          </w:p>
        </w:tc>
        <w:tc>
          <w:tcPr>
            <w:tcW w:w="540" w:type="dxa"/>
            <w:vMerge w:val="restart"/>
          </w:tcPr>
          <w:p w:rsidR="007778C9" w:rsidRDefault="007778C9">
            <w:pPr>
              <w:pStyle w:val="ConsPlusNormal"/>
              <w:jc w:val="center"/>
            </w:pPr>
            <w:r>
              <w:t>Аналитический код</w:t>
            </w:r>
          </w:p>
        </w:tc>
        <w:tc>
          <w:tcPr>
            <w:tcW w:w="1366" w:type="dxa"/>
            <w:gridSpan w:val="2"/>
            <w:vMerge w:val="restart"/>
          </w:tcPr>
          <w:p w:rsidR="007778C9" w:rsidRDefault="007778C9">
            <w:pPr>
              <w:pStyle w:val="ConsPlusNormal"/>
              <w:jc w:val="center"/>
            </w:pPr>
            <w:r>
              <w:t>Перечислено в местные бюджеты, всего</w:t>
            </w:r>
          </w:p>
        </w:tc>
        <w:tc>
          <w:tcPr>
            <w:tcW w:w="10932" w:type="dxa"/>
            <w:gridSpan w:val="16"/>
            <w:tcBorders>
              <w:right w:val="nil"/>
            </w:tcBorders>
          </w:tcPr>
          <w:p w:rsidR="007778C9" w:rsidRDefault="007778C9">
            <w:pPr>
              <w:pStyle w:val="ConsPlusNormal"/>
              <w:jc w:val="center"/>
            </w:pPr>
            <w:r>
              <w:t>в том числе по бюджетам:</w:t>
            </w:r>
          </w:p>
        </w:tc>
      </w:tr>
      <w:tr w:rsidR="007778C9">
        <w:tc>
          <w:tcPr>
            <w:tcW w:w="735" w:type="dxa"/>
            <w:vMerge/>
            <w:tcBorders>
              <w:left w:val="nil"/>
            </w:tcBorders>
          </w:tcPr>
          <w:p w:rsidR="007778C9" w:rsidRDefault="007778C9">
            <w:pPr>
              <w:pStyle w:val="ConsPlusNormal"/>
            </w:pPr>
          </w:p>
        </w:tc>
        <w:tc>
          <w:tcPr>
            <w:tcW w:w="540" w:type="dxa"/>
            <w:vMerge/>
          </w:tcPr>
          <w:p w:rsidR="007778C9" w:rsidRDefault="007778C9">
            <w:pPr>
              <w:pStyle w:val="ConsPlusNormal"/>
            </w:pPr>
          </w:p>
        </w:tc>
        <w:tc>
          <w:tcPr>
            <w:tcW w:w="1366" w:type="dxa"/>
            <w:gridSpan w:val="2"/>
            <w:vMerge/>
          </w:tcPr>
          <w:p w:rsidR="007778C9" w:rsidRDefault="007778C9">
            <w:pPr>
              <w:pStyle w:val="ConsPlusNormal"/>
            </w:pPr>
          </w:p>
        </w:tc>
        <w:tc>
          <w:tcPr>
            <w:tcW w:w="1366" w:type="dxa"/>
            <w:gridSpan w:val="2"/>
          </w:tcPr>
          <w:p w:rsidR="007778C9" w:rsidRDefault="007778C9">
            <w:pPr>
              <w:pStyle w:val="ConsPlusNormal"/>
              <w:jc w:val="center"/>
            </w:pPr>
            <w:r>
              <w:t>внутригородских муниципальных образований городов федерального значения</w:t>
            </w:r>
          </w:p>
        </w:tc>
        <w:tc>
          <w:tcPr>
            <w:tcW w:w="1366" w:type="dxa"/>
            <w:gridSpan w:val="2"/>
          </w:tcPr>
          <w:p w:rsidR="007778C9" w:rsidRDefault="007778C9">
            <w:pPr>
              <w:pStyle w:val="ConsPlusNormal"/>
              <w:jc w:val="center"/>
            </w:pPr>
            <w:r>
              <w:t>муниципальных округов</w:t>
            </w:r>
          </w:p>
        </w:tc>
        <w:tc>
          <w:tcPr>
            <w:tcW w:w="1366" w:type="dxa"/>
            <w:gridSpan w:val="2"/>
          </w:tcPr>
          <w:p w:rsidR="007778C9" w:rsidRDefault="007778C9">
            <w:pPr>
              <w:pStyle w:val="ConsPlusNormal"/>
              <w:jc w:val="center"/>
            </w:pPr>
            <w:r>
              <w:t>городских округов</w:t>
            </w:r>
          </w:p>
        </w:tc>
        <w:tc>
          <w:tcPr>
            <w:tcW w:w="1366" w:type="dxa"/>
            <w:gridSpan w:val="2"/>
          </w:tcPr>
          <w:p w:rsidR="007778C9" w:rsidRDefault="007778C9">
            <w:pPr>
              <w:pStyle w:val="ConsPlusNormal"/>
              <w:jc w:val="center"/>
            </w:pPr>
            <w:r>
              <w:t>городских округов с внутригородским делением</w:t>
            </w:r>
          </w:p>
        </w:tc>
        <w:tc>
          <w:tcPr>
            <w:tcW w:w="1366" w:type="dxa"/>
            <w:gridSpan w:val="2"/>
          </w:tcPr>
          <w:p w:rsidR="007778C9" w:rsidRDefault="007778C9">
            <w:pPr>
              <w:pStyle w:val="ConsPlusNormal"/>
              <w:jc w:val="center"/>
            </w:pPr>
            <w:r>
              <w:t>внутригородских районов</w:t>
            </w:r>
          </w:p>
        </w:tc>
        <w:tc>
          <w:tcPr>
            <w:tcW w:w="1366" w:type="dxa"/>
            <w:gridSpan w:val="2"/>
          </w:tcPr>
          <w:p w:rsidR="007778C9" w:rsidRDefault="007778C9">
            <w:pPr>
              <w:pStyle w:val="ConsPlusNormal"/>
              <w:jc w:val="center"/>
            </w:pPr>
            <w:r>
              <w:t>муниципальных районов</w:t>
            </w:r>
          </w:p>
        </w:tc>
        <w:tc>
          <w:tcPr>
            <w:tcW w:w="1366" w:type="dxa"/>
            <w:gridSpan w:val="2"/>
          </w:tcPr>
          <w:p w:rsidR="007778C9" w:rsidRDefault="007778C9">
            <w:pPr>
              <w:pStyle w:val="ConsPlusNormal"/>
              <w:jc w:val="center"/>
            </w:pPr>
            <w:r>
              <w:t>городских поселений</w:t>
            </w:r>
          </w:p>
        </w:tc>
        <w:tc>
          <w:tcPr>
            <w:tcW w:w="1370" w:type="dxa"/>
            <w:gridSpan w:val="2"/>
            <w:tcBorders>
              <w:right w:val="nil"/>
            </w:tcBorders>
          </w:tcPr>
          <w:p w:rsidR="007778C9" w:rsidRDefault="007778C9">
            <w:pPr>
              <w:pStyle w:val="ConsPlusNormal"/>
              <w:jc w:val="center"/>
            </w:pPr>
            <w:r>
              <w:t>сельских поселений</w:t>
            </w:r>
          </w:p>
        </w:tc>
      </w:tr>
      <w:tr w:rsidR="007778C9">
        <w:tc>
          <w:tcPr>
            <w:tcW w:w="735" w:type="dxa"/>
            <w:vMerge/>
            <w:tcBorders>
              <w:left w:val="nil"/>
            </w:tcBorders>
          </w:tcPr>
          <w:p w:rsidR="007778C9" w:rsidRDefault="007778C9">
            <w:pPr>
              <w:pStyle w:val="ConsPlusNormal"/>
            </w:pPr>
          </w:p>
        </w:tc>
        <w:tc>
          <w:tcPr>
            <w:tcW w:w="540" w:type="dxa"/>
            <w:vMerge/>
          </w:tcPr>
          <w:p w:rsidR="007778C9" w:rsidRDefault="007778C9">
            <w:pPr>
              <w:pStyle w:val="ConsPlusNormal"/>
            </w:pP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3" w:type="dxa"/>
          </w:tcPr>
          <w:p w:rsidR="007778C9" w:rsidRDefault="007778C9">
            <w:pPr>
              <w:pStyle w:val="ConsPlusNormal"/>
              <w:jc w:val="center"/>
            </w:pPr>
            <w:r>
              <w:t>в текущем месяце</w:t>
            </w:r>
          </w:p>
        </w:tc>
        <w:tc>
          <w:tcPr>
            <w:tcW w:w="683" w:type="dxa"/>
          </w:tcPr>
          <w:p w:rsidR="007778C9" w:rsidRDefault="007778C9">
            <w:pPr>
              <w:pStyle w:val="ConsPlusNormal"/>
              <w:jc w:val="center"/>
            </w:pPr>
            <w:r>
              <w:t>с начала года</w:t>
            </w:r>
          </w:p>
        </w:tc>
        <w:tc>
          <w:tcPr>
            <w:tcW w:w="687" w:type="dxa"/>
            <w:tcBorders>
              <w:right w:val="nil"/>
            </w:tcBorders>
          </w:tcPr>
          <w:p w:rsidR="007778C9" w:rsidRDefault="007778C9">
            <w:pPr>
              <w:pStyle w:val="ConsPlusNormal"/>
              <w:jc w:val="center"/>
            </w:pPr>
            <w:r>
              <w:t>в текущем месяце</w:t>
            </w:r>
          </w:p>
        </w:tc>
      </w:tr>
      <w:tr w:rsidR="007778C9">
        <w:tc>
          <w:tcPr>
            <w:tcW w:w="735" w:type="dxa"/>
            <w:tcBorders>
              <w:left w:val="nil"/>
            </w:tcBorders>
          </w:tcPr>
          <w:p w:rsidR="007778C9" w:rsidRDefault="007778C9">
            <w:pPr>
              <w:pStyle w:val="ConsPlusNormal"/>
              <w:jc w:val="center"/>
            </w:pPr>
            <w:r>
              <w:t>1</w:t>
            </w:r>
          </w:p>
        </w:tc>
        <w:tc>
          <w:tcPr>
            <w:tcW w:w="540" w:type="dxa"/>
          </w:tcPr>
          <w:p w:rsidR="007778C9" w:rsidRDefault="007778C9">
            <w:pPr>
              <w:pStyle w:val="ConsPlusNormal"/>
              <w:jc w:val="center"/>
            </w:pPr>
            <w:r>
              <w:t>2</w:t>
            </w:r>
          </w:p>
        </w:tc>
        <w:tc>
          <w:tcPr>
            <w:tcW w:w="683" w:type="dxa"/>
          </w:tcPr>
          <w:p w:rsidR="007778C9" w:rsidRDefault="007778C9">
            <w:pPr>
              <w:pStyle w:val="ConsPlusNormal"/>
              <w:jc w:val="center"/>
            </w:pPr>
            <w:r>
              <w:t>3</w:t>
            </w:r>
          </w:p>
        </w:tc>
        <w:tc>
          <w:tcPr>
            <w:tcW w:w="683" w:type="dxa"/>
          </w:tcPr>
          <w:p w:rsidR="007778C9" w:rsidRDefault="007778C9">
            <w:pPr>
              <w:pStyle w:val="ConsPlusNormal"/>
              <w:jc w:val="center"/>
            </w:pPr>
            <w:r>
              <w:t>4</w:t>
            </w:r>
          </w:p>
        </w:tc>
        <w:tc>
          <w:tcPr>
            <w:tcW w:w="683" w:type="dxa"/>
          </w:tcPr>
          <w:p w:rsidR="007778C9" w:rsidRDefault="007778C9">
            <w:pPr>
              <w:pStyle w:val="ConsPlusNormal"/>
              <w:jc w:val="center"/>
            </w:pPr>
            <w:r>
              <w:t>5</w:t>
            </w:r>
          </w:p>
        </w:tc>
        <w:tc>
          <w:tcPr>
            <w:tcW w:w="683" w:type="dxa"/>
          </w:tcPr>
          <w:p w:rsidR="007778C9" w:rsidRDefault="007778C9">
            <w:pPr>
              <w:pStyle w:val="ConsPlusNormal"/>
              <w:jc w:val="center"/>
            </w:pPr>
            <w:r>
              <w:t>6</w:t>
            </w:r>
          </w:p>
        </w:tc>
        <w:tc>
          <w:tcPr>
            <w:tcW w:w="683" w:type="dxa"/>
          </w:tcPr>
          <w:p w:rsidR="007778C9" w:rsidRDefault="007778C9">
            <w:pPr>
              <w:pStyle w:val="ConsPlusNormal"/>
              <w:jc w:val="center"/>
            </w:pPr>
            <w:r>
              <w:t>7</w:t>
            </w:r>
          </w:p>
        </w:tc>
        <w:tc>
          <w:tcPr>
            <w:tcW w:w="683" w:type="dxa"/>
          </w:tcPr>
          <w:p w:rsidR="007778C9" w:rsidRDefault="007778C9">
            <w:pPr>
              <w:pStyle w:val="ConsPlusNormal"/>
              <w:jc w:val="center"/>
            </w:pPr>
            <w:r>
              <w:t>8</w:t>
            </w:r>
          </w:p>
        </w:tc>
        <w:tc>
          <w:tcPr>
            <w:tcW w:w="683" w:type="dxa"/>
          </w:tcPr>
          <w:p w:rsidR="007778C9" w:rsidRDefault="007778C9">
            <w:pPr>
              <w:pStyle w:val="ConsPlusNormal"/>
              <w:jc w:val="center"/>
            </w:pPr>
            <w:r>
              <w:t>9</w:t>
            </w:r>
          </w:p>
        </w:tc>
        <w:tc>
          <w:tcPr>
            <w:tcW w:w="683" w:type="dxa"/>
          </w:tcPr>
          <w:p w:rsidR="007778C9" w:rsidRDefault="007778C9">
            <w:pPr>
              <w:pStyle w:val="ConsPlusNormal"/>
              <w:jc w:val="center"/>
            </w:pPr>
            <w:r>
              <w:t>10</w:t>
            </w:r>
          </w:p>
        </w:tc>
        <w:tc>
          <w:tcPr>
            <w:tcW w:w="683" w:type="dxa"/>
          </w:tcPr>
          <w:p w:rsidR="007778C9" w:rsidRDefault="007778C9">
            <w:pPr>
              <w:pStyle w:val="ConsPlusNormal"/>
              <w:jc w:val="center"/>
            </w:pPr>
            <w:r>
              <w:t>11</w:t>
            </w:r>
          </w:p>
        </w:tc>
        <w:tc>
          <w:tcPr>
            <w:tcW w:w="683" w:type="dxa"/>
          </w:tcPr>
          <w:p w:rsidR="007778C9" w:rsidRDefault="007778C9">
            <w:pPr>
              <w:pStyle w:val="ConsPlusNormal"/>
              <w:jc w:val="center"/>
            </w:pPr>
            <w:r>
              <w:t>12</w:t>
            </w:r>
          </w:p>
        </w:tc>
        <w:tc>
          <w:tcPr>
            <w:tcW w:w="683" w:type="dxa"/>
          </w:tcPr>
          <w:p w:rsidR="007778C9" w:rsidRDefault="007778C9">
            <w:pPr>
              <w:pStyle w:val="ConsPlusNormal"/>
              <w:jc w:val="center"/>
            </w:pPr>
            <w:r>
              <w:t>13</w:t>
            </w:r>
          </w:p>
        </w:tc>
        <w:tc>
          <w:tcPr>
            <w:tcW w:w="683" w:type="dxa"/>
          </w:tcPr>
          <w:p w:rsidR="007778C9" w:rsidRDefault="007778C9">
            <w:pPr>
              <w:pStyle w:val="ConsPlusNormal"/>
              <w:jc w:val="center"/>
            </w:pPr>
            <w:r>
              <w:t>14</w:t>
            </w:r>
          </w:p>
        </w:tc>
        <w:tc>
          <w:tcPr>
            <w:tcW w:w="683" w:type="dxa"/>
          </w:tcPr>
          <w:p w:rsidR="007778C9" w:rsidRDefault="007778C9">
            <w:pPr>
              <w:pStyle w:val="ConsPlusNormal"/>
              <w:jc w:val="center"/>
            </w:pPr>
            <w:r>
              <w:t>15</w:t>
            </w:r>
          </w:p>
        </w:tc>
        <w:tc>
          <w:tcPr>
            <w:tcW w:w="683" w:type="dxa"/>
          </w:tcPr>
          <w:p w:rsidR="007778C9" w:rsidRDefault="007778C9">
            <w:pPr>
              <w:pStyle w:val="ConsPlusNormal"/>
              <w:jc w:val="center"/>
            </w:pPr>
            <w:r>
              <w:t>16</w:t>
            </w:r>
          </w:p>
        </w:tc>
        <w:tc>
          <w:tcPr>
            <w:tcW w:w="683" w:type="dxa"/>
          </w:tcPr>
          <w:p w:rsidR="007778C9" w:rsidRDefault="007778C9">
            <w:pPr>
              <w:pStyle w:val="ConsPlusNormal"/>
              <w:jc w:val="center"/>
            </w:pPr>
            <w:r>
              <w:t>17</w:t>
            </w:r>
          </w:p>
        </w:tc>
        <w:tc>
          <w:tcPr>
            <w:tcW w:w="683" w:type="dxa"/>
          </w:tcPr>
          <w:p w:rsidR="007778C9" w:rsidRDefault="007778C9">
            <w:pPr>
              <w:pStyle w:val="ConsPlusNormal"/>
              <w:jc w:val="center"/>
            </w:pPr>
            <w:r>
              <w:t>18</w:t>
            </w:r>
          </w:p>
        </w:tc>
        <w:tc>
          <w:tcPr>
            <w:tcW w:w="683" w:type="dxa"/>
          </w:tcPr>
          <w:p w:rsidR="007778C9" w:rsidRDefault="007778C9">
            <w:pPr>
              <w:pStyle w:val="ConsPlusNormal"/>
              <w:jc w:val="center"/>
            </w:pPr>
            <w:r>
              <w:t>19</w:t>
            </w:r>
          </w:p>
        </w:tc>
        <w:tc>
          <w:tcPr>
            <w:tcW w:w="687" w:type="dxa"/>
            <w:tcBorders>
              <w:right w:val="nil"/>
            </w:tcBorders>
          </w:tcPr>
          <w:p w:rsidR="007778C9" w:rsidRDefault="007778C9">
            <w:pPr>
              <w:pStyle w:val="ConsPlusNormal"/>
              <w:jc w:val="center"/>
            </w:pPr>
            <w:r>
              <w:t>20</w:t>
            </w: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left w:val="single" w:sz="4" w:space="0" w:color="auto"/>
            <w:right w:val="single" w:sz="4" w:space="0" w:color="auto"/>
          </w:tblBorders>
        </w:tblPrEx>
        <w:tc>
          <w:tcPr>
            <w:tcW w:w="735" w:type="dxa"/>
          </w:tcPr>
          <w:p w:rsidR="007778C9" w:rsidRDefault="007778C9">
            <w:pPr>
              <w:pStyle w:val="ConsPlusNormal"/>
            </w:pPr>
          </w:p>
        </w:tc>
        <w:tc>
          <w:tcPr>
            <w:tcW w:w="540"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r w:rsidR="007778C9">
        <w:tblPrEx>
          <w:tblBorders>
            <w:right w:val="single" w:sz="4" w:space="0" w:color="auto"/>
          </w:tblBorders>
        </w:tblPrEx>
        <w:tc>
          <w:tcPr>
            <w:tcW w:w="1275" w:type="dxa"/>
            <w:gridSpan w:val="2"/>
            <w:tcBorders>
              <w:left w:val="nil"/>
              <w:bottom w:val="nil"/>
            </w:tcBorders>
            <w:vAlign w:val="center"/>
          </w:tcPr>
          <w:p w:rsidR="007778C9" w:rsidRDefault="007778C9">
            <w:pPr>
              <w:pStyle w:val="ConsPlusNormal"/>
              <w:jc w:val="right"/>
            </w:pPr>
            <w:r>
              <w:t>Итого</w:t>
            </w: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3" w:type="dxa"/>
          </w:tcPr>
          <w:p w:rsidR="007778C9" w:rsidRDefault="007778C9">
            <w:pPr>
              <w:pStyle w:val="ConsPlusNormal"/>
            </w:pPr>
          </w:p>
        </w:tc>
        <w:tc>
          <w:tcPr>
            <w:tcW w:w="687"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7778C9">
        <w:tc>
          <w:tcPr>
            <w:tcW w:w="2040" w:type="dxa"/>
            <w:tcBorders>
              <w:top w:val="nil"/>
              <w:left w:val="nil"/>
              <w:bottom w:val="nil"/>
              <w:right w:val="nil"/>
            </w:tcBorders>
            <w:vAlign w:val="bottom"/>
          </w:tcPr>
          <w:p w:rsidR="007778C9" w:rsidRDefault="007778C9">
            <w:pPr>
              <w:pStyle w:val="ConsPlusNormal"/>
            </w:pPr>
            <w:r>
              <w:t>Руководитель</w:t>
            </w:r>
          </w:p>
          <w:p w:rsidR="007778C9" w:rsidRDefault="007778C9">
            <w:pPr>
              <w:pStyle w:val="ConsPlusNormal"/>
            </w:pPr>
            <w:r>
              <w:t>(уполномоченное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733"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2040"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2733"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jc w:val="center"/>
            </w:pPr>
          </w:p>
        </w:tc>
        <w:tc>
          <w:tcPr>
            <w:tcW w:w="1820"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2040" w:type="dxa"/>
            <w:tcBorders>
              <w:top w:val="nil"/>
              <w:left w:val="nil"/>
              <w:bottom w:val="nil"/>
              <w:right w:val="nil"/>
            </w:tcBorders>
            <w:vAlign w:val="bottom"/>
          </w:tcPr>
          <w:p w:rsidR="007778C9" w:rsidRDefault="007778C9">
            <w:pPr>
              <w:pStyle w:val="ConsPlusNormal"/>
            </w:pPr>
            <w:r>
              <w:t>Исполнитель</w:t>
            </w:r>
          </w:p>
          <w:p w:rsidR="007778C9" w:rsidRDefault="007778C9">
            <w:pPr>
              <w:pStyle w:val="ConsPlusNormal"/>
            </w:pPr>
            <w:r>
              <w:t>(контактное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733"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2040"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733" w:type="dxa"/>
            <w:tcBorders>
              <w:top w:val="single" w:sz="4" w:space="0" w:color="auto"/>
              <w:left w:val="nil"/>
              <w:bottom w:val="nil"/>
              <w:right w:val="nil"/>
            </w:tcBorders>
          </w:tcPr>
          <w:p w:rsidR="007778C9" w:rsidRDefault="007778C9">
            <w:pPr>
              <w:pStyle w:val="ConsPlusNormal"/>
              <w:jc w:val="center"/>
            </w:pPr>
            <w:r>
              <w:t>(фамилия, имя, отчество (при наличии)</w:t>
            </w:r>
          </w:p>
        </w:tc>
        <w:tc>
          <w:tcPr>
            <w:tcW w:w="340" w:type="dxa"/>
            <w:tcBorders>
              <w:top w:val="nil"/>
              <w:left w:val="nil"/>
              <w:bottom w:val="nil"/>
              <w:right w:val="nil"/>
            </w:tcBorders>
          </w:tcPr>
          <w:p w:rsidR="007778C9" w:rsidRDefault="007778C9">
            <w:pPr>
              <w:pStyle w:val="ConsPlusNormal"/>
            </w:pPr>
          </w:p>
        </w:tc>
        <w:tc>
          <w:tcPr>
            <w:tcW w:w="1820" w:type="dxa"/>
            <w:tcBorders>
              <w:top w:val="single" w:sz="4" w:space="0" w:color="auto"/>
              <w:left w:val="nil"/>
              <w:bottom w:val="nil"/>
              <w:right w:val="nil"/>
            </w:tcBorders>
          </w:tcPr>
          <w:p w:rsidR="007778C9" w:rsidRDefault="007778C9">
            <w:pPr>
              <w:pStyle w:val="ConsPlusNormal"/>
              <w:jc w:val="center"/>
            </w:pPr>
            <w:r>
              <w:t>(телефон с кодом города)</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778C9">
        <w:tc>
          <w:tcPr>
            <w:tcW w:w="9014" w:type="dxa"/>
            <w:tcBorders>
              <w:top w:val="nil"/>
              <w:left w:val="nil"/>
              <w:bottom w:val="nil"/>
              <w:right w:val="nil"/>
            </w:tcBorders>
          </w:tcPr>
          <w:p w:rsidR="007778C9" w:rsidRDefault="007778C9">
            <w:pPr>
              <w:pStyle w:val="ConsPlusNormal"/>
              <w:jc w:val="both"/>
            </w:pPr>
            <w:r>
              <w:t>"__" _________ 20__ г.</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10</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340"/>
        <w:gridCol w:w="2040"/>
        <w:gridCol w:w="3288"/>
      </w:tblGrid>
      <w:tr w:rsidR="007778C9">
        <w:tc>
          <w:tcPr>
            <w:tcW w:w="7937" w:type="dxa"/>
            <w:tcBorders>
              <w:top w:val="nil"/>
              <w:left w:val="nil"/>
              <w:bottom w:val="nil"/>
              <w:right w:val="nil"/>
            </w:tcBorders>
            <w:vAlign w:val="bottom"/>
          </w:tcPr>
          <w:p w:rsidR="007778C9" w:rsidRDefault="007778C9">
            <w:pPr>
              <w:pStyle w:val="ConsPlusNormal"/>
              <w:jc w:val="right"/>
            </w:pPr>
            <w:bookmarkStart w:id="52" w:name="P3244"/>
            <w:bookmarkEnd w:id="52"/>
            <w:r>
              <w:t>Справка органа Федерального казначейства N</w:t>
            </w:r>
          </w:p>
        </w:tc>
        <w:tc>
          <w:tcPr>
            <w:tcW w:w="340" w:type="dxa"/>
            <w:tcBorders>
              <w:top w:val="nil"/>
              <w:left w:val="nil"/>
              <w:bottom w:val="nil"/>
            </w:tcBorders>
          </w:tcPr>
          <w:p w:rsidR="007778C9" w:rsidRDefault="007778C9">
            <w:pPr>
              <w:pStyle w:val="ConsPlusNormal"/>
              <w:jc w:val="both"/>
            </w:pPr>
          </w:p>
        </w:tc>
        <w:tc>
          <w:tcPr>
            <w:tcW w:w="2040" w:type="dxa"/>
            <w:tcBorders>
              <w:top w:val="single" w:sz="4" w:space="0" w:color="auto"/>
              <w:bottom w:val="single" w:sz="4" w:space="0" w:color="auto"/>
            </w:tcBorders>
          </w:tcPr>
          <w:p w:rsidR="007778C9" w:rsidRDefault="007778C9">
            <w:pPr>
              <w:pStyle w:val="ConsPlusNormal"/>
              <w:jc w:val="both"/>
            </w:pPr>
          </w:p>
        </w:tc>
        <w:tc>
          <w:tcPr>
            <w:tcW w:w="3288" w:type="dxa"/>
            <w:tcBorders>
              <w:top w:val="nil"/>
              <w:bottom w:val="nil"/>
              <w:right w:val="nil"/>
            </w:tcBorders>
          </w:tcPr>
          <w:p w:rsidR="007778C9" w:rsidRDefault="007778C9">
            <w:pPr>
              <w:pStyle w:val="ConsPlusNormal"/>
              <w:jc w:val="both"/>
            </w:pP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0531453</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47">
              <w:r>
                <w:rPr>
                  <w:color w:val="0000FF"/>
                </w:rPr>
                <w:t>383</w:t>
              </w:r>
            </w:hyperlink>
          </w:p>
        </w:tc>
      </w:tr>
    </w:tbl>
    <w:p w:rsidR="007778C9" w:rsidRDefault="007778C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1077"/>
        <w:gridCol w:w="1417"/>
        <w:gridCol w:w="963"/>
        <w:gridCol w:w="1077"/>
        <w:gridCol w:w="1077"/>
        <w:gridCol w:w="1077"/>
        <w:gridCol w:w="1190"/>
        <w:gridCol w:w="1644"/>
        <w:gridCol w:w="963"/>
        <w:gridCol w:w="1077"/>
      </w:tblGrid>
      <w:tr w:rsidR="007778C9">
        <w:tc>
          <w:tcPr>
            <w:tcW w:w="2040" w:type="dxa"/>
            <w:gridSpan w:val="2"/>
            <w:tcBorders>
              <w:left w:val="nil"/>
            </w:tcBorders>
          </w:tcPr>
          <w:p w:rsidR="007778C9" w:rsidRDefault="007778C9">
            <w:pPr>
              <w:pStyle w:val="ConsPlusNormal"/>
              <w:jc w:val="center"/>
            </w:pPr>
            <w:r>
              <w:t>Плательщик</w:t>
            </w:r>
          </w:p>
        </w:tc>
        <w:tc>
          <w:tcPr>
            <w:tcW w:w="1077" w:type="dxa"/>
            <w:vMerge w:val="restart"/>
          </w:tcPr>
          <w:p w:rsidR="007778C9" w:rsidRDefault="007778C9">
            <w:pPr>
              <w:pStyle w:val="ConsPlusNormal"/>
              <w:jc w:val="center"/>
            </w:pPr>
            <w:r>
              <w:t xml:space="preserve">Содержание </w:t>
            </w:r>
            <w:r>
              <w:lastRenderedPageBreak/>
              <w:t>операции</w:t>
            </w:r>
          </w:p>
        </w:tc>
        <w:tc>
          <w:tcPr>
            <w:tcW w:w="3457" w:type="dxa"/>
            <w:gridSpan w:val="3"/>
          </w:tcPr>
          <w:p w:rsidR="007778C9" w:rsidRDefault="007778C9">
            <w:pPr>
              <w:pStyle w:val="ConsPlusNormal"/>
              <w:jc w:val="center"/>
            </w:pPr>
            <w:r>
              <w:lastRenderedPageBreak/>
              <w:t>Документ</w:t>
            </w:r>
          </w:p>
        </w:tc>
        <w:tc>
          <w:tcPr>
            <w:tcW w:w="1077" w:type="dxa"/>
            <w:vMerge w:val="restart"/>
          </w:tcPr>
          <w:p w:rsidR="007778C9" w:rsidRDefault="007778C9">
            <w:pPr>
              <w:pStyle w:val="ConsPlusNormal"/>
              <w:jc w:val="center"/>
            </w:pPr>
            <w:r>
              <w:t>Номер расчетног</w:t>
            </w:r>
            <w:r>
              <w:lastRenderedPageBreak/>
              <w:t>о счета</w:t>
            </w:r>
          </w:p>
        </w:tc>
        <w:tc>
          <w:tcPr>
            <w:tcW w:w="2267" w:type="dxa"/>
            <w:gridSpan w:val="2"/>
          </w:tcPr>
          <w:p w:rsidR="007778C9" w:rsidRDefault="007778C9">
            <w:pPr>
              <w:pStyle w:val="ConsPlusNormal"/>
              <w:jc w:val="center"/>
            </w:pPr>
            <w:r>
              <w:lastRenderedPageBreak/>
              <w:t xml:space="preserve">Администратор поступлений в </w:t>
            </w:r>
            <w:r>
              <w:lastRenderedPageBreak/>
              <w:t>бюджет</w:t>
            </w:r>
          </w:p>
        </w:tc>
        <w:tc>
          <w:tcPr>
            <w:tcW w:w="2607" w:type="dxa"/>
            <w:gridSpan w:val="2"/>
          </w:tcPr>
          <w:p w:rsidR="007778C9" w:rsidRDefault="007778C9">
            <w:pPr>
              <w:pStyle w:val="ConsPlusNormal"/>
              <w:jc w:val="center"/>
            </w:pPr>
            <w:r>
              <w:lastRenderedPageBreak/>
              <w:t>Код</w:t>
            </w:r>
          </w:p>
        </w:tc>
        <w:tc>
          <w:tcPr>
            <w:tcW w:w="1077" w:type="dxa"/>
            <w:vMerge w:val="restart"/>
            <w:tcBorders>
              <w:right w:val="nil"/>
            </w:tcBorders>
          </w:tcPr>
          <w:p w:rsidR="007778C9" w:rsidRDefault="007778C9">
            <w:pPr>
              <w:pStyle w:val="ConsPlusNormal"/>
              <w:jc w:val="center"/>
            </w:pPr>
            <w:r>
              <w:t>Сумма платежа</w:t>
            </w:r>
          </w:p>
        </w:tc>
      </w:tr>
      <w:tr w:rsidR="007778C9">
        <w:tc>
          <w:tcPr>
            <w:tcW w:w="1020" w:type="dxa"/>
            <w:tcBorders>
              <w:left w:val="nil"/>
            </w:tcBorders>
          </w:tcPr>
          <w:p w:rsidR="007778C9" w:rsidRDefault="007778C9">
            <w:pPr>
              <w:pStyle w:val="ConsPlusNormal"/>
              <w:jc w:val="center"/>
            </w:pPr>
            <w:r>
              <w:lastRenderedPageBreak/>
              <w:t>ИНН</w:t>
            </w:r>
          </w:p>
        </w:tc>
        <w:tc>
          <w:tcPr>
            <w:tcW w:w="1020" w:type="dxa"/>
          </w:tcPr>
          <w:p w:rsidR="007778C9" w:rsidRDefault="007778C9">
            <w:pPr>
              <w:pStyle w:val="ConsPlusNormal"/>
              <w:jc w:val="center"/>
            </w:pPr>
            <w:r>
              <w:t>КПП</w:t>
            </w:r>
          </w:p>
        </w:tc>
        <w:tc>
          <w:tcPr>
            <w:tcW w:w="1077" w:type="dxa"/>
            <w:vMerge/>
          </w:tcPr>
          <w:p w:rsidR="007778C9" w:rsidRDefault="007778C9">
            <w:pPr>
              <w:pStyle w:val="ConsPlusNormal"/>
            </w:pPr>
          </w:p>
        </w:tc>
        <w:tc>
          <w:tcPr>
            <w:tcW w:w="1417" w:type="dxa"/>
          </w:tcPr>
          <w:p w:rsidR="007778C9" w:rsidRDefault="007778C9">
            <w:pPr>
              <w:pStyle w:val="ConsPlusNormal"/>
              <w:jc w:val="center"/>
            </w:pPr>
            <w:r>
              <w:t>наименование</w:t>
            </w:r>
          </w:p>
        </w:tc>
        <w:tc>
          <w:tcPr>
            <w:tcW w:w="963" w:type="dxa"/>
          </w:tcPr>
          <w:p w:rsidR="007778C9" w:rsidRDefault="007778C9">
            <w:pPr>
              <w:pStyle w:val="ConsPlusNormal"/>
              <w:jc w:val="center"/>
            </w:pPr>
            <w:r>
              <w:t>номер</w:t>
            </w:r>
          </w:p>
        </w:tc>
        <w:tc>
          <w:tcPr>
            <w:tcW w:w="1077" w:type="dxa"/>
          </w:tcPr>
          <w:p w:rsidR="007778C9" w:rsidRDefault="007778C9">
            <w:pPr>
              <w:pStyle w:val="ConsPlusNormal"/>
              <w:jc w:val="center"/>
            </w:pPr>
            <w:r>
              <w:t>дата</w:t>
            </w:r>
          </w:p>
        </w:tc>
        <w:tc>
          <w:tcPr>
            <w:tcW w:w="1077" w:type="dxa"/>
            <w:vMerge/>
          </w:tcPr>
          <w:p w:rsidR="007778C9" w:rsidRDefault="007778C9">
            <w:pPr>
              <w:pStyle w:val="ConsPlusNormal"/>
            </w:pPr>
          </w:p>
        </w:tc>
        <w:tc>
          <w:tcPr>
            <w:tcW w:w="1077" w:type="dxa"/>
          </w:tcPr>
          <w:p w:rsidR="007778C9" w:rsidRDefault="007778C9">
            <w:pPr>
              <w:pStyle w:val="ConsPlusNormal"/>
              <w:jc w:val="center"/>
            </w:pPr>
            <w:r>
              <w:t>ИНН</w:t>
            </w:r>
          </w:p>
        </w:tc>
        <w:tc>
          <w:tcPr>
            <w:tcW w:w="1190" w:type="dxa"/>
          </w:tcPr>
          <w:p w:rsidR="007778C9" w:rsidRDefault="007778C9">
            <w:pPr>
              <w:pStyle w:val="ConsPlusNormal"/>
              <w:jc w:val="center"/>
            </w:pPr>
            <w:r>
              <w:t>КПП</w:t>
            </w:r>
          </w:p>
        </w:tc>
        <w:tc>
          <w:tcPr>
            <w:tcW w:w="1644" w:type="dxa"/>
          </w:tcPr>
          <w:p w:rsidR="007778C9" w:rsidRDefault="007778C9">
            <w:pPr>
              <w:pStyle w:val="ConsPlusNormal"/>
              <w:jc w:val="center"/>
            </w:pPr>
            <w:r>
              <w:t xml:space="preserve">по </w:t>
            </w:r>
            <w:hyperlink r:id="rId248">
              <w:r>
                <w:rPr>
                  <w:color w:val="0000FF"/>
                </w:rPr>
                <w:t>ОКТМО</w:t>
              </w:r>
            </w:hyperlink>
          </w:p>
        </w:tc>
        <w:tc>
          <w:tcPr>
            <w:tcW w:w="963" w:type="dxa"/>
          </w:tcPr>
          <w:p w:rsidR="007778C9" w:rsidRDefault="007778C9">
            <w:pPr>
              <w:pStyle w:val="ConsPlusNormal"/>
              <w:jc w:val="center"/>
            </w:pPr>
            <w:r>
              <w:t>по БК</w:t>
            </w:r>
          </w:p>
        </w:tc>
        <w:tc>
          <w:tcPr>
            <w:tcW w:w="1077" w:type="dxa"/>
            <w:vMerge/>
            <w:tcBorders>
              <w:right w:val="nil"/>
            </w:tcBorders>
          </w:tcPr>
          <w:p w:rsidR="007778C9" w:rsidRDefault="007778C9">
            <w:pPr>
              <w:pStyle w:val="ConsPlusNormal"/>
            </w:pPr>
          </w:p>
        </w:tc>
      </w:tr>
      <w:tr w:rsidR="007778C9">
        <w:tc>
          <w:tcPr>
            <w:tcW w:w="1020" w:type="dxa"/>
            <w:tcBorders>
              <w:left w:val="nil"/>
            </w:tcBorders>
          </w:tcPr>
          <w:p w:rsidR="007778C9" w:rsidRDefault="007778C9">
            <w:pPr>
              <w:pStyle w:val="ConsPlusNormal"/>
              <w:jc w:val="center"/>
            </w:pPr>
            <w:r>
              <w:t>1</w:t>
            </w:r>
          </w:p>
        </w:tc>
        <w:tc>
          <w:tcPr>
            <w:tcW w:w="1020" w:type="dxa"/>
          </w:tcPr>
          <w:p w:rsidR="007778C9" w:rsidRDefault="007778C9">
            <w:pPr>
              <w:pStyle w:val="ConsPlusNormal"/>
              <w:jc w:val="center"/>
            </w:pPr>
            <w:r>
              <w:t>2</w:t>
            </w:r>
          </w:p>
        </w:tc>
        <w:tc>
          <w:tcPr>
            <w:tcW w:w="1077" w:type="dxa"/>
          </w:tcPr>
          <w:p w:rsidR="007778C9" w:rsidRDefault="007778C9">
            <w:pPr>
              <w:pStyle w:val="ConsPlusNormal"/>
              <w:jc w:val="center"/>
            </w:pPr>
            <w:r>
              <w:t>3</w:t>
            </w:r>
          </w:p>
        </w:tc>
        <w:tc>
          <w:tcPr>
            <w:tcW w:w="1417" w:type="dxa"/>
          </w:tcPr>
          <w:p w:rsidR="007778C9" w:rsidRDefault="007778C9">
            <w:pPr>
              <w:pStyle w:val="ConsPlusNormal"/>
              <w:jc w:val="center"/>
            </w:pPr>
            <w:r>
              <w:t>4</w:t>
            </w:r>
          </w:p>
        </w:tc>
        <w:tc>
          <w:tcPr>
            <w:tcW w:w="963" w:type="dxa"/>
          </w:tcPr>
          <w:p w:rsidR="007778C9" w:rsidRDefault="007778C9">
            <w:pPr>
              <w:pStyle w:val="ConsPlusNormal"/>
              <w:jc w:val="center"/>
            </w:pPr>
            <w:r>
              <w:t>5</w:t>
            </w:r>
          </w:p>
        </w:tc>
        <w:tc>
          <w:tcPr>
            <w:tcW w:w="1077" w:type="dxa"/>
          </w:tcPr>
          <w:p w:rsidR="007778C9" w:rsidRDefault="007778C9">
            <w:pPr>
              <w:pStyle w:val="ConsPlusNormal"/>
              <w:jc w:val="center"/>
            </w:pPr>
            <w:r>
              <w:t>6</w:t>
            </w:r>
          </w:p>
        </w:tc>
        <w:tc>
          <w:tcPr>
            <w:tcW w:w="1077" w:type="dxa"/>
          </w:tcPr>
          <w:p w:rsidR="007778C9" w:rsidRDefault="007778C9">
            <w:pPr>
              <w:pStyle w:val="ConsPlusNormal"/>
              <w:jc w:val="center"/>
            </w:pPr>
            <w:r>
              <w:t>7</w:t>
            </w:r>
          </w:p>
        </w:tc>
        <w:tc>
          <w:tcPr>
            <w:tcW w:w="1077" w:type="dxa"/>
          </w:tcPr>
          <w:p w:rsidR="007778C9" w:rsidRDefault="007778C9">
            <w:pPr>
              <w:pStyle w:val="ConsPlusNormal"/>
              <w:jc w:val="center"/>
            </w:pPr>
            <w:r>
              <w:t>8</w:t>
            </w:r>
          </w:p>
        </w:tc>
        <w:tc>
          <w:tcPr>
            <w:tcW w:w="1190" w:type="dxa"/>
          </w:tcPr>
          <w:p w:rsidR="007778C9" w:rsidRDefault="007778C9">
            <w:pPr>
              <w:pStyle w:val="ConsPlusNormal"/>
              <w:jc w:val="center"/>
            </w:pPr>
            <w:r>
              <w:t>9</w:t>
            </w:r>
          </w:p>
        </w:tc>
        <w:tc>
          <w:tcPr>
            <w:tcW w:w="1644" w:type="dxa"/>
          </w:tcPr>
          <w:p w:rsidR="007778C9" w:rsidRDefault="007778C9">
            <w:pPr>
              <w:pStyle w:val="ConsPlusNormal"/>
              <w:jc w:val="center"/>
            </w:pPr>
            <w:r>
              <w:t>10</w:t>
            </w:r>
          </w:p>
        </w:tc>
        <w:tc>
          <w:tcPr>
            <w:tcW w:w="963" w:type="dxa"/>
          </w:tcPr>
          <w:p w:rsidR="007778C9" w:rsidRDefault="007778C9">
            <w:pPr>
              <w:pStyle w:val="ConsPlusNormal"/>
              <w:jc w:val="center"/>
            </w:pPr>
            <w:r>
              <w:t>11</w:t>
            </w:r>
          </w:p>
        </w:tc>
        <w:tc>
          <w:tcPr>
            <w:tcW w:w="1077" w:type="dxa"/>
            <w:tcBorders>
              <w:right w:val="nil"/>
            </w:tcBorders>
          </w:tcPr>
          <w:p w:rsidR="007778C9" w:rsidRDefault="007778C9">
            <w:pPr>
              <w:pStyle w:val="ConsPlusNormal"/>
              <w:jc w:val="center"/>
            </w:pPr>
            <w:r>
              <w:t>12</w:t>
            </w:r>
          </w:p>
        </w:tc>
      </w:tr>
      <w:tr w:rsidR="007778C9">
        <w:tblPrEx>
          <w:tblBorders>
            <w:left w:val="single" w:sz="4" w:space="0" w:color="auto"/>
            <w:right w:val="single" w:sz="4" w:space="0" w:color="auto"/>
          </w:tblBorders>
        </w:tblPrEx>
        <w:tc>
          <w:tcPr>
            <w:tcW w:w="1020" w:type="dxa"/>
          </w:tcPr>
          <w:p w:rsidR="007778C9" w:rsidRDefault="007778C9">
            <w:pPr>
              <w:pStyle w:val="ConsPlusNormal"/>
            </w:pPr>
          </w:p>
        </w:tc>
        <w:tc>
          <w:tcPr>
            <w:tcW w:w="1020"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190" w:type="dxa"/>
          </w:tcPr>
          <w:p w:rsidR="007778C9" w:rsidRDefault="007778C9">
            <w:pPr>
              <w:pStyle w:val="ConsPlusNormal"/>
            </w:pPr>
          </w:p>
        </w:tc>
        <w:tc>
          <w:tcPr>
            <w:tcW w:w="1644"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r>
      <w:tr w:rsidR="007778C9">
        <w:tblPrEx>
          <w:tblBorders>
            <w:left w:val="single" w:sz="4" w:space="0" w:color="auto"/>
            <w:right w:val="single" w:sz="4" w:space="0" w:color="auto"/>
          </w:tblBorders>
        </w:tblPrEx>
        <w:tc>
          <w:tcPr>
            <w:tcW w:w="1020" w:type="dxa"/>
          </w:tcPr>
          <w:p w:rsidR="007778C9" w:rsidRDefault="007778C9">
            <w:pPr>
              <w:pStyle w:val="ConsPlusNormal"/>
            </w:pPr>
          </w:p>
        </w:tc>
        <w:tc>
          <w:tcPr>
            <w:tcW w:w="1020"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190" w:type="dxa"/>
          </w:tcPr>
          <w:p w:rsidR="007778C9" w:rsidRDefault="007778C9">
            <w:pPr>
              <w:pStyle w:val="ConsPlusNormal"/>
            </w:pPr>
          </w:p>
        </w:tc>
        <w:tc>
          <w:tcPr>
            <w:tcW w:w="1644"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r>
      <w:tr w:rsidR="007778C9">
        <w:tblPrEx>
          <w:tblBorders>
            <w:left w:val="single" w:sz="4" w:space="0" w:color="auto"/>
            <w:right w:val="single" w:sz="4" w:space="0" w:color="auto"/>
          </w:tblBorders>
        </w:tblPrEx>
        <w:tc>
          <w:tcPr>
            <w:tcW w:w="1020" w:type="dxa"/>
          </w:tcPr>
          <w:p w:rsidR="007778C9" w:rsidRDefault="007778C9">
            <w:pPr>
              <w:pStyle w:val="ConsPlusNormal"/>
            </w:pPr>
          </w:p>
        </w:tc>
        <w:tc>
          <w:tcPr>
            <w:tcW w:w="1020"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190" w:type="dxa"/>
          </w:tcPr>
          <w:p w:rsidR="007778C9" w:rsidRDefault="007778C9">
            <w:pPr>
              <w:pStyle w:val="ConsPlusNormal"/>
            </w:pPr>
          </w:p>
        </w:tc>
        <w:tc>
          <w:tcPr>
            <w:tcW w:w="1644"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r>
      <w:tr w:rsidR="007778C9">
        <w:tblPrEx>
          <w:tblBorders>
            <w:left w:val="single" w:sz="4" w:space="0" w:color="auto"/>
            <w:right w:val="single" w:sz="4" w:space="0" w:color="auto"/>
          </w:tblBorders>
        </w:tblPrEx>
        <w:tc>
          <w:tcPr>
            <w:tcW w:w="1020" w:type="dxa"/>
          </w:tcPr>
          <w:p w:rsidR="007778C9" w:rsidRDefault="007778C9">
            <w:pPr>
              <w:pStyle w:val="ConsPlusNormal"/>
            </w:pPr>
          </w:p>
        </w:tc>
        <w:tc>
          <w:tcPr>
            <w:tcW w:w="1020"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190" w:type="dxa"/>
          </w:tcPr>
          <w:p w:rsidR="007778C9" w:rsidRDefault="007778C9">
            <w:pPr>
              <w:pStyle w:val="ConsPlusNormal"/>
            </w:pPr>
          </w:p>
        </w:tc>
        <w:tc>
          <w:tcPr>
            <w:tcW w:w="1644"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r>
      <w:tr w:rsidR="007778C9">
        <w:tblPrEx>
          <w:tblBorders>
            <w:left w:val="single" w:sz="4" w:space="0" w:color="auto"/>
            <w:right w:val="single" w:sz="4" w:space="0" w:color="auto"/>
          </w:tblBorders>
        </w:tblPrEx>
        <w:tc>
          <w:tcPr>
            <w:tcW w:w="1020" w:type="dxa"/>
          </w:tcPr>
          <w:p w:rsidR="007778C9" w:rsidRDefault="007778C9">
            <w:pPr>
              <w:pStyle w:val="ConsPlusNormal"/>
            </w:pPr>
          </w:p>
        </w:tc>
        <w:tc>
          <w:tcPr>
            <w:tcW w:w="1020"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077" w:type="dxa"/>
          </w:tcPr>
          <w:p w:rsidR="007778C9" w:rsidRDefault="007778C9">
            <w:pPr>
              <w:pStyle w:val="ConsPlusNormal"/>
            </w:pPr>
          </w:p>
        </w:tc>
        <w:tc>
          <w:tcPr>
            <w:tcW w:w="1190" w:type="dxa"/>
          </w:tcPr>
          <w:p w:rsidR="007778C9" w:rsidRDefault="007778C9">
            <w:pPr>
              <w:pStyle w:val="ConsPlusNormal"/>
            </w:pPr>
          </w:p>
        </w:tc>
        <w:tc>
          <w:tcPr>
            <w:tcW w:w="1644" w:type="dxa"/>
          </w:tcPr>
          <w:p w:rsidR="007778C9" w:rsidRDefault="007778C9">
            <w:pPr>
              <w:pStyle w:val="ConsPlusNormal"/>
            </w:pPr>
          </w:p>
        </w:tc>
        <w:tc>
          <w:tcPr>
            <w:tcW w:w="963" w:type="dxa"/>
          </w:tcPr>
          <w:p w:rsidR="007778C9" w:rsidRDefault="007778C9">
            <w:pPr>
              <w:pStyle w:val="ConsPlusNormal"/>
            </w:pPr>
          </w:p>
        </w:tc>
        <w:tc>
          <w:tcPr>
            <w:tcW w:w="1077"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1820"/>
      </w:tblGrid>
      <w:tr w:rsidR="007778C9">
        <w:tc>
          <w:tcPr>
            <w:tcW w:w="3118" w:type="dxa"/>
            <w:tcBorders>
              <w:top w:val="nil"/>
              <w:left w:val="nil"/>
              <w:bottom w:val="nil"/>
              <w:right w:val="nil"/>
            </w:tcBorders>
            <w:vAlign w:val="bottom"/>
          </w:tcPr>
          <w:p w:rsidR="007778C9" w:rsidRDefault="007778C9">
            <w:pPr>
              <w:pStyle w:val="ConsPlusNormal"/>
            </w:pPr>
            <w:r>
              <w:t>Руководитель</w:t>
            </w:r>
          </w:p>
          <w:p w:rsidR="007778C9" w:rsidRDefault="007778C9">
            <w:pPr>
              <w:pStyle w:val="ConsPlusNormal"/>
            </w:pPr>
            <w:r>
              <w:t>(уполномоченное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0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3118"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1700"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jc w:val="center"/>
            </w:pPr>
          </w:p>
        </w:tc>
        <w:tc>
          <w:tcPr>
            <w:tcW w:w="1820"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3118" w:type="dxa"/>
            <w:tcBorders>
              <w:top w:val="nil"/>
              <w:left w:val="nil"/>
              <w:bottom w:val="nil"/>
              <w:right w:val="nil"/>
            </w:tcBorders>
            <w:vAlign w:val="bottom"/>
          </w:tcPr>
          <w:p w:rsidR="007778C9" w:rsidRDefault="007778C9">
            <w:pPr>
              <w:pStyle w:val="ConsPlusNormal"/>
            </w:pPr>
            <w:r>
              <w:t>Главный бухгалтер</w:t>
            </w:r>
          </w:p>
          <w:p w:rsidR="007778C9" w:rsidRDefault="007778C9">
            <w:pPr>
              <w:pStyle w:val="ConsPlusNormal"/>
            </w:pPr>
            <w:r>
              <w:t>(уполномоченное лицо)</w:t>
            </w:r>
          </w:p>
        </w:tc>
        <w:tc>
          <w:tcPr>
            <w:tcW w:w="1757" w:type="dxa"/>
            <w:tcBorders>
              <w:top w:val="nil"/>
              <w:left w:val="nil"/>
              <w:bottom w:val="single" w:sz="4" w:space="0" w:color="auto"/>
              <w:right w:val="nil"/>
            </w:tcBorders>
          </w:tcPr>
          <w:p w:rsidR="007778C9" w:rsidRDefault="007778C9">
            <w:pPr>
              <w:pStyle w:val="ConsPlusNormal"/>
              <w:jc w:val="center"/>
            </w:pPr>
          </w:p>
        </w:tc>
        <w:tc>
          <w:tcPr>
            <w:tcW w:w="340" w:type="dxa"/>
            <w:tcBorders>
              <w:top w:val="nil"/>
              <w:left w:val="nil"/>
              <w:bottom w:val="nil"/>
              <w:right w:val="nil"/>
            </w:tcBorders>
          </w:tcPr>
          <w:p w:rsidR="007778C9" w:rsidRDefault="007778C9">
            <w:pPr>
              <w:pStyle w:val="ConsPlusNormal"/>
              <w:jc w:val="center"/>
            </w:pPr>
          </w:p>
        </w:tc>
        <w:tc>
          <w:tcPr>
            <w:tcW w:w="1700" w:type="dxa"/>
            <w:tcBorders>
              <w:top w:val="nil"/>
              <w:left w:val="nil"/>
              <w:bottom w:val="single" w:sz="4" w:space="0" w:color="auto"/>
              <w:right w:val="nil"/>
            </w:tcBorders>
          </w:tcPr>
          <w:p w:rsidR="007778C9" w:rsidRDefault="007778C9">
            <w:pPr>
              <w:pStyle w:val="ConsPlusNormal"/>
              <w:jc w:val="center"/>
            </w:pPr>
          </w:p>
        </w:tc>
        <w:tc>
          <w:tcPr>
            <w:tcW w:w="340" w:type="dxa"/>
            <w:tcBorders>
              <w:top w:val="nil"/>
              <w:left w:val="nil"/>
              <w:bottom w:val="nil"/>
              <w:right w:val="nil"/>
            </w:tcBorders>
          </w:tcPr>
          <w:p w:rsidR="007778C9" w:rsidRDefault="007778C9">
            <w:pPr>
              <w:pStyle w:val="ConsPlusNormal"/>
              <w:jc w:val="center"/>
            </w:pPr>
          </w:p>
        </w:tc>
        <w:tc>
          <w:tcPr>
            <w:tcW w:w="1820" w:type="dxa"/>
            <w:tcBorders>
              <w:top w:val="nil"/>
              <w:left w:val="nil"/>
              <w:bottom w:val="single" w:sz="4" w:space="0" w:color="auto"/>
              <w:right w:val="nil"/>
            </w:tcBorders>
          </w:tcPr>
          <w:p w:rsidR="007778C9" w:rsidRDefault="007778C9">
            <w:pPr>
              <w:pStyle w:val="ConsPlusNormal"/>
              <w:jc w:val="center"/>
            </w:pPr>
          </w:p>
        </w:tc>
      </w:tr>
      <w:tr w:rsidR="007778C9">
        <w:tc>
          <w:tcPr>
            <w:tcW w:w="3118"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1700"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jc w:val="center"/>
            </w:pPr>
          </w:p>
        </w:tc>
        <w:tc>
          <w:tcPr>
            <w:tcW w:w="1820"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3118" w:type="dxa"/>
            <w:tcBorders>
              <w:top w:val="nil"/>
              <w:left w:val="nil"/>
              <w:bottom w:val="nil"/>
              <w:right w:val="nil"/>
            </w:tcBorders>
            <w:vAlign w:val="bottom"/>
          </w:tcPr>
          <w:p w:rsidR="007778C9" w:rsidRDefault="007778C9">
            <w:pPr>
              <w:pStyle w:val="ConsPlusNormal"/>
            </w:pPr>
            <w:r>
              <w:t>Контактное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0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3118"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700"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1820" w:type="dxa"/>
            <w:tcBorders>
              <w:top w:val="single" w:sz="4" w:space="0" w:color="auto"/>
              <w:left w:val="nil"/>
              <w:bottom w:val="nil"/>
              <w:right w:val="nil"/>
            </w:tcBorders>
          </w:tcPr>
          <w:p w:rsidR="007778C9" w:rsidRDefault="007778C9">
            <w:pPr>
              <w:pStyle w:val="ConsPlusNormal"/>
              <w:jc w:val="center"/>
            </w:pPr>
            <w:r>
              <w:t>(телефон)</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11</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6"/>
        <w:gridCol w:w="340"/>
        <w:gridCol w:w="1274"/>
        <w:gridCol w:w="4932"/>
      </w:tblGrid>
      <w:tr w:rsidR="007778C9">
        <w:tc>
          <w:tcPr>
            <w:tcW w:w="7086" w:type="dxa"/>
            <w:tcBorders>
              <w:top w:val="nil"/>
              <w:left w:val="nil"/>
              <w:bottom w:val="nil"/>
              <w:right w:val="nil"/>
            </w:tcBorders>
            <w:vAlign w:val="bottom"/>
          </w:tcPr>
          <w:p w:rsidR="007778C9" w:rsidRDefault="007778C9">
            <w:pPr>
              <w:pStyle w:val="ConsPlusNormal"/>
              <w:jc w:val="right"/>
            </w:pPr>
            <w:bookmarkStart w:id="53" w:name="P3425"/>
            <w:bookmarkEnd w:id="53"/>
            <w:r>
              <w:t>Сводный реестр N</w:t>
            </w:r>
          </w:p>
        </w:tc>
        <w:tc>
          <w:tcPr>
            <w:tcW w:w="340" w:type="dxa"/>
            <w:tcBorders>
              <w:top w:val="nil"/>
              <w:left w:val="nil"/>
              <w:bottom w:val="nil"/>
            </w:tcBorders>
          </w:tcPr>
          <w:p w:rsidR="007778C9" w:rsidRDefault="007778C9">
            <w:pPr>
              <w:pStyle w:val="ConsPlusNormal"/>
              <w:jc w:val="both"/>
            </w:pPr>
          </w:p>
        </w:tc>
        <w:tc>
          <w:tcPr>
            <w:tcW w:w="1274" w:type="dxa"/>
            <w:tcBorders>
              <w:top w:val="single" w:sz="4" w:space="0" w:color="auto"/>
              <w:bottom w:val="single" w:sz="4" w:space="0" w:color="auto"/>
            </w:tcBorders>
          </w:tcPr>
          <w:p w:rsidR="007778C9" w:rsidRDefault="007778C9">
            <w:pPr>
              <w:pStyle w:val="ConsPlusNormal"/>
              <w:jc w:val="both"/>
            </w:pPr>
          </w:p>
        </w:tc>
        <w:tc>
          <w:tcPr>
            <w:tcW w:w="4932" w:type="dxa"/>
            <w:tcBorders>
              <w:top w:val="nil"/>
              <w:bottom w:val="nil"/>
              <w:right w:val="nil"/>
            </w:tcBorders>
          </w:tcPr>
          <w:p w:rsidR="007778C9" w:rsidRDefault="007778C9">
            <w:pPr>
              <w:pStyle w:val="ConsPlusNormal"/>
              <w:jc w:val="both"/>
            </w:pPr>
          </w:p>
        </w:tc>
      </w:tr>
      <w:tr w:rsidR="007778C9">
        <w:tc>
          <w:tcPr>
            <w:tcW w:w="13632" w:type="dxa"/>
            <w:gridSpan w:val="4"/>
            <w:tcBorders>
              <w:top w:val="nil"/>
              <w:left w:val="nil"/>
              <w:bottom w:val="nil"/>
              <w:right w:val="nil"/>
            </w:tcBorders>
          </w:tcPr>
          <w:p w:rsidR="007778C9" w:rsidRDefault="007778C9">
            <w:pPr>
              <w:pStyle w:val="ConsPlusNormal"/>
              <w:jc w:val="center"/>
            </w:pPr>
            <w:r>
              <w:t>поступлений и выбытий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0531455</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jc w:val="center"/>
            </w:pPr>
          </w:p>
        </w:tc>
        <w:tc>
          <w:tcPr>
            <w:tcW w:w="2721" w:type="dxa"/>
            <w:tcBorders>
              <w:top w:val="nil"/>
              <w:left w:val="nil"/>
              <w:bottom w:val="nil"/>
              <w:right w:val="single" w:sz="4" w:space="0" w:color="auto"/>
            </w:tcBorders>
            <w:vAlign w:val="bottom"/>
          </w:tcPr>
          <w:p w:rsidR="007778C9" w:rsidRDefault="007778C9">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Орган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jc w:val="center"/>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Структурное подразделение</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49">
              <w:r>
                <w:rPr>
                  <w:color w:val="0000FF"/>
                </w:rPr>
                <w:t>383</w:t>
              </w:r>
            </w:hyperlink>
          </w:p>
        </w:tc>
      </w:tr>
      <w:tr w:rsidR="007778C9">
        <w:tblPrEx>
          <w:tblBorders>
            <w:right w:val="nil"/>
          </w:tblBorders>
        </w:tblPrEx>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nil"/>
            </w:tcBorders>
          </w:tcPr>
          <w:p w:rsidR="007778C9" w:rsidRDefault="007778C9">
            <w:pPr>
              <w:pStyle w:val="ConsPlusNormal"/>
              <w:jc w:val="right"/>
            </w:pPr>
          </w:p>
        </w:tc>
        <w:tc>
          <w:tcPr>
            <w:tcW w:w="1700" w:type="dxa"/>
            <w:tcBorders>
              <w:top w:val="single" w:sz="4" w:space="0" w:color="auto"/>
              <w:left w:val="nil"/>
              <w:bottom w:val="single" w:sz="4" w:space="0" w:color="auto"/>
              <w:right w:val="nil"/>
            </w:tcBorders>
          </w:tcPr>
          <w:p w:rsidR="007778C9" w:rsidRDefault="007778C9">
            <w:pPr>
              <w:pStyle w:val="ConsPlusNormal"/>
              <w:jc w:val="center"/>
            </w:pPr>
          </w:p>
        </w:tc>
      </w:tr>
      <w:tr w:rsidR="007778C9">
        <w:tc>
          <w:tcPr>
            <w:tcW w:w="4365" w:type="dxa"/>
            <w:tcBorders>
              <w:top w:val="nil"/>
              <w:left w:val="nil"/>
              <w:bottom w:val="nil"/>
              <w:right w:val="nil"/>
            </w:tcBorders>
          </w:tcPr>
          <w:p w:rsidR="007778C9" w:rsidRDefault="007778C9">
            <w:pPr>
              <w:pStyle w:val="ConsPlusNormal"/>
            </w:pPr>
          </w:p>
        </w:tc>
        <w:tc>
          <w:tcPr>
            <w:tcW w:w="7539" w:type="dxa"/>
            <w:gridSpan w:val="2"/>
            <w:tcBorders>
              <w:top w:val="nil"/>
              <w:left w:val="nil"/>
              <w:bottom w:val="nil"/>
              <w:right w:val="single" w:sz="4" w:space="0" w:color="auto"/>
            </w:tcBorders>
            <w:vAlign w:val="bottom"/>
          </w:tcPr>
          <w:p w:rsidR="007778C9" w:rsidRDefault="007778C9">
            <w:pPr>
              <w:pStyle w:val="ConsPlusNormal"/>
              <w:jc w:val="right"/>
            </w:pPr>
            <w:r>
              <w:t>Остаток на начало дня</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p>
        </w:tc>
      </w:tr>
      <w:tr w:rsidR="007778C9">
        <w:tc>
          <w:tcPr>
            <w:tcW w:w="4365" w:type="dxa"/>
            <w:tcBorders>
              <w:top w:val="nil"/>
              <w:left w:val="nil"/>
              <w:bottom w:val="nil"/>
              <w:right w:val="nil"/>
            </w:tcBorders>
          </w:tcPr>
          <w:p w:rsidR="007778C9" w:rsidRDefault="007778C9">
            <w:pPr>
              <w:pStyle w:val="ConsPlusNormal"/>
            </w:pPr>
          </w:p>
        </w:tc>
        <w:tc>
          <w:tcPr>
            <w:tcW w:w="7539" w:type="dxa"/>
            <w:gridSpan w:val="2"/>
            <w:tcBorders>
              <w:top w:val="nil"/>
              <w:left w:val="nil"/>
              <w:bottom w:val="nil"/>
              <w:right w:val="single" w:sz="4" w:space="0" w:color="auto"/>
            </w:tcBorders>
            <w:vAlign w:val="bottom"/>
          </w:tcPr>
          <w:p w:rsidR="007778C9" w:rsidRDefault="007778C9">
            <w:pPr>
              <w:pStyle w:val="ConsPlusNormal"/>
              <w:jc w:val="right"/>
            </w:pPr>
            <w:r>
              <w:t>Остаток на конец дня</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p>
        </w:tc>
      </w:tr>
    </w:tbl>
    <w:p w:rsidR="007778C9" w:rsidRDefault="007778C9">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850"/>
        <w:gridCol w:w="1133"/>
        <w:gridCol w:w="1020"/>
        <w:gridCol w:w="1190"/>
        <w:gridCol w:w="1020"/>
        <w:gridCol w:w="1190"/>
        <w:gridCol w:w="2040"/>
        <w:gridCol w:w="1133"/>
        <w:gridCol w:w="1303"/>
        <w:gridCol w:w="1303"/>
      </w:tblGrid>
      <w:tr w:rsidR="007778C9">
        <w:tc>
          <w:tcPr>
            <w:tcW w:w="2267" w:type="dxa"/>
            <w:gridSpan w:val="2"/>
            <w:tcBorders>
              <w:left w:val="nil"/>
            </w:tcBorders>
          </w:tcPr>
          <w:p w:rsidR="007778C9" w:rsidRDefault="007778C9">
            <w:pPr>
              <w:pStyle w:val="ConsPlusNormal"/>
              <w:jc w:val="center"/>
            </w:pPr>
            <w:r>
              <w:t>Распоряжение</w:t>
            </w:r>
          </w:p>
        </w:tc>
        <w:tc>
          <w:tcPr>
            <w:tcW w:w="2153" w:type="dxa"/>
            <w:gridSpan w:val="2"/>
          </w:tcPr>
          <w:p w:rsidR="007778C9" w:rsidRDefault="007778C9">
            <w:pPr>
              <w:pStyle w:val="ConsPlusNormal"/>
              <w:jc w:val="center"/>
            </w:pPr>
            <w:r>
              <w:t>Плательщик</w:t>
            </w:r>
          </w:p>
        </w:tc>
        <w:tc>
          <w:tcPr>
            <w:tcW w:w="2210" w:type="dxa"/>
            <w:gridSpan w:val="2"/>
          </w:tcPr>
          <w:p w:rsidR="007778C9" w:rsidRDefault="007778C9">
            <w:pPr>
              <w:pStyle w:val="ConsPlusNormal"/>
              <w:jc w:val="center"/>
            </w:pPr>
            <w:r>
              <w:t>Администратор поступлений в бюджет</w:t>
            </w:r>
          </w:p>
        </w:tc>
        <w:tc>
          <w:tcPr>
            <w:tcW w:w="1190" w:type="dxa"/>
            <w:vMerge w:val="restart"/>
          </w:tcPr>
          <w:p w:rsidR="007778C9" w:rsidRDefault="007778C9">
            <w:pPr>
              <w:pStyle w:val="ConsPlusNormal"/>
              <w:jc w:val="center"/>
            </w:pPr>
            <w:r>
              <w:t>Аналитический код</w:t>
            </w:r>
          </w:p>
        </w:tc>
        <w:tc>
          <w:tcPr>
            <w:tcW w:w="3173" w:type="dxa"/>
            <w:gridSpan w:val="2"/>
          </w:tcPr>
          <w:p w:rsidR="007778C9" w:rsidRDefault="007778C9">
            <w:pPr>
              <w:pStyle w:val="ConsPlusNormal"/>
              <w:jc w:val="center"/>
            </w:pPr>
            <w:r>
              <w:t>Код</w:t>
            </w:r>
          </w:p>
        </w:tc>
        <w:tc>
          <w:tcPr>
            <w:tcW w:w="2606" w:type="dxa"/>
            <w:gridSpan w:val="2"/>
            <w:tcBorders>
              <w:right w:val="nil"/>
            </w:tcBorders>
          </w:tcPr>
          <w:p w:rsidR="007778C9" w:rsidRDefault="007778C9">
            <w:pPr>
              <w:pStyle w:val="ConsPlusNormal"/>
              <w:jc w:val="center"/>
            </w:pPr>
            <w:r>
              <w:t>Сумма</w:t>
            </w:r>
          </w:p>
        </w:tc>
      </w:tr>
      <w:tr w:rsidR="007778C9">
        <w:tc>
          <w:tcPr>
            <w:tcW w:w="1417" w:type="dxa"/>
            <w:tcBorders>
              <w:left w:val="nil"/>
            </w:tcBorders>
          </w:tcPr>
          <w:p w:rsidR="007778C9" w:rsidRDefault="007778C9">
            <w:pPr>
              <w:pStyle w:val="ConsPlusNormal"/>
              <w:jc w:val="center"/>
            </w:pPr>
            <w:r>
              <w:t>наименование</w:t>
            </w:r>
          </w:p>
        </w:tc>
        <w:tc>
          <w:tcPr>
            <w:tcW w:w="850" w:type="dxa"/>
          </w:tcPr>
          <w:p w:rsidR="007778C9" w:rsidRDefault="007778C9">
            <w:pPr>
              <w:pStyle w:val="ConsPlusNormal"/>
              <w:jc w:val="center"/>
            </w:pPr>
            <w:r>
              <w:t>номер</w:t>
            </w:r>
          </w:p>
        </w:tc>
        <w:tc>
          <w:tcPr>
            <w:tcW w:w="1133" w:type="dxa"/>
          </w:tcPr>
          <w:p w:rsidR="007778C9" w:rsidRDefault="007778C9">
            <w:pPr>
              <w:pStyle w:val="ConsPlusNormal"/>
              <w:jc w:val="center"/>
            </w:pPr>
            <w:r>
              <w:t>ИНН</w:t>
            </w:r>
          </w:p>
        </w:tc>
        <w:tc>
          <w:tcPr>
            <w:tcW w:w="1020" w:type="dxa"/>
          </w:tcPr>
          <w:p w:rsidR="007778C9" w:rsidRDefault="007778C9">
            <w:pPr>
              <w:pStyle w:val="ConsPlusNormal"/>
              <w:jc w:val="center"/>
            </w:pPr>
            <w:r>
              <w:t>КПП</w:t>
            </w:r>
          </w:p>
        </w:tc>
        <w:tc>
          <w:tcPr>
            <w:tcW w:w="1190" w:type="dxa"/>
          </w:tcPr>
          <w:p w:rsidR="007778C9" w:rsidRDefault="007778C9">
            <w:pPr>
              <w:pStyle w:val="ConsPlusNormal"/>
              <w:jc w:val="center"/>
            </w:pPr>
            <w:r>
              <w:t>ИНН</w:t>
            </w:r>
          </w:p>
        </w:tc>
        <w:tc>
          <w:tcPr>
            <w:tcW w:w="1020" w:type="dxa"/>
          </w:tcPr>
          <w:p w:rsidR="007778C9" w:rsidRDefault="007778C9">
            <w:pPr>
              <w:pStyle w:val="ConsPlusNormal"/>
              <w:jc w:val="center"/>
            </w:pPr>
            <w:r>
              <w:t>КПП</w:t>
            </w:r>
          </w:p>
        </w:tc>
        <w:tc>
          <w:tcPr>
            <w:tcW w:w="1190" w:type="dxa"/>
            <w:vMerge/>
          </w:tcPr>
          <w:p w:rsidR="007778C9" w:rsidRDefault="007778C9">
            <w:pPr>
              <w:pStyle w:val="ConsPlusNormal"/>
            </w:pPr>
          </w:p>
        </w:tc>
        <w:tc>
          <w:tcPr>
            <w:tcW w:w="2040" w:type="dxa"/>
          </w:tcPr>
          <w:p w:rsidR="007778C9" w:rsidRDefault="007778C9">
            <w:pPr>
              <w:pStyle w:val="ConsPlusNormal"/>
              <w:jc w:val="center"/>
            </w:pPr>
            <w:r>
              <w:t xml:space="preserve">по </w:t>
            </w:r>
            <w:hyperlink r:id="rId250">
              <w:r>
                <w:rPr>
                  <w:color w:val="0000FF"/>
                </w:rPr>
                <w:t>ОКТМО</w:t>
              </w:r>
            </w:hyperlink>
          </w:p>
        </w:tc>
        <w:tc>
          <w:tcPr>
            <w:tcW w:w="1133" w:type="dxa"/>
          </w:tcPr>
          <w:p w:rsidR="007778C9" w:rsidRDefault="007778C9">
            <w:pPr>
              <w:pStyle w:val="ConsPlusNormal"/>
              <w:jc w:val="center"/>
            </w:pPr>
            <w:r>
              <w:t>по БК</w:t>
            </w:r>
          </w:p>
        </w:tc>
        <w:tc>
          <w:tcPr>
            <w:tcW w:w="1303" w:type="dxa"/>
          </w:tcPr>
          <w:p w:rsidR="007778C9" w:rsidRDefault="007778C9">
            <w:pPr>
              <w:pStyle w:val="ConsPlusNormal"/>
              <w:jc w:val="center"/>
            </w:pPr>
            <w:r>
              <w:t>зачислено</w:t>
            </w:r>
          </w:p>
        </w:tc>
        <w:tc>
          <w:tcPr>
            <w:tcW w:w="1303" w:type="dxa"/>
            <w:tcBorders>
              <w:right w:val="nil"/>
            </w:tcBorders>
          </w:tcPr>
          <w:p w:rsidR="007778C9" w:rsidRDefault="007778C9">
            <w:pPr>
              <w:pStyle w:val="ConsPlusNormal"/>
              <w:jc w:val="center"/>
            </w:pPr>
            <w:r>
              <w:t>списано</w:t>
            </w:r>
          </w:p>
        </w:tc>
      </w:tr>
      <w:tr w:rsidR="007778C9">
        <w:tc>
          <w:tcPr>
            <w:tcW w:w="1417" w:type="dxa"/>
            <w:tcBorders>
              <w:left w:val="nil"/>
            </w:tcBorders>
          </w:tcPr>
          <w:p w:rsidR="007778C9" w:rsidRDefault="007778C9">
            <w:pPr>
              <w:pStyle w:val="ConsPlusNormal"/>
              <w:jc w:val="center"/>
            </w:pPr>
            <w:r>
              <w:t>1</w:t>
            </w:r>
          </w:p>
        </w:tc>
        <w:tc>
          <w:tcPr>
            <w:tcW w:w="850" w:type="dxa"/>
          </w:tcPr>
          <w:p w:rsidR="007778C9" w:rsidRDefault="007778C9">
            <w:pPr>
              <w:pStyle w:val="ConsPlusNormal"/>
              <w:jc w:val="center"/>
            </w:pPr>
            <w:r>
              <w:t>2</w:t>
            </w:r>
          </w:p>
        </w:tc>
        <w:tc>
          <w:tcPr>
            <w:tcW w:w="1133" w:type="dxa"/>
          </w:tcPr>
          <w:p w:rsidR="007778C9" w:rsidRDefault="007778C9">
            <w:pPr>
              <w:pStyle w:val="ConsPlusNormal"/>
              <w:jc w:val="center"/>
            </w:pPr>
            <w:r>
              <w:t>3</w:t>
            </w:r>
          </w:p>
        </w:tc>
        <w:tc>
          <w:tcPr>
            <w:tcW w:w="1020" w:type="dxa"/>
          </w:tcPr>
          <w:p w:rsidR="007778C9" w:rsidRDefault="007778C9">
            <w:pPr>
              <w:pStyle w:val="ConsPlusNormal"/>
              <w:jc w:val="center"/>
            </w:pPr>
            <w:r>
              <w:t>4</w:t>
            </w:r>
          </w:p>
        </w:tc>
        <w:tc>
          <w:tcPr>
            <w:tcW w:w="1190" w:type="dxa"/>
          </w:tcPr>
          <w:p w:rsidR="007778C9" w:rsidRDefault="007778C9">
            <w:pPr>
              <w:pStyle w:val="ConsPlusNormal"/>
              <w:jc w:val="center"/>
            </w:pPr>
            <w:r>
              <w:t>5</w:t>
            </w:r>
          </w:p>
        </w:tc>
        <w:tc>
          <w:tcPr>
            <w:tcW w:w="1020" w:type="dxa"/>
          </w:tcPr>
          <w:p w:rsidR="007778C9" w:rsidRDefault="007778C9">
            <w:pPr>
              <w:pStyle w:val="ConsPlusNormal"/>
              <w:jc w:val="center"/>
            </w:pPr>
            <w:r>
              <w:t>6</w:t>
            </w:r>
          </w:p>
        </w:tc>
        <w:tc>
          <w:tcPr>
            <w:tcW w:w="1190" w:type="dxa"/>
          </w:tcPr>
          <w:p w:rsidR="007778C9" w:rsidRDefault="007778C9">
            <w:pPr>
              <w:pStyle w:val="ConsPlusNormal"/>
              <w:jc w:val="center"/>
            </w:pPr>
            <w:r>
              <w:t>7</w:t>
            </w:r>
          </w:p>
        </w:tc>
        <w:tc>
          <w:tcPr>
            <w:tcW w:w="2040" w:type="dxa"/>
          </w:tcPr>
          <w:p w:rsidR="007778C9" w:rsidRDefault="007778C9">
            <w:pPr>
              <w:pStyle w:val="ConsPlusNormal"/>
              <w:jc w:val="center"/>
            </w:pPr>
            <w:r>
              <w:t>8</w:t>
            </w:r>
          </w:p>
        </w:tc>
        <w:tc>
          <w:tcPr>
            <w:tcW w:w="1133" w:type="dxa"/>
          </w:tcPr>
          <w:p w:rsidR="007778C9" w:rsidRDefault="007778C9">
            <w:pPr>
              <w:pStyle w:val="ConsPlusNormal"/>
              <w:jc w:val="center"/>
            </w:pPr>
            <w:r>
              <w:t>9</w:t>
            </w:r>
          </w:p>
        </w:tc>
        <w:tc>
          <w:tcPr>
            <w:tcW w:w="1303" w:type="dxa"/>
          </w:tcPr>
          <w:p w:rsidR="007778C9" w:rsidRDefault="007778C9">
            <w:pPr>
              <w:pStyle w:val="ConsPlusNormal"/>
              <w:jc w:val="center"/>
            </w:pPr>
            <w:r>
              <w:t>10</w:t>
            </w:r>
          </w:p>
        </w:tc>
        <w:tc>
          <w:tcPr>
            <w:tcW w:w="1303" w:type="dxa"/>
            <w:tcBorders>
              <w:right w:val="nil"/>
            </w:tcBorders>
          </w:tcPr>
          <w:p w:rsidR="007778C9" w:rsidRDefault="007778C9">
            <w:pPr>
              <w:pStyle w:val="ConsPlusNormal"/>
              <w:jc w:val="center"/>
            </w:pPr>
            <w:r>
              <w:t>11</w:t>
            </w: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850" w:type="dxa"/>
          </w:tcPr>
          <w:p w:rsidR="007778C9" w:rsidRDefault="007778C9">
            <w:pPr>
              <w:pStyle w:val="ConsPlusNormal"/>
            </w:pPr>
          </w:p>
        </w:tc>
        <w:tc>
          <w:tcPr>
            <w:tcW w:w="1133"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1020" w:type="dxa"/>
          </w:tcPr>
          <w:p w:rsidR="007778C9" w:rsidRDefault="007778C9">
            <w:pPr>
              <w:pStyle w:val="ConsPlusNormal"/>
            </w:pPr>
          </w:p>
        </w:tc>
        <w:tc>
          <w:tcPr>
            <w:tcW w:w="1190" w:type="dxa"/>
          </w:tcPr>
          <w:p w:rsidR="007778C9" w:rsidRDefault="007778C9">
            <w:pPr>
              <w:pStyle w:val="ConsPlusNormal"/>
            </w:pPr>
          </w:p>
        </w:tc>
        <w:tc>
          <w:tcPr>
            <w:tcW w:w="2040" w:type="dxa"/>
          </w:tcPr>
          <w:p w:rsidR="007778C9" w:rsidRDefault="007778C9">
            <w:pPr>
              <w:pStyle w:val="ConsPlusNormal"/>
            </w:pPr>
          </w:p>
        </w:tc>
        <w:tc>
          <w:tcPr>
            <w:tcW w:w="1133" w:type="dxa"/>
          </w:tcPr>
          <w:p w:rsidR="007778C9" w:rsidRDefault="007778C9">
            <w:pPr>
              <w:pStyle w:val="ConsPlusNormal"/>
            </w:pPr>
          </w:p>
        </w:tc>
        <w:tc>
          <w:tcPr>
            <w:tcW w:w="1303" w:type="dxa"/>
          </w:tcPr>
          <w:p w:rsidR="007778C9" w:rsidRDefault="007778C9">
            <w:pPr>
              <w:pStyle w:val="ConsPlusNormal"/>
            </w:pPr>
          </w:p>
        </w:tc>
        <w:tc>
          <w:tcPr>
            <w:tcW w:w="1303" w:type="dxa"/>
          </w:tcPr>
          <w:p w:rsidR="007778C9" w:rsidRDefault="007778C9">
            <w:pPr>
              <w:pStyle w:val="ConsPlusNormal"/>
            </w:pPr>
          </w:p>
        </w:tc>
      </w:tr>
      <w:tr w:rsidR="007778C9">
        <w:tblPrEx>
          <w:tblBorders>
            <w:right w:val="single" w:sz="4" w:space="0" w:color="auto"/>
            <w:insideV w:val="nil"/>
          </w:tblBorders>
        </w:tblPrEx>
        <w:tc>
          <w:tcPr>
            <w:tcW w:w="5610" w:type="dxa"/>
            <w:gridSpan w:val="5"/>
            <w:tcBorders>
              <w:bottom w:val="nil"/>
            </w:tcBorders>
          </w:tcPr>
          <w:p w:rsidR="007778C9" w:rsidRDefault="007778C9">
            <w:pPr>
              <w:pStyle w:val="ConsPlusNormal"/>
            </w:pPr>
          </w:p>
        </w:tc>
        <w:tc>
          <w:tcPr>
            <w:tcW w:w="1020" w:type="dxa"/>
            <w:tcBorders>
              <w:bottom w:val="nil"/>
            </w:tcBorders>
          </w:tcPr>
          <w:p w:rsidR="007778C9" w:rsidRDefault="007778C9">
            <w:pPr>
              <w:pStyle w:val="ConsPlusNormal"/>
            </w:pPr>
          </w:p>
        </w:tc>
        <w:tc>
          <w:tcPr>
            <w:tcW w:w="1190" w:type="dxa"/>
            <w:tcBorders>
              <w:bottom w:val="nil"/>
            </w:tcBorders>
          </w:tcPr>
          <w:p w:rsidR="007778C9" w:rsidRDefault="007778C9">
            <w:pPr>
              <w:pStyle w:val="ConsPlusNormal"/>
            </w:pPr>
          </w:p>
        </w:tc>
        <w:tc>
          <w:tcPr>
            <w:tcW w:w="3173" w:type="dxa"/>
            <w:gridSpan w:val="2"/>
            <w:tcBorders>
              <w:bottom w:val="nil"/>
              <w:right w:val="single" w:sz="4" w:space="0" w:color="auto"/>
            </w:tcBorders>
            <w:vAlign w:val="bottom"/>
          </w:tcPr>
          <w:p w:rsidR="007778C9" w:rsidRDefault="007778C9">
            <w:pPr>
              <w:pStyle w:val="ConsPlusNormal"/>
              <w:jc w:val="right"/>
            </w:pPr>
            <w:bookmarkStart w:id="54" w:name="P3591"/>
            <w:bookmarkEnd w:id="54"/>
            <w:r>
              <w:t>Итого по коду БК</w:t>
            </w:r>
          </w:p>
        </w:tc>
        <w:tc>
          <w:tcPr>
            <w:tcW w:w="1303" w:type="dxa"/>
            <w:tcBorders>
              <w:left w:val="single" w:sz="4" w:space="0" w:color="auto"/>
              <w:right w:val="single" w:sz="4" w:space="0" w:color="auto"/>
            </w:tcBorders>
          </w:tcPr>
          <w:p w:rsidR="007778C9" w:rsidRDefault="007778C9">
            <w:pPr>
              <w:pStyle w:val="ConsPlusNormal"/>
            </w:pPr>
          </w:p>
        </w:tc>
        <w:tc>
          <w:tcPr>
            <w:tcW w:w="1303" w:type="dxa"/>
            <w:tcBorders>
              <w:left w:val="single" w:sz="4" w:space="0" w:color="auto"/>
              <w:right w:val="single" w:sz="4" w:space="0" w:color="auto"/>
            </w:tcBorders>
          </w:tcPr>
          <w:p w:rsidR="007778C9" w:rsidRDefault="007778C9">
            <w:pPr>
              <w:pStyle w:val="ConsPlusNormal"/>
            </w:pPr>
          </w:p>
        </w:tc>
      </w:tr>
      <w:tr w:rsidR="007778C9">
        <w:tblPrEx>
          <w:tblBorders>
            <w:right w:val="single" w:sz="4" w:space="0" w:color="auto"/>
          </w:tblBorders>
        </w:tblPrEx>
        <w:tc>
          <w:tcPr>
            <w:tcW w:w="10993" w:type="dxa"/>
            <w:gridSpan w:val="9"/>
            <w:tcBorders>
              <w:top w:val="nil"/>
              <w:left w:val="nil"/>
              <w:bottom w:val="nil"/>
            </w:tcBorders>
            <w:vAlign w:val="bottom"/>
          </w:tcPr>
          <w:p w:rsidR="007778C9" w:rsidRDefault="007778C9">
            <w:pPr>
              <w:pStyle w:val="ConsPlusNormal"/>
              <w:jc w:val="right"/>
            </w:pPr>
            <w:bookmarkStart w:id="55" w:name="P3594"/>
            <w:bookmarkEnd w:id="55"/>
            <w:r>
              <w:t>Всего</w:t>
            </w:r>
          </w:p>
        </w:tc>
        <w:tc>
          <w:tcPr>
            <w:tcW w:w="1303" w:type="dxa"/>
          </w:tcPr>
          <w:p w:rsidR="007778C9" w:rsidRDefault="007778C9">
            <w:pPr>
              <w:pStyle w:val="ConsPlusNormal"/>
            </w:pPr>
          </w:p>
        </w:tc>
        <w:tc>
          <w:tcPr>
            <w:tcW w:w="1303"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7778C9">
        <w:tc>
          <w:tcPr>
            <w:tcW w:w="2040" w:type="dxa"/>
            <w:tcBorders>
              <w:top w:val="nil"/>
              <w:left w:val="nil"/>
              <w:bottom w:val="nil"/>
              <w:right w:val="nil"/>
            </w:tcBorders>
            <w:vAlign w:val="bottom"/>
          </w:tcPr>
          <w:p w:rsidR="007778C9" w:rsidRDefault="007778C9">
            <w:pPr>
              <w:pStyle w:val="ConsPlusNormal"/>
            </w:pPr>
            <w:r>
              <w:t>Контактное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733"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2040"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733"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1820" w:type="dxa"/>
            <w:tcBorders>
              <w:top w:val="single" w:sz="4" w:space="0" w:color="auto"/>
              <w:left w:val="nil"/>
              <w:bottom w:val="nil"/>
              <w:right w:val="nil"/>
            </w:tcBorders>
          </w:tcPr>
          <w:p w:rsidR="007778C9" w:rsidRDefault="007778C9">
            <w:pPr>
              <w:pStyle w:val="ConsPlusNormal"/>
              <w:jc w:val="center"/>
            </w:pPr>
            <w:r>
              <w:t>(телефон)</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lastRenderedPageBreak/>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12</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7778C9">
        <w:tc>
          <w:tcPr>
            <w:tcW w:w="6236" w:type="dxa"/>
            <w:tcBorders>
              <w:top w:val="nil"/>
              <w:left w:val="nil"/>
              <w:bottom w:val="nil"/>
              <w:right w:val="nil"/>
            </w:tcBorders>
            <w:vAlign w:val="bottom"/>
          </w:tcPr>
          <w:p w:rsidR="007778C9" w:rsidRDefault="007778C9">
            <w:pPr>
              <w:pStyle w:val="ConsPlusNormal"/>
              <w:jc w:val="right"/>
            </w:pPr>
            <w:bookmarkStart w:id="56" w:name="P3635"/>
            <w:bookmarkEnd w:id="56"/>
            <w:r>
              <w:t>Реестр N</w:t>
            </w:r>
          </w:p>
        </w:tc>
        <w:tc>
          <w:tcPr>
            <w:tcW w:w="340" w:type="dxa"/>
            <w:tcBorders>
              <w:top w:val="nil"/>
              <w:left w:val="nil"/>
              <w:bottom w:val="nil"/>
            </w:tcBorders>
          </w:tcPr>
          <w:p w:rsidR="007778C9" w:rsidRDefault="007778C9">
            <w:pPr>
              <w:pStyle w:val="ConsPlusNormal"/>
              <w:jc w:val="both"/>
            </w:pPr>
          </w:p>
        </w:tc>
        <w:tc>
          <w:tcPr>
            <w:tcW w:w="1870" w:type="dxa"/>
            <w:tcBorders>
              <w:top w:val="single" w:sz="4" w:space="0" w:color="auto"/>
              <w:bottom w:val="single" w:sz="4" w:space="0" w:color="auto"/>
            </w:tcBorders>
          </w:tcPr>
          <w:p w:rsidR="007778C9" w:rsidRDefault="007778C9">
            <w:pPr>
              <w:pStyle w:val="ConsPlusNormal"/>
              <w:jc w:val="both"/>
            </w:pPr>
          </w:p>
        </w:tc>
        <w:tc>
          <w:tcPr>
            <w:tcW w:w="5159" w:type="dxa"/>
            <w:tcBorders>
              <w:top w:val="nil"/>
              <w:bottom w:val="nil"/>
              <w:right w:val="nil"/>
            </w:tcBorders>
          </w:tcPr>
          <w:p w:rsidR="007778C9" w:rsidRDefault="007778C9">
            <w:pPr>
              <w:pStyle w:val="ConsPlusNormal"/>
              <w:jc w:val="both"/>
            </w:pPr>
          </w:p>
        </w:tc>
      </w:tr>
      <w:tr w:rsidR="007778C9">
        <w:tc>
          <w:tcPr>
            <w:tcW w:w="13605" w:type="dxa"/>
            <w:gridSpan w:val="4"/>
            <w:tcBorders>
              <w:top w:val="nil"/>
              <w:left w:val="nil"/>
              <w:bottom w:val="nil"/>
              <w:right w:val="nil"/>
            </w:tcBorders>
          </w:tcPr>
          <w:p w:rsidR="007778C9" w:rsidRDefault="007778C9">
            <w:pPr>
              <w:pStyle w:val="ConsPlusNormal"/>
              <w:jc w:val="center"/>
            </w:pPr>
            <w:r>
              <w:t>передаваемых (принимаемых) платежей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0531477</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9183" w:type="dxa"/>
            <w:gridSpan w:val="2"/>
            <w:vMerge w:val="restart"/>
            <w:tcBorders>
              <w:top w:val="nil"/>
              <w:left w:val="nil"/>
              <w:bottom w:val="nil"/>
              <w:right w:val="nil"/>
            </w:tcBorders>
          </w:tcPr>
          <w:p w:rsidR="007778C9" w:rsidRDefault="007778C9">
            <w:pPr>
              <w:pStyle w:val="ConsPlusNormal"/>
            </w:pPr>
            <w:r>
              <w:t>От кого: Наименование органа</w:t>
            </w:r>
          </w:p>
          <w:p w:rsidR="007778C9" w:rsidRDefault="007778C9">
            <w:pPr>
              <w:pStyle w:val="ConsPlusNormal"/>
            </w:pPr>
            <w:r>
              <w:t>Федерального казначейства,</w:t>
            </w:r>
          </w:p>
          <w:p w:rsidR="007778C9" w:rsidRDefault="007778C9">
            <w:pPr>
              <w:pStyle w:val="ConsPlusNormal"/>
            </w:pPr>
            <w:r>
              <w:t>передающего платежи _____________________________</w:t>
            </w: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9183" w:type="dxa"/>
            <w:gridSpan w:val="2"/>
            <w:vMerge/>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9183" w:type="dxa"/>
            <w:gridSpan w:val="2"/>
            <w:vMerge w:val="restart"/>
            <w:tcBorders>
              <w:top w:val="nil"/>
              <w:left w:val="nil"/>
              <w:bottom w:val="nil"/>
              <w:right w:val="nil"/>
            </w:tcBorders>
          </w:tcPr>
          <w:p w:rsidR="007778C9" w:rsidRDefault="007778C9">
            <w:pPr>
              <w:pStyle w:val="ConsPlusNormal"/>
            </w:pPr>
            <w:r>
              <w:lastRenderedPageBreak/>
              <w:t>Кому: Наименование органа</w:t>
            </w:r>
          </w:p>
          <w:p w:rsidR="007778C9" w:rsidRDefault="007778C9">
            <w:pPr>
              <w:pStyle w:val="ConsPlusNormal"/>
            </w:pPr>
            <w:r>
              <w:t>Федерального казначейства,</w:t>
            </w:r>
          </w:p>
          <w:p w:rsidR="007778C9" w:rsidRDefault="007778C9">
            <w:pPr>
              <w:pStyle w:val="ConsPlusNormal"/>
            </w:pPr>
            <w:r>
              <w:t>принимающего платежи ___________________________</w:t>
            </w: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9183" w:type="dxa"/>
            <w:gridSpan w:val="2"/>
            <w:vMerge/>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51">
              <w:r>
                <w:rPr>
                  <w:color w:val="0000FF"/>
                </w:rPr>
                <w:t>383</w:t>
              </w:r>
            </w:hyperlink>
          </w:p>
        </w:tc>
      </w:tr>
    </w:tbl>
    <w:p w:rsidR="007778C9" w:rsidRDefault="007778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1077"/>
        <w:gridCol w:w="1417"/>
        <w:gridCol w:w="963"/>
        <w:gridCol w:w="963"/>
        <w:gridCol w:w="963"/>
        <w:gridCol w:w="963"/>
        <w:gridCol w:w="1020"/>
        <w:gridCol w:w="1303"/>
        <w:gridCol w:w="1133"/>
        <w:gridCol w:w="850"/>
        <w:gridCol w:w="963"/>
      </w:tblGrid>
      <w:tr w:rsidR="007778C9">
        <w:tc>
          <w:tcPr>
            <w:tcW w:w="4478" w:type="dxa"/>
            <w:gridSpan w:val="4"/>
            <w:tcBorders>
              <w:left w:val="nil"/>
            </w:tcBorders>
          </w:tcPr>
          <w:p w:rsidR="007778C9" w:rsidRDefault="007778C9">
            <w:pPr>
              <w:pStyle w:val="ConsPlusNormal"/>
              <w:jc w:val="center"/>
            </w:pPr>
            <w:r>
              <w:t>Распоряжение</w:t>
            </w:r>
          </w:p>
        </w:tc>
        <w:tc>
          <w:tcPr>
            <w:tcW w:w="1926" w:type="dxa"/>
            <w:gridSpan w:val="2"/>
          </w:tcPr>
          <w:p w:rsidR="007778C9" w:rsidRDefault="007778C9">
            <w:pPr>
              <w:pStyle w:val="ConsPlusNormal"/>
              <w:jc w:val="center"/>
            </w:pPr>
            <w:r>
              <w:t>Плательщик</w:t>
            </w:r>
          </w:p>
        </w:tc>
        <w:tc>
          <w:tcPr>
            <w:tcW w:w="1926" w:type="dxa"/>
            <w:gridSpan w:val="2"/>
          </w:tcPr>
          <w:p w:rsidR="007778C9" w:rsidRDefault="007778C9">
            <w:pPr>
              <w:pStyle w:val="ConsPlusNormal"/>
              <w:jc w:val="center"/>
            </w:pPr>
            <w:r>
              <w:t>Получатель</w:t>
            </w:r>
          </w:p>
        </w:tc>
        <w:tc>
          <w:tcPr>
            <w:tcW w:w="2323" w:type="dxa"/>
            <w:gridSpan w:val="2"/>
          </w:tcPr>
          <w:p w:rsidR="007778C9" w:rsidRDefault="007778C9">
            <w:pPr>
              <w:pStyle w:val="ConsPlusNormal"/>
              <w:jc w:val="center"/>
            </w:pPr>
            <w:r>
              <w:t>Код</w:t>
            </w:r>
          </w:p>
        </w:tc>
        <w:tc>
          <w:tcPr>
            <w:tcW w:w="1983" w:type="dxa"/>
            <w:gridSpan w:val="2"/>
          </w:tcPr>
          <w:p w:rsidR="007778C9" w:rsidRDefault="007778C9">
            <w:pPr>
              <w:pStyle w:val="ConsPlusNormal"/>
              <w:jc w:val="center"/>
            </w:pPr>
            <w:r>
              <w:t>Сумма</w:t>
            </w:r>
          </w:p>
        </w:tc>
        <w:tc>
          <w:tcPr>
            <w:tcW w:w="963" w:type="dxa"/>
            <w:vMerge w:val="restart"/>
            <w:tcBorders>
              <w:right w:val="nil"/>
            </w:tcBorders>
          </w:tcPr>
          <w:p w:rsidR="007778C9" w:rsidRDefault="007778C9">
            <w:pPr>
              <w:pStyle w:val="ConsPlusNormal"/>
              <w:jc w:val="center"/>
            </w:pPr>
            <w:r>
              <w:t>примечание</w:t>
            </w:r>
          </w:p>
        </w:tc>
      </w:tr>
      <w:tr w:rsidR="007778C9">
        <w:tc>
          <w:tcPr>
            <w:tcW w:w="1077" w:type="dxa"/>
            <w:tcBorders>
              <w:left w:val="nil"/>
            </w:tcBorders>
          </w:tcPr>
          <w:p w:rsidR="007778C9" w:rsidRDefault="007778C9">
            <w:pPr>
              <w:pStyle w:val="ConsPlusNormal"/>
              <w:jc w:val="center"/>
            </w:pPr>
            <w:r>
              <w:t>дата</w:t>
            </w:r>
          </w:p>
        </w:tc>
        <w:tc>
          <w:tcPr>
            <w:tcW w:w="907" w:type="dxa"/>
          </w:tcPr>
          <w:p w:rsidR="007778C9" w:rsidRDefault="007778C9">
            <w:pPr>
              <w:pStyle w:val="ConsPlusNormal"/>
              <w:jc w:val="center"/>
            </w:pPr>
            <w:r>
              <w:t>номер</w:t>
            </w:r>
          </w:p>
        </w:tc>
        <w:tc>
          <w:tcPr>
            <w:tcW w:w="1077" w:type="dxa"/>
          </w:tcPr>
          <w:p w:rsidR="007778C9" w:rsidRDefault="007778C9">
            <w:pPr>
              <w:pStyle w:val="ConsPlusNormal"/>
              <w:jc w:val="center"/>
            </w:pPr>
            <w:r>
              <w:t>номер строки реестра</w:t>
            </w:r>
          </w:p>
        </w:tc>
        <w:tc>
          <w:tcPr>
            <w:tcW w:w="1417" w:type="dxa"/>
          </w:tcPr>
          <w:p w:rsidR="007778C9" w:rsidRDefault="007778C9">
            <w:pPr>
              <w:pStyle w:val="ConsPlusNormal"/>
              <w:jc w:val="center"/>
            </w:pPr>
            <w:r>
              <w:t>дата учета невыясненного поступления</w:t>
            </w:r>
          </w:p>
        </w:tc>
        <w:tc>
          <w:tcPr>
            <w:tcW w:w="963" w:type="dxa"/>
          </w:tcPr>
          <w:p w:rsidR="007778C9" w:rsidRDefault="007778C9">
            <w:pPr>
              <w:pStyle w:val="ConsPlusNormal"/>
              <w:jc w:val="center"/>
            </w:pPr>
            <w:r>
              <w:t>ИНН</w:t>
            </w:r>
          </w:p>
        </w:tc>
        <w:tc>
          <w:tcPr>
            <w:tcW w:w="963" w:type="dxa"/>
          </w:tcPr>
          <w:p w:rsidR="007778C9" w:rsidRDefault="007778C9">
            <w:pPr>
              <w:pStyle w:val="ConsPlusNormal"/>
              <w:jc w:val="center"/>
            </w:pPr>
            <w:r>
              <w:t>КПП</w:t>
            </w:r>
          </w:p>
        </w:tc>
        <w:tc>
          <w:tcPr>
            <w:tcW w:w="963" w:type="dxa"/>
          </w:tcPr>
          <w:p w:rsidR="007778C9" w:rsidRDefault="007778C9">
            <w:pPr>
              <w:pStyle w:val="ConsPlusNormal"/>
              <w:jc w:val="center"/>
            </w:pPr>
            <w:r>
              <w:t>ИНН</w:t>
            </w:r>
          </w:p>
        </w:tc>
        <w:tc>
          <w:tcPr>
            <w:tcW w:w="963" w:type="dxa"/>
          </w:tcPr>
          <w:p w:rsidR="007778C9" w:rsidRDefault="007778C9">
            <w:pPr>
              <w:pStyle w:val="ConsPlusNormal"/>
              <w:jc w:val="center"/>
            </w:pPr>
            <w:r>
              <w:t>КПП</w:t>
            </w:r>
          </w:p>
        </w:tc>
        <w:tc>
          <w:tcPr>
            <w:tcW w:w="1020" w:type="dxa"/>
          </w:tcPr>
          <w:p w:rsidR="007778C9" w:rsidRDefault="007778C9">
            <w:pPr>
              <w:pStyle w:val="ConsPlusNormal"/>
              <w:jc w:val="center"/>
            </w:pPr>
            <w:r>
              <w:t>по БК</w:t>
            </w:r>
          </w:p>
        </w:tc>
        <w:tc>
          <w:tcPr>
            <w:tcW w:w="1303" w:type="dxa"/>
          </w:tcPr>
          <w:p w:rsidR="007778C9" w:rsidRDefault="007778C9">
            <w:pPr>
              <w:pStyle w:val="ConsPlusNormal"/>
              <w:jc w:val="center"/>
            </w:pPr>
            <w:r>
              <w:t xml:space="preserve">по </w:t>
            </w:r>
            <w:hyperlink r:id="rId252">
              <w:r>
                <w:rPr>
                  <w:color w:val="0000FF"/>
                </w:rPr>
                <w:t>ОКТМО</w:t>
              </w:r>
            </w:hyperlink>
          </w:p>
        </w:tc>
        <w:tc>
          <w:tcPr>
            <w:tcW w:w="1133" w:type="dxa"/>
          </w:tcPr>
          <w:p w:rsidR="007778C9" w:rsidRDefault="007778C9">
            <w:pPr>
              <w:pStyle w:val="ConsPlusNormal"/>
              <w:jc w:val="center"/>
            </w:pPr>
            <w:r>
              <w:t>в распоряжении</w:t>
            </w:r>
          </w:p>
        </w:tc>
        <w:tc>
          <w:tcPr>
            <w:tcW w:w="850" w:type="dxa"/>
          </w:tcPr>
          <w:p w:rsidR="007778C9" w:rsidRDefault="007778C9">
            <w:pPr>
              <w:pStyle w:val="ConsPlusNormal"/>
              <w:jc w:val="center"/>
            </w:pPr>
            <w:r>
              <w:t>в строке реестра</w:t>
            </w:r>
          </w:p>
        </w:tc>
        <w:tc>
          <w:tcPr>
            <w:tcW w:w="963" w:type="dxa"/>
            <w:vMerge/>
            <w:tcBorders>
              <w:right w:val="nil"/>
            </w:tcBorders>
          </w:tcPr>
          <w:p w:rsidR="007778C9" w:rsidRDefault="007778C9">
            <w:pPr>
              <w:pStyle w:val="ConsPlusNormal"/>
            </w:pPr>
          </w:p>
        </w:tc>
      </w:tr>
      <w:tr w:rsidR="007778C9">
        <w:tc>
          <w:tcPr>
            <w:tcW w:w="1077" w:type="dxa"/>
            <w:tcBorders>
              <w:left w:val="nil"/>
            </w:tcBorders>
          </w:tcPr>
          <w:p w:rsidR="007778C9" w:rsidRDefault="007778C9">
            <w:pPr>
              <w:pStyle w:val="ConsPlusNormal"/>
              <w:jc w:val="center"/>
            </w:pPr>
            <w:r>
              <w:t>1</w:t>
            </w:r>
          </w:p>
        </w:tc>
        <w:tc>
          <w:tcPr>
            <w:tcW w:w="907" w:type="dxa"/>
          </w:tcPr>
          <w:p w:rsidR="007778C9" w:rsidRDefault="007778C9">
            <w:pPr>
              <w:pStyle w:val="ConsPlusNormal"/>
              <w:jc w:val="center"/>
            </w:pPr>
            <w:r>
              <w:t>2</w:t>
            </w:r>
          </w:p>
        </w:tc>
        <w:tc>
          <w:tcPr>
            <w:tcW w:w="1077" w:type="dxa"/>
          </w:tcPr>
          <w:p w:rsidR="007778C9" w:rsidRDefault="007778C9">
            <w:pPr>
              <w:pStyle w:val="ConsPlusNormal"/>
              <w:jc w:val="center"/>
            </w:pPr>
            <w:bookmarkStart w:id="57" w:name="P3691"/>
            <w:bookmarkEnd w:id="57"/>
            <w:r>
              <w:t>3</w:t>
            </w:r>
          </w:p>
        </w:tc>
        <w:tc>
          <w:tcPr>
            <w:tcW w:w="1417" w:type="dxa"/>
          </w:tcPr>
          <w:p w:rsidR="007778C9" w:rsidRDefault="007778C9">
            <w:pPr>
              <w:pStyle w:val="ConsPlusNormal"/>
              <w:jc w:val="center"/>
            </w:pPr>
            <w:bookmarkStart w:id="58" w:name="P3692"/>
            <w:bookmarkEnd w:id="58"/>
            <w:r>
              <w:t>4</w:t>
            </w:r>
          </w:p>
        </w:tc>
        <w:tc>
          <w:tcPr>
            <w:tcW w:w="963" w:type="dxa"/>
          </w:tcPr>
          <w:p w:rsidR="007778C9" w:rsidRDefault="007778C9">
            <w:pPr>
              <w:pStyle w:val="ConsPlusNormal"/>
              <w:jc w:val="center"/>
            </w:pPr>
            <w:r>
              <w:t>5</w:t>
            </w:r>
          </w:p>
        </w:tc>
        <w:tc>
          <w:tcPr>
            <w:tcW w:w="963" w:type="dxa"/>
          </w:tcPr>
          <w:p w:rsidR="007778C9" w:rsidRDefault="007778C9">
            <w:pPr>
              <w:pStyle w:val="ConsPlusNormal"/>
              <w:jc w:val="center"/>
            </w:pPr>
            <w:r>
              <w:t>6</w:t>
            </w:r>
          </w:p>
        </w:tc>
        <w:tc>
          <w:tcPr>
            <w:tcW w:w="963" w:type="dxa"/>
          </w:tcPr>
          <w:p w:rsidR="007778C9" w:rsidRDefault="007778C9">
            <w:pPr>
              <w:pStyle w:val="ConsPlusNormal"/>
              <w:jc w:val="center"/>
            </w:pPr>
            <w:r>
              <w:t>7</w:t>
            </w:r>
          </w:p>
        </w:tc>
        <w:tc>
          <w:tcPr>
            <w:tcW w:w="963" w:type="dxa"/>
          </w:tcPr>
          <w:p w:rsidR="007778C9" w:rsidRDefault="007778C9">
            <w:pPr>
              <w:pStyle w:val="ConsPlusNormal"/>
              <w:jc w:val="center"/>
            </w:pPr>
            <w:r>
              <w:t>8</w:t>
            </w:r>
          </w:p>
        </w:tc>
        <w:tc>
          <w:tcPr>
            <w:tcW w:w="1020" w:type="dxa"/>
          </w:tcPr>
          <w:p w:rsidR="007778C9" w:rsidRDefault="007778C9">
            <w:pPr>
              <w:pStyle w:val="ConsPlusNormal"/>
              <w:jc w:val="center"/>
            </w:pPr>
            <w:r>
              <w:t>9</w:t>
            </w:r>
          </w:p>
        </w:tc>
        <w:tc>
          <w:tcPr>
            <w:tcW w:w="1303" w:type="dxa"/>
          </w:tcPr>
          <w:p w:rsidR="007778C9" w:rsidRDefault="007778C9">
            <w:pPr>
              <w:pStyle w:val="ConsPlusNormal"/>
              <w:jc w:val="center"/>
            </w:pPr>
            <w:r>
              <w:t>10</w:t>
            </w:r>
          </w:p>
        </w:tc>
        <w:tc>
          <w:tcPr>
            <w:tcW w:w="1133" w:type="dxa"/>
          </w:tcPr>
          <w:p w:rsidR="007778C9" w:rsidRDefault="007778C9">
            <w:pPr>
              <w:pStyle w:val="ConsPlusNormal"/>
              <w:jc w:val="center"/>
            </w:pPr>
            <w:bookmarkStart w:id="59" w:name="P3699"/>
            <w:bookmarkEnd w:id="59"/>
            <w:r>
              <w:t>11</w:t>
            </w:r>
          </w:p>
        </w:tc>
        <w:tc>
          <w:tcPr>
            <w:tcW w:w="850" w:type="dxa"/>
          </w:tcPr>
          <w:p w:rsidR="007778C9" w:rsidRDefault="007778C9">
            <w:pPr>
              <w:pStyle w:val="ConsPlusNormal"/>
              <w:jc w:val="center"/>
            </w:pPr>
            <w:bookmarkStart w:id="60" w:name="P3700"/>
            <w:bookmarkEnd w:id="60"/>
            <w:r>
              <w:t>12</w:t>
            </w:r>
          </w:p>
        </w:tc>
        <w:tc>
          <w:tcPr>
            <w:tcW w:w="963" w:type="dxa"/>
            <w:tcBorders>
              <w:right w:val="nil"/>
            </w:tcBorders>
          </w:tcPr>
          <w:p w:rsidR="007778C9" w:rsidRDefault="007778C9">
            <w:pPr>
              <w:pStyle w:val="ConsPlusNormal"/>
              <w:jc w:val="center"/>
            </w:pPr>
            <w:r>
              <w:t>13</w:t>
            </w:r>
          </w:p>
        </w:tc>
      </w:tr>
      <w:tr w:rsidR="007778C9">
        <w:tblPrEx>
          <w:tblBorders>
            <w:left w:val="single" w:sz="4" w:space="0" w:color="auto"/>
            <w:right w:val="single" w:sz="4" w:space="0" w:color="auto"/>
          </w:tblBorders>
        </w:tblPrEx>
        <w:tc>
          <w:tcPr>
            <w:tcW w:w="1077" w:type="dxa"/>
            <w:vMerge w:val="restart"/>
          </w:tcPr>
          <w:p w:rsidR="007778C9" w:rsidRDefault="007778C9">
            <w:pPr>
              <w:pStyle w:val="ConsPlusNormal"/>
            </w:pPr>
          </w:p>
        </w:tc>
        <w:tc>
          <w:tcPr>
            <w:tcW w:w="907"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1020" w:type="dxa"/>
          </w:tcPr>
          <w:p w:rsidR="007778C9" w:rsidRDefault="007778C9">
            <w:pPr>
              <w:pStyle w:val="ConsPlusNormal"/>
            </w:pPr>
          </w:p>
        </w:tc>
        <w:tc>
          <w:tcPr>
            <w:tcW w:w="1303" w:type="dxa"/>
          </w:tcPr>
          <w:p w:rsidR="007778C9" w:rsidRDefault="007778C9">
            <w:pPr>
              <w:pStyle w:val="ConsPlusNormal"/>
            </w:pPr>
          </w:p>
        </w:tc>
        <w:tc>
          <w:tcPr>
            <w:tcW w:w="1133"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1077" w:type="dxa"/>
            <w:vMerge/>
          </w:tcPr>
          <w:p w:rsidR="007778C9" w:rsidRDefault="007778C9">
            <w:pPr>
              <w:pStyle w:val="ConsPlusNormal"/>
            </w:pPr>
          </w:p>
        </w:tc>
        <w:tc>
          <w:tcPr>
            <w:tcW w:w="907"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1020" w:type="dxa"/>
          </w:tcPr>
          <w:p w:rsidR="007778C9" w:rsidRDefault="007778C9">
            <w:pPr>
              <w:pStyle w:val="ConsPlusNormal"/>
            </w:pPr>
          </w:p>
        </w:tc>
        <w:tc>
          <w:tcPr>
            <w:tcW w:w="1303" w:type="dxa"/>
          </w:tcPr>
          <w:p w:rsidR="007778C9" w:rsidRDefault="007778C9">
            <w:pPr>
              <w:pStyle w:val="ConsPlusNormal"/>
            </w:pPr>
          </w:p>
        </w:tc>
        <w:tc>
          <w:tcPr>
            <w:tcW w:w="1133"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1077" w:type="dxa"/>
            <w:vMerge w:val="restart"/>
          </w:tcPr>
          <w:p w:rsidR="007778C9" w:rsidRDefault="007778C9">
            <w:pPr>
              <w:pStyle w:val="ConsPlusNormal"/>
            </w:pPr>
          </w:p>
        </w:tc>
        <w:tc>
          <w:tcPr>
            <w:tcW w:w="907"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1020" w:type="dxa"/>
          </w:tcPr>
          <w:p w:rsidR="007778C9" w:rsidRDefault="007778C9">
            <w:pPr>
              <w:pStyle w:val="ConsPlusNormal"/>
            </w:pPr>
          </w:p>
        </w:tc>
        <w:tc>
          <w:tcPr>
            <w:tcW w:w="1303" w:type="dxa"/>
          </w:tcPr>
          <w:p w:rsidR="007778C9" w:rsidRDefault="007778C9">
            <w:pPr>
              <w:pStyle w:val="ConsPlusNormal"/>
            </w:pPr>
          </w:p>
        </w:tc>
        <w:tc>
          <w:tcPr>
            <w:tcW w:w="1133"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left w:val="single" w:sz="4" w:space="0" w:color="auto"/>
            <w:right w:val="single" w:sz="4" w:space="0" w:color="auto"/>
          </w:tblBorders>
        </w:tblPrEx>
        <w:tc>
          <w:tcPr>
            <w:tcW w:w="1077" w:type="dxa"/>
            <w:vMerge/>
          </w:tcPr>
          <w:p w:rsidR="007778C9" w:rsidRDefault="007778C9">
            <w:pPr>
              <w:pStyle w:val="ConsPlusNormal"/>
            </w:pPr>
          </w:p>
        </w:tc>
        <w:tc>
          <w:tcPr>
            <w:tcW w:w="907" w:type="dxa"/>
          </w:tcPr>
          <w:p w:rsidR="007778C9" w:rsidRDefault="007778C9">
            <w:pPr>
              <w:pStyle w:val="ConsPlusNormal"/>
            </w:pPr>
          </w:p>
        </w:tc>
        <w:tc>
          <w:tcPr>
            <w:tcW w:w="1077" w:type="dxa"/>
          </w:tcPr>
          <w:p w:rsidR="007778C9" w:rsidRDefault="007778C9">
            <w:pPr>
              <w:pStyle w:val="ConsPlusNormal"/>
            </w:pPr>
          </w:p>
        </w:tc>
        <w:tc>
          <w:tcPr>
            <w:tcW w:w="1417"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963" w:type="dxa"/>
          </w:tcPr>
          <w:p w:rsidR="007778C9" w:rsidRDefault="007778C9">
            <w:pPr>
              <w:pStyle w:val="ConsPlusNormal"/>
            </w:pPr>
          </w:p>
        </w:tc>
        <w:tc>
          <w:tcPr>
            <w:tcW w:w="1020" w:type="dxa"/>
          </w:tcPr>
          <w:p w:rsidR="007778C9" w:rsidRDefault="007778C9">
            <w:pPr>
              <w:pStyle w:val="ConsPlusNormal"/>
            </w:pPr>
          </w:p>
        </w:tc>
        <w:tc>
          <w:tcPr>
            <w:tcW w:w="1303" w:type="dxa"/>
          </w:tcPr>
          <w:p w:rsidR="007778C9" w:rsidRDefault="007778C9">
            <w:pPr>
              <w:pStyle w:val="ConsPlusNormal"/>
            </w:pPr>
          </w:p>
        </w:tc>
        <w:tc>
          <w:tcPr>
            <w:tcW w:w="1133"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r w:rsidR="007778C9">
        <w:tblPrEx>
          <w:tblBorders>
            <w:right w:val="single" w:sz="4" w:space="0" w:color="auto"/>
          </w:tblBorders>
        </w:tblPrEx>
        <w:tc>
          <w:tcPr>
            <w:tcW w:w="5441" w:type="dxa"/>
            <w:gridSpan w:val="5"/>
            <w:tcBorders>
              <w:left w:val="nil"/>
              <w:bottom w:val="nil"/>
              <w:right w:val="nil"/>
            </w:tcBorders>
          </w:tcPr>
          <w:p w:rsidR="007778C9" w:rsidRDefault="007778C9">
            <w:pPr>
              <w:pStyle w:val="ConsPlusNormal"/>
            </w:pPr>
          </w:p>
        </w:tc>
        <w:tc>
          <w:tcPr>
            <w:tcW w:w="2889" w:type="dxa"/>
            <w:gridSpan w:val="3"/>
            <w:tcBorders>
              <w:left w:val="nil"/>
              <w:bottom w:val="nil"/>
              <w:right w:val="nil"/>
            </w:tcBorders>
          </w:tcPr>
          <w:p w:rsidR="007778C9" w:rsidRDefault="007778C9">
            <w:pPr>
              <w:pStyle w:val="ConsPlusNormal"/>
            </w:pPr>
          </w:p>
        </w:tc>
        <w:tc>
          <w:tcPr>
            <w:tcW w:w="2323" w:type="dxa"/>
            <w:gridSpan w:val="2"/>
            <w:tcBorders>
              <w:left w:val="nil"/>
              <w:bottom w:val="nil"/>
            </w:tcBorders>
          </w:tcPr>
          <w:p w:rsidR="007778C9" w:rsidRDefault="007778C9">
            <w:pPr>
              <w:pStyle w:val="ConsPlusNormal"/>
              <w:jc w:val="right"/>
            </w:pPr>
            <w:r>
              <w:t>Итого</w:t>
            </w:r>
          </w:p>
        </w:tc>
        <w:tc>
          <w:tcPr>
            <w:tcW w:w="1133" w:type="dxa"/>
          </w:tcPr>
          <w:p w:rsidR="007778C9" w:rsidRDefault="007778C9">
            <w:pPr>
              <w:pStyle w:val="ConsPlusNormal"/>
            </w:pPr>
          </w:p>
        </w:tc>
        <w:tc>
          <w:tcPr>
            <w:tcW w:w="850" w:type="dxa"/>
          </w:tcPr>
          <w:p w:rsidR="007778C9" w:rsidRDefault="007778C9">
            <w:pPr>
              <w:pStyle w:val="ConsPlusNormal"/>
            </w:pPr>
          </w:p>
        </w:tc>
        <w:tc>
          <w:tcPr>
            <w:tcW w:w="963"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55"/>
        <w:gridCol w:w="1680"/>
        <w:gridCol w:w="340"/>
        <w:gridCol w:w="1970"/>
        <w:gridCol w:w="1395"/>
        <w:gridCol w:w="1956"/>
        <w:gridCol w:w="1656"/>
        <w:gridCol w:w="340"/>
        <w:gridCol w:w="2183"/>
      </w:tblGrid>
      <w:tr w:rsidR="007778C9">
        <w:tc>
          <w:tcPr>
            <w:tcW w:w="6045" w:type="dxa"/>
            <w:gridSpan w:val="4"/>
            <w:tcBorders>
              <w:top w:val="nil"/>
              <w:left w:val="nil"/>
              <w:bottom w:val="nil"/>
              <w:right w:val="nil"/>
            </w:tcBorders>
          </w:tcPr>
          <w:p w:rsidR="007778C9" w:rsidRDefault="007778C9">
            <w:pPr>
              <w:pStyle w:val="ConsPlusNormal"/>
            </w:pPr>
            <w:r>
              <w:t>Орган Федерального казначейства, передающий платежи</w:t>
            </w:r>
          </w:p>
        </w:tc>
        <w:tc>
          <w:tcPr>
            <w:tcW w:w="1395" w:type="dxa"/>
            <w:tcBorders>
              <w:top w:val="nil"/>
              <w:left w:val="nil"/>
              <w:bottom w:val="nil"/>
              <w:right w:val="nil"/>
            </w:tcBorders>
          </w:tcPr>
          <w:p w:rsidR="007778C9" w:rsidRDefault="007778C9">
            <w:pPr>
              <w:pStyle w:val="ConsPlusNormal"/>
              <w:jc w:val="both"/>
            </w:pPr>
          </w:p>
        </w:tc>
        <w:tc>
          <w:tcPr>
            <w:tcW w:w="6135" w:type="dxa"/>
            <w:gridSpan w:val="4"/>
            <w:tcBorders>
              <w:top w:val="nil"/>
              <w:left w:val="nil"/>
              <w:bottom w:val="nil"/>
              <w:right w:val="nil"/>
            </w:tcBorders>
          </w:tcPr>
          <w:p w:rsidR="007778C9" w:rsidRDefault="007778C9">
            <w:pPr>
              <w:pStyle w:val="ConsPlusNormal"/>
            </w:pPr>
            <w:r>
              <w:t>Орган Федерального казначейства, принимающий платежи</w:t>
            </w:r>
          </w:p>
        </w:tc>
      </w:tr>
      <w:tr w:rsidR="007778C9">
        <w:tc>
          <w:tcPr>
            <w:tcW w:w="2055" w:type="dxa"/>
            <w:tcBorders>
              <w:top w:val="nil"/>
              <w:left w:val="nil"/>
              <w:bottom w:val="nil"/>
              <w:right w:val="nil"/>
            </w:tcBorders>
            <w:vAlign w:val="bottom"/>
          </w:tcPr>
          <w:p w:rsidR="007778C9" w:rsidRDefault="007778C9">
            <w:pPr>
              <w:pStyle w:val="ConsPlusNormal"/>
            </w:pPr>
            <w:r>
              <w:t>Контактное лицо</w:t>
            </w:r>
          </w:p>
        </w:tc>
        <w:tc>
          <w:tcPr>
            <w:tcW w:w="168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jc w:val="both"/>
            </w:pPr>
          </w:p>
        </w:tc>
        <w:tc>
          <w:tcPr>
            <w:tcW w:w="1970" w:type="dxa"/>
            <w:tcBorders>
              <w:top w:val="nil"/>
              <w:left w:val="nil"/>
              <w:bottom w:val="single" w:sz="4" w:space="0" w:color="auto"/>
              <w:right w:val="nil"/>
            </w:tcBorders>
          </w:tcPr>
          <w:p w:rsidR="007778C9" w:rsidRDefault="007778C9">
            <w:pPr>
              <w:pStyle w:val="ConsPlusNormal"/>
            </w:pPr>
          </w:p>
        </w:tc>
        <w:tc>
          <w:tcPr>
            <w:tcW w:w="1395" w:type="dxa"/>
            <w:tcBorders>
              <w:top w:val="nil"/>
              <w:left w:val="nil"/>
              <w:bottom w:val="nil"/>
              <w:right w:val="nil"/>
            </w:tcBorders>
          </w:tcPr>
          <w:p w:rsidR="007778C9" w:rsidRDefault="007778C9">
            <w:pPr>
              <w:pStyle w:val="ConsPlusNormal"/>
              <w:jc w:val="both"/>
            </w:pPr>
          </w:p>
        </w:tc>
        <w:tc>
          <w:tcPr>
            <w:tcW w:w="1956" w:type="dxa"/>
            <w:tcBorders>
              <w:top w:val="nil"/>
              <w:left w:val="nil"/>
              <w:bottom w:val="nil"/>
              <w:right w:val="nil"/>
            </w:tcBorders>
            <w:vAlign w:val="bottom"/>
          </w:tcPr>
          <w:p w:rsidR="007778C9" w:rsidRDefault="007778C9">
            <w:pPr>
              <w:pStyle w:val="ConsPlusNormal"/>
            </w:pPr>
            <w:r>
              <w:t>Контактное лицо</w:t>
            </w:r>
          </w:p>
        </w:tc>
        <w:tc>
          <w:tcPr>
            <w:tcW w:w="1656"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jc w:val="both"/>
            </w:pPr>
          </w:p>
        </w:tc>
        <w:tc>
          <w:tcPr>
            <w:tcW w:w="2183" w:type="dxa"/>
            <w:tcBorders>
              <w:top w:val="nil"/>
              <w:left w:val="nil"/>
              <w:bottom w:val="single" w:sz="4" w:space="0" w:color="auto"/>
              <w:right w:val="nil"/>
            </w:tcBorders>
          </w:tcPr>
          <w:p w:rsidR="007778C9" w:rsidRDefault="007778C9">
            <w:pPr>
              <w:pStyle w:val="ConsPlusNormal"/>
            </w:pPr>
          </w:p>
        </w:tc>
      </w:tr>
      <w:tr w:rsidR="007778C9">
        <w:tc>
          <w:tcPr>
            <w:tcW w:w="2055" w:type="dxa"/>
            <w:tcBorders>
              <w:top w:val="nil"/>
              <w:left w:val="nil"/>
              <w:bottom w:val="nil"/>
              <w:right w:val="nil"/>
            </w:tcBorders>
          </w:tcPr>
          <w:p w:rsidR="007778C9" w:rsidRDefault="007778C9">
            <w:pPr>
              <w:pStyle w:val="ConsPlusNormal"/>
            </w:pPr>
          </w:p>
        </w:tc>
        <w:tc>
          <w:tcPr>
            <w:tcW w:w="1680"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1970" w:type="dxa"/>
            <w:tcBorders>
              <w:top w:val="single" w:sz="4" w:space="0" w:color="auto"/>
              <w:left w:val="nil"/>
              <w:bottom w:val="nil"/>
              <w:right w:val="nil"/>
            </w:tcBorders>
          </w:tcPr>
          <w:p w:rsidR="007778C9" w:rsidRDefault="007778C9">
            <w:pPr>
              <w:pStyle w:val="ConsPlusNormal"/>
              <w:jc w:val="center"/>
            </w:pPr>
            <w:r>
              <w:t>(ФИО)</w:t>
            </w:r>
          </w:p>
        </w:tc>
        <w:tc>
          <w:tcPr>
            <w:tcW w:w="1395" w:type="dxa"/>
            <w:tcBorders>
              <w:top w:val="nil"/>
              <w:left w:val="nil"/>
              <w:bottom w:val="nil"/>
              <w:right w:val="nil"/>
            </w:tcBorders>
          </w:tcPr>
          <w:p w:rsidR="007778C9" w:rsidRDefault="007778C9">
            <w:pPr>
              <w:pStyle w:val="ConsPlusNormal"/>
              <w:jc w:val="both"/>
            </w:pPr>
          </w:p>
        </w:tc>
        <w:tc>
          <w:tcPr>
            <w:tcW w:w="1956" w:type="dxa"/>
            <w:tcBorders>
              <w:top w:val="nil"/>
              <w:left w:val="nil"/>
              <w:bottom w:val="nil"/>
              <w:right w:val="nil"/>
            </w:tcBorders>
          </w:tcPr>
          <w:p w:rsidR="007778C9" w:rsidRDefault="007778C9">
            <w:pPr>
              <w:pStyle w:val="ConsPlusNormal"/>
              <w:jc w:val="center"/>
            </w:pPr>
          </w:p>
        </w:tc>
        <w:tc>
          <w:tcPr>
            <w:tcW w:w="1656"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2183" w:type="dxa"/>
            <w:tcBorders>
              <w:top w:val="single" w:sz="4" w:space="0" w:color="auto"/>
              <w:left w:val="nil"/>
              <w:bottom w:val="nil"/>
              <w:right w:val="nil"/>
            </w:tcBorders>
          </w:tcPr>
          <w:p w:rsidR="007778C9" w:rsidRDefault="007778C9">
            <w:pPr>
              <w:pStyle w:val="ConsPlusNormal"/>
              <w:jc w:val="center"/>
            </w:pPr>
            <w:r>
              <w:t>(ФИО)</w:t>
            </w:r>
          </w:p>
        </w:tc>
      </w:tr>
      <w:tr w:rsidR="007778C9">
        <w:tc>
          <w:tcPr>
            <w:tcW w:w="3735" w:type="dxa"/>
            <w:gridSpan w:val="2"/>
            <w:tcBorders>
              <w:top w:val="nil"/>
              <w:left w:val="nil"/>
              <w:bottom w:val="nil"/>
              <w:right w:val="nil"/>
            </w:tcBorders>
            <w:vAlign w:val="bottom"/>
          </w:tcPr>
          <w:p w:rsidR="007778C9" w:rsidRDefault="007778C9">
            <w:pPr>
              <w:pStyle w:val="ConsPlusNormal"/>
            </w:pPr>
            <w:r>
              <w:t>"__" ____________ 20__ г.</w:t>
            </w:r>
          </w:p>
        </w:tc>
        <w:tc>
          <w:tcPr>
            <w:tcW w:w="340" w:type="dxa"/>
            <w:tcBorders>
              <w:top w:val="nil"/>
              <w:left w:val="nil"/>
              <w:bottom w:val="nil"/>
              <w:right w:val="nil"/>
            </w:tcBorders>
          </w:tcPr>
          <w:p w:rsidR="007778C9" w:rsidRDefault="007778C9">
            <w:pPr>
              <w:pStyle w:val="ConsPlusNormal"/>
              <w:jc w:val="both"/>
            </w:pPr>
          </w:p>
        </w:tc>
        <w:tc>
          <w:tcPr>
            <w:tcW w:w="1970" w:type="dxa"/>
            <w:tcBorders>
              <w:top w:val="nil"/>
              <w:left w:val="nil"/>
              <w:bottom w:val="nil"/>
              <w:right w:val="nil"/>
            </w:tcBorders>
          </w:tcPr>
          <w:p w:rsidR="007778C9" w:rsidRDefault="007778C9">
            <w:pPr>
              <w:pStyle w:val="ConsPlusNormal"/>
            </w:pPr>
          </w:p>
        </w:tc>
        <w:tc>
          <w:tcPr>
            <w:tcW w:w="1395" w:type="dxa"/>
            <w:tcBorders>
              <w:top w:val="nil"/>
              <w:left w:val="nil"/>
              <w:bottom w:val="nil"/>
              <w:right w:val="nil"/>
            </w:tcBorders>
          </w:tcPr>
          <w:p w:rsidR="007778C9" w:rsidRDefault="007778C9">
            <w:pPr>
              <w:pStyle w:val="ConsPlusNormal"/>
              <w:jc w:val="both"/>
            </w:pPr>
          </w:p>
        </w:tc>
        <w:tc>
          <w:tcPr>
            <w:tcW w:w="3612" w:type="dxa"/>
            <w:gridSpan w:val="2"/>
            <w:tcBorders>
              <w:top w:val="nil"/>
              <w:left w:val="nil"/>
              <w:bottom w:val="nil"/>
              <w:right w:val="nil"/>
            </w:tcBorders>
            <w:vAlign w:val="bottom"/>
          </w:tcPr>
          <w:p w:rsidR="007778C9" w:rsidRDefault="007778C9">
            <w:pPr>
              <w:pStyle w:val="ConsPlusNormal"/>
            </w:pPr>
            <w:r>
              <w:t>"__" ____________ 20__ г.</w:t>
            </w:r>
          </w:p>
        </w:tc>
        <w:tc>
          <w:tcPr>
            <w:tcW w:w="340" w:type="dxa"/>
            <w:tcBorders>
              <w:top w:val="nil"/>
              <w:left w:val="nil"/>
              <w:bottom w:val="nil"/>
              <w:right w:val="nil"/>
            </w:tcBorders>
          </w:tcPr>
          <w:p w:rsidR="007778C9" w:rsidRDefault="007778C9">
            <w:pPr>
              <w:pStyle w:val="ConsPlusNormal"/>
              <w:jc w:val="both"/>
            </w:pPr>
          </w:p>
        </w:tc>
        <w:tc>
          <w:tcPr>
            <w:tcW w:w="2183" w:type="dxa"/>
            <w:tcBorders>
              <w:top w:val="nil"/>
              <w:left w:val="nil"/>
              <w:bottom w:val="nil"/>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13</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61" w:name="P3812"/>
            <w:bookmarkEnd w:id="61"/>
            <w:r>
              <w:t>Ведомость учета невыясненных поступлений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0531456</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both"/>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бюджета</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 xml:space="preserve">по </w:t>
            </w:r>
            <w:hyperlink r:id="rId253">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54">
              <w:r>
                <w:rPr>
                  <w:color w:val="0000FF"/>
                </w:rPr>
                <w:t>383</w:t>
              </w:r>
            </w:hyperlink>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r>
              <w:t>1. Итоговые показатели по операциям с невыясненными поступлениями</w:t>
            </w:r>
          </w:p>
        </w:tc>
      </w:tr>
    </w:tbl>
    <w:p w:rsidR="007778C9" w:rsidRDefault="007778C9">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721"/>
        <w:gridCol w:w="2721"/>
        <w:gridCol w:w="2721"/>
        <w:gridCol w:w="2721"/>
      </w:tblGrid>
      <w:tr w:rsidR="007778C9">
        <w:tc>
          <w:tcPr>
            <w:tcW w:w="2721" w:type="dxa"/>
            <w:tcBorders>
              <w:left w:val="nil"/>
            </w:tcBorders>
          </w:tcPr>
          <w:p w:rsidR="007778C9" w:rsidRDefault="007778C9">
            <w:pPr>
              <w:pStyle w:val="ConsPlusNormal"/>
              <w:jc w:val="center"/>
            </w:pPr>
            <w:r>
              <w:t>Год возникновения</w:t>
            </w:r>
          </w:p>
        </w:tc>
        <w:tc>
          <w:tcPr>
            <w:tcW w:w="2721" w:type="dxa"/>
          </w:tcPr>
          <w:p w:rsidR="007778C9" w:rsidRDefault="007778C9">
            <w:pPr>
              <w:pStyle w:val="ConsPlusNormal"/>
              <w:jc w:val="center"/>
            </w:pPr>
            <w:r>
              <w:t>Остаток на начало периода</w:t>
            </w:r>
          </w:p>
        </w:tc>
        <w:tc>
          <w:tcPr>
            <w:tcW w:w="2721" w:type="dxa"/>
          </w:tcPr>
          <w:p w:rsidR="007778C9" w:rsidRDefault="007778C9">
            <w:pPr>
              <w:pStyle w:val="ConsPlusNormal"/>
              <w:jc w:val="center"/>
            </w:pPr>
            <w:r>
              <w:t>Поступило за период</w:t>
            </w:r>
          </w:p>
        </w:tc>
        <w:tc>
          <w:tcPr>
            <w:tcW w:w="2721" w:type="dxa"/>
          </w:tcPr>
          <w:p w:rsidR="007778C9" w:rsidRDefault="007778C9">
            <w:pPr>
              <w:pStyle w:val="ConsPlusNormal"/>
              <w:jc w:val="center"/>
            </w:pPr>
            <w:r>
              <w:t>Выбыло за период</w:t>
            </w:r>
          </w:p>
        </w:tc>
        <w:tc>
          <w:tcPr>
            <w:tcW w:w="2721" w:type="dxa"/>
            <w:tcBorders>
              <w:right w:val="nil"/>
            </w:tcBorders>
          </w:tcPr>
          <w:p w:rsidR="007778C9" w:rsidRDefault="007778C9">
            <w:pPr>
              <w:pStyle w:val="ConsPlusNormal"/>
              <w:jc w:val="center"/>
            </w:pPr>
            <w:r>
              <w:t>Остаток на конец периода</w:t>
            </w:r>
          </w:p>
        </w:tc>
      </w:tr>
      <w:tr w:rsidR="007778C9">
        <w:tc>
          <w:tcPr>
            <w:tcW w:w="2721" w:type="dxa"/>
            <w:tcBorders>
              <w:left w:val="nil"/>
            </w:tcBorders>
          </w:tcPr>
          <w:p w:rsidR="007778C9" w:rsidRDefault="007778C9">
            <w:pPr>
              <w:pStyle w:val="ConsPlusNormal"/>
              <w:jc w:val="center"/>
            </w:pPr>
            <w:r>
              <w:t>1</w:t>
            </w:r>
          </w:p>
        </w:tc>
        <w:tc>
          <w:tcPr>
            <w:tcW w:w="2721" w:type="dxa"/>
          </w:tcPr>
          <w:p w:rsidR="007778C9" w:rsidRDefault="007778C9">
            <w:pPr>
              <w:pStyle w:val="ConsPlusNormal"/>
              <w:jc w:val="center"/>
            </w:pPr>
            <w:r>
              <w:t>2</w:t>
            </w:r>
          </w:p>
        </w:tc>
        <w:tc>
          <w:tcPr>
            <w:tcW w:w="2721" w:type="dxa"/>
          </w:tcPr>
          <w:p w:rsidR="007778C9" w:rsidRDefault="007778C9">
            <w:pPr>
              <w:pStyle w:val="ConsPlusNormal"/>
              <w:jc w:val="center"/>
            </w:pPr>
            <w:r>
              <w:t>3</w:t>
            </w:r>
          </w:p>
        </w:tc>
        <w:tc>
          <w:tcPr>
            <w:tcW w:w="2721" w:type="dxa"/>
          </w:tcPr>
          <w:p w:rsidR="007778C9" w:rsidRDefault="007778C9">
            <w:pPr>
              <w:pStyle w:val="ConsPlusNormal"/>
              <w:jc w:val="center"/>
            </w:pPr>
            <w:r>
              <w:t>4</w:t>
            </w:r>
          </w:p>
        </w:tc>
        <w:tc>
          <w:tcPr>
            <w:tcW w:w="2721" w:type="dxa"/>
            <w:tcBorders>
              <w:right w:val="nil"/>
            </w:tcBorders>
          </w:tcPr>
          <w:p w:rsidR="007778C9" w:rsidRDefault="007778C9">
            <w:pPr>
              <w:pStyle w:val="ConsPlusNormal"/>
              <w:jc w:val="center"/>
            </w:pPr>
            <w:r>
              <w:t>5</w:t>
            </w:r>
          </w:p>
        </w:tc>
      </w:tr>
      <w:tr w:rsidR="007778C9">
        <w:tblPrEx>
          <w:tblBorders>
            <w:left w:val="single" w:sz="4" w:space="0" w:color="auto"/>
            <w:right w:val="single" w:sz="4" w:space="0" w:color="auto"/>
          </w:tblBorders>
        </w:tblPrEx>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r>
      <w:tr w:rsidR="007778C9">
        <w:tblPrEx>
          <w:tblBorders>
            <w:left w:val="single" w:sz="4" w:space="0" w:color="auto"/>
            <w:right w:val="single" w:sz="4" w:space="0" w:color="auto"/>
          </w:tblBorders>
        </w:tblPrEx>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r>
      <w:tr w:rsidR="007778C9">
        <w:tblPrEx>
          <w:tblBorders>
            <w:right w:val="single" w:sz="4" w:space="0" w:color="auto"/>
          </w:tblBorders>
        </w:tblPrEx>
        <w:tc>
          <w:tcPr>
            <w:tcW w:w="2721" w:type="dxa"/>
            <w:tcBorders>
              <w:left w:val="nil"/>
              <w:bottom w:val="nil"/>
            </w:tcBorders>
          </w:tcPr>
          <w:p w:rsidR="007778C9" w:rsidRDefault="007778C9">
            <w:pPr>
              <w:pStyle w:val="ConsPlusNormal"/>
              <w:jc w:val="right"/>
            </w:pPr>
            <w:r>
              <w:t>Итого:</w:t>
            </w:r>
          </w:p>
        </w:tc>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c>
          <w:tcPr>
            <w:tcW w:w="2721"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62" w:name="P3878"/>
            <w:bookmarkEnd w:id="62"/>
            <w:r>
              <w:t>2. Операции с невыясненными поступлениями</w:t>
            </w:r>
          </w:p>
        </w:tc>
      </w:tr>
    </w:tbl>
    <w:p w:rsidR="007778C9" w:rsidRDefault="007778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619"/>
        <w:gridCol w:w="915"/>
        <w:gridCol w:w="533"/>
        <w:gridCol w:w="701"/>
        <w:gridCol w:w="771"/>
        <w:gridCol w:w="771"/>
        <w:gridCol w:w="771"/>
        <w:gridCol w:w="771"/>
        <w:gridCol w:w="797"/>
        <w:gridCol w:w="888"/>
        <w:gridCol w:w="888"/>
        <w:gridCol w:w="893"/>
        <w:gridCol w:w="797"/>
        <w:gridCol w:w="893"/>
        <w:gridCol w:w="2106"/>
      </w:tblGrid>
      <w:tr w:rsidR="007778C9">
        <w:tc>
          <w:tcPr>
            <w:tcW w:w="461" w:type="dxa"/>
            <w:vMerge w:val="restart"/>
            <w:tcBorders>
              <w:left w:val="nil"/>
            </w:tcBorders>
          </w:tcPr>
          <w:p w:rsidR="007778C9" w:rsidRDefault="007778C9">
            <w:pPr>
              <w:pStyle w:val="ConsPlusNormal"/>
              <w:jc w:val="center"/>
            </w:pPr>
            <w:r>
              <w:t>N п/п</w:t>
            </w:r>
          </w:p>
        </w:tc>
        <w:tc>
          <w:tcPr>
            <w:tcW w:w="619" w:type="dxa"/>
            <w:vMerge w:val="restart"/>
          </w:tcPr>
          <w:p w:rsidR="007778C9" w:rsidRDefault="007778C9">
            <w:pPr>
              <w:pStyle w:val="ConsPlusNormal"/>
              <w:jc w:val="center"/>
            </w:pPr>
            <w:r>
              <w:t>Дата операции</w:t>
            </w:r>
          </w:p>
        </w:tc>
        <w:tc>
          <w:tcPr>
            <w:tcW w:w="2149" w:type="dxa"/>
            <w:gridSpan w:val="3"/>
          </w:tcPr>
          <w:p w:rsidR="007778C9" w:rsidRDefault="007778C9">
            <w:pPr>
              <w:pStyle w:val="ConsPlusNormal"/>
              <w:jc w:val="center"/>
            </w:pPr>
            <w:r>
              <w:t>Распоряжение</w:t>
            </w:r>
          </w:p>
        </w:tc>
        <w:tc>
          <w:tcPr>
            <w:tcW w:w="1542" w:type="dxa"/>
            <w:gridSpan w:val="2"/>
          </w:tcPr>
          <w:p w:rsidR="007778C9" w:rsidRDefault="007778C9">
            <w:pPr>
              <w:pStyle w:val="ConsPlusNormal"/>
              <w:jc w:val="center"/>
            </w:pPr>
            <w:r>
              <w:t>Плательщик</w:t>
            </w:r>
          </w:p>
        </w:tc>
        <w:tc>
          <w:tcPr>
            <w:tcW w:w="1542" w:type="dxa"/>
            <w:gridSpan w:val="2"/>
          </w:tcPr>
          <w:p w:rsidR="007778C9" w:rsidRDefault="007778C9">
            <w:pPr>
              <w:pStyle w:val="ConsPlusNormal"/>
              <w:jc w:val="center"/>
            </w:pPr>
            <w:r>
              <w:t>Администратор поступлений в бюджет</w:t>
            </w:r>
          </w:p>
        </w:tc>
        <w:tc>
          <w:tcPr>
            <w:tcW w:w="797" w:type="dxa"/>
            <w:vMerge w:val="restart"/>
          </w:tcPr>
          <w:p w:rsidR="007778C9" w:rsidRDefault="007778C9">
            <w:pPr>
              <w:pStyle w:val="ConsPlusNormal"/>
              <w:jc w:val="center"/>
            </w:pPr>
            <w:r>
              <w:t>Год возникновения</w:t>
            </w:r>
          </w:p>
        </w:tc>
        <w:tc>
          <w:tcPr>
            <w:tcW w:w="1776" w:type="dxa"/>
            <w:gridSpan w:val="2"/>
          </w:tcPr>
          <w:p w:rsidR="007778C9" w:rsidRDefault="007778C9">
            <w:pPr>
              <w:pStyle w:val="ConsPlusNormal"/>
              <w:jc w:val="center"/>
            </w:pPr>
            <w:r>
              <w:t>Код счета бюджетного учета</w:t>
            </w:r>
          </w:p>
        </w:tc>
        <w:tc>
          <w:tcPr>
            <w:tcW w:w="893" w:type="dxa"/>
            <w:vMerge w:val="restart"/>
          </w:tcPr>
          <w:p w:rsidR="007778C9" w:rsidRDefault="007778C9">
            <w:pPr>
              <w:pStyle w:val="ConsPlusNormal"/>
              <w:jc w:val="center"/>
            </w:pPr>
            <w:r>
              <w:t>Сумма операции (+; -)</w:t>
            </w:r>
          </w:p>
        </w:tc>
        <w:tc>
          <w:tcPr>
            <w:tcW w:w="1690" w:type="dxa"/>
            <w:gridSpan w:val="2"/>
          </w:tcPr>
          <w:p w:rsidR="007778C9" w:rsidRDefault="007778C9">
            <w:pPr>
              <w:pStyle w:val="ConsPlusNormal"/>
              <w:jc w:val="center"/>
            </w:pPr>
            <w:r>
              <w:t>Запрос на выяснение принадлежности платежа</w:t>
            </w:r>
          </w:p>
        </w:tc>
        <w:tc>
          <w:tcPr>
            <w:tcW w:w="2106" w:type="dxa"/>
            <w:vMerge w:val="restart"/>
            <w:tcBorders>
              <w:right w:val="nil"/>
            </w:tcBorders>
          </w:tcPr>
          <w:p w:rsidR="007778C9" w:rsidRDefault="007778C9">
            <w:pPr>
              <w:pStyle w:val="ConsPlusNormal"/>
              <w:jc w:val="center"/>
            </w:pPr>
            <w:bookmarkStart w:id="63" w:name="P3889"/>
            <w:bookmarkEnd w:id="63"/>
            <w:r>
              <w:t>Причина, по которой платеж отнесен к невыясненным поступлениям (отметка об уточнении или возврате отправителю)</w:t>
            </w:r>
          </w:p>
        </w:tc>
      </w:tr>
      <w:tr w:rsidR="007778C9">
        <w:tc>
          <w:tcPr>
            <w:tcW w:w="461" w:type="dxa"/>
            <w:vMerge/>
            <w:tcBorders>
              <w:left w:val="nil"/>
            </w:tcBorders>
          </w:tcPr>
          <w:p w:rsidR="007778C9" w:rsidRDefault="007778C9">
            <w:pPr>
              <w:pStyle w:val="ConsPlusNormal"/>
            </w:pPr>
          </w:p>
        </w:tc>
        <w:tc>
          <w:tcPr>
            <w:tcW w:w="619" w:type="dxa"/>
            <w:vMerge/>
          </w:tcPr>
          <w:p w:rsidR="007778C9" w:rsidRDefault="007778C9">
            <w:pPr>
              <w:pStyle w:val="ConsPlusNormal"/>
            </w:pPr>
          </w:p>
        </w:tc>
        <w:tc>
          <w:tcPr>
            <w:tcW w:w="915" w:type="dxa"/>
          </w:tcPr>
          <w:p w:rsidR="007778C9" w:rsidRDefault="007778C9">
            <w:pPr>
              <w:pStyle w:val="ConsPlusNormal"/>
              <w:jc w:val="center"/>
            </w:pPr>
            <w:r>
              <w:t>наименование</w:t>
            </w:r>
          </w:p>
        </w:tc>
        <w:tc>
          <w:tcPr>
            <w:tcW w:w="533" w:type="dxa"/>
          </w:tcPr>
          <w:p w:rsidR="007778C9" w:rsidRDefault="007778C9">
            <w:pPr>
              <w:pStyle w:val="ConsPlusNormal"/>
              <w:jc w:val="center"/>
            </w:pPr>
            <w:r>
              <w:t>номер</w:t>
            </w:r>
          </w:p>
        </w:tc>
        <w:tc>
          <w:tcPr>
            <w:tcW w:w="701" w:type="dxa"/>
          </w:tcPr>
          <w:p w:rsidR="007778C9" w:rsidRDefault="007778C9">
            <w:pPr>
              <w:pStyle w:val="ConsPlusNormal"/>
              <w:jc w:val="center"/>
            </w:pPr>
            <w:r>
              <w:t>дата</w:t>
            </w:r>
          </w:p>
        </w:tc>
        <w:tc>
          <w:tcPr>
            <w:tcW w:w="771" w:type="dxa"/>
          </w:tcPr>
          <w:p w:rsidR="007778C9" w:rsidRDefault="007778C9">
            <w:pPr>
              <w:pStyle w:val="ConsPlusNormal"/>
              <w:jc w:val="center"/>
            </w:pPr>
            <w:r>
              <w:t>ИНН</w:t>
            </w:r>
          </w:p>
        </w:tc>
        <w:tc>
          <w:tcPr>
            <w:tcW w:w="771" w:type="dxa"/>
          </w:tcPr>
          <w:p w:rsidR="007778C9" w:rsidRDefault="007778C9">
            <w:pPr>
              <w:pStyle w:val="ConsPlusNormal"/>
              <w:jc w:val="center"/>
            </w:pPr>
            <w:r>
              <w:t>КПП</w:t>
            </w:r>
          </w:p>
        </w:tc>
        <w:tc>
          <w:tcPr>
            <w:tcW w:w="771" w:type="dxa"/>
          </w:tcPr>
          <w:p w:rsidR="007778C9" w:rsidRDefault="007778C9">
            <w:pPr>
              <w:pStyle w:val="ConsPlusNormal"/>
              <w:jc w:val="center"/>
            </w:pPr>
            <w:r>
              <w:t>ИНН</w:t>
            </w:r>
          </w:p>
        </w:tc>
        <w:tc>
          <w:tcPr>
            <w:tcW w:w="771" w:type="dxa"/>
          </w:tcPr>
          <w:p w:rsidR="007778C9" w:rsidRDefault="007778C9">
            <w:pPr>
              <w:pStyle w:val="ConsPlusNormal"/>
              <w:jc w:val="center"/>
            </w:pPr>
            <w:r>
              <w:t>КПП</w:t>
            </w:r>
          </w:p>
        </w:tc>
        <w:tc>
          <w:tcPr>
            <w:tcW w:w="797" w:type="dxa"/>
            <w:vMerge/>
          </w:tcPr>
          <w:p w:rsidR="007778C9" w:rsidRDefault="007778C9">
            <w:pPr>
              <w:pStyle w:val="ConsPlusNormal"/>
            </w:pPr>
          </w:p>
        </w:tc>
        <w:tc>
          <w:tcPr>
            <w:tcW w:w="888" w:type="dxa"/>
          </w:tcPr>
          <w:p w:rsidR="007778C9" w:rsidRDefault="007778C9">
            <w:pPr>
              <w:pStyle w:val="ConsPlusNormal"/>
              <w:jc w:val="center"/>
            </w:pPr>
            <w:r>
              <w:t>Балансовый</w:t>
            </w:r>
          </w:p>
        </w:tc>
        <w:tc>
          <w:tcPr>
            <w:tcW w:w="888" w:type="dxa"/>
          </w:tcPr>
          <w:p w:rsidR="007778C9" w:rsidRDefault="007778C9">
            <w:pPr>
              <w:pStyle w:val="ConsPlusNormal"/>
              <w:jc w:val="center"/>
            </w:pPr>
            <w:r>
              <w:t>Забалансовый</w:t>
            </w:r>
          </w:p>
        </w:tc>
        <w:tc>
          <w:tcPr>
            <w:tcW w:w="893" w:type="dxa"/>
            <w:vMerge/>
          </w:tcPr>
          <w:p w:rsidR="007778C9" w:rsidRDefault="007778C9">
            <w:pPr>
              <w:pStyle w:val="ConsPlusNormal"/>
            </w:pPr>
          </w:p>
        </w:tc>
        <w:tc>
          <w:tcPr>
            <w:tcW w:w="797" w:type="dxa"/>
          </w:tcPr>
          <w:p w:rsidR="007778C9" w:rsidRDefault="007778C9">
            <w:pPr>
              <w:pStyle w:val="ConsPlusNormal"/>
              <w:jc w:val="center"/>
            </w:pPr>
            <w:r>
              <w:t>номер</w:t>
            </w:r>
          </w:p>
        </w:tc>
        <w:tc>
          <w:tcPr>
            <w:tcW w:w="893" w:type="dxa"/>
          </w:tcPr>
          <w:p w:rsidR="007778C9" w:rsidRDefault="007778C9">
            <w:pPr>
              <w:pStyle w:val="ConsPlusNormal"/>
              <w:jc w:val="center"/>
            </w:pPr>
            <w:r>
              <w:t>дата</w:t>
            </w:r>
          </w:p>
        </w:tc>
        <w:tc>
          <w:tcPr>
            <w:tcW w:w="2106" w:type="dxa"/>
            <w:vMerge/>
            <w:tcBorders>
              <w:right w:val="nil"/>
            </w:tcBorders>
          </w:tcPr>
          <w:p w:rsidR="007778C9" w:rsidRDefault="007778C9">
            <w:pPr>
              <w:pStyle w:val="ConsPlusNormal"/>
            </w:pPr>
          </w:p>
        </w:tc>
      </w:tr>
      <w:tr w:rsidR="007778C9">
        <w:tc>
          <w:tcPr>
            <w:tcW w:w="461" w:type="dxa"/>
            <w:tcBorders>
              <w:left w:val="nil"/>
            </w:tcBorders>
          </w:tcPr>
          <w:p w:rsidR="007778C9" w:rsidRDefault="007778C9">
            <w:pPr>
              <w:pStyle w:val="ConsPlusNormal"/>
              <w:jc w:val="center"/>
            </w:pPr>
            <w:r>
              <w:t>1</w:t>
            </w:r>
          </w:p>
        </w:tc>
        <w:tc>
          <w:tcPr>
            <w:tcW w:w="619" w:type="dxa"/>
          </w:tcPr>
          <w:p w:rsidR="007778C9" w:rsidRDefault="007778C9">
            <w:pPr>
              <w:pStyle w:val="ConsPlusNormal"/>
              <w:jc w:val="center"/>
            </w:pPr>
            <w:r>
              <w:t>2</w:t>
            </w:r>
          </w:p>
        </w:tc>
        <w:tc>
          <w:tcPr>
            <w:tcW w:w="915" w:type="dxa"/>
          </w:tcPr>
          <w:p w:rsidR="007778C9" w:rsidRDefault="007778C9">
            <w:pPr>
              <w:pStyle w:val="ConsPlusNormal"/>
              <w:jc w:val="center"/>
            </w:pPr>
            <w:r>
              <w:t>3</w:t>
            </w:r>
          </w:p>
        </w:tc>
        <w:tc>
          <w:tcPr>
            <w:tcW w:w="533" w:type="dxa"/>
          </w:tcPr>
          <w:p w:rsidR="007778C9" w:rsidRDefault="007778C9">
            <w:pPr>
              <w:pStyle w:val="ConsPlusNormal"/>
              <w:jc w:val="center"/>
            </w:pPr>
            <w:r>
              <w:t>4</w:t>
            </w:r>
          </w:p>
        </w:tc>
        <w:tc>
          <w:tcPr>
            <w:tcW w:w="701" w:type="dxa"/>
          </w:tcPr>
          <w:p w:rsidR="007778C9" w:rsidRDefault="007778C9">
            <w:pPr>
              <w:pStyle w:val="ConsPlusNormal"/>
              <w:jc w:val="center"/>
            </w:pPr>
            <w:r>
              <w:t>5</w:t>
            </w:r>
          </w:p>
        </w:tc>
        <w:tc>
          <w:tcPr>
            <w:tcW w:w="771" w:type="dxa"/>
          </w:tcPr>
          <w:p w:rsidR="007778C9" w:rsidRDefault="007778C9">
            <w:pPr>
              <w:pStyle w:val="ConsPlusNormal"/>
              <w:jc w:val="center"/>
            </w:pPr>
            <w:r>
              <w:t>6</w:t>
            </w:r>
          </w:p>
        </w:tc>
        <w:tc>
          <w:tcPr>
            <w:tcW w:w="771" w:type="dxa"/>
          </w:tcPr>
          <w:p w:rsidR="007778C9" w:rsidRDefault="007778C9">
            <w:pPr>
              <w:pStyle w:val="ConsPlusNormal"/>
              <w:jc w:val="center"/>
            </w:pPr>
            <w:r>
              <w:t>7</w:t>
            </w:r>
          </w:p>
        </w:tc>
        <w:tc>
          <w:tcPr>
            <w:tcW w:w="771" w:type="dxa"/>
          </w:tcPr>
          <w:p w:rsidR="007778C9" w:rsidRDefault="007778C9">
            <w:pPr>
              <w:pStyle w:val="ConsPlusNormal"/>
              <w:jc w:val="center"/>
            </w:pPr>
            <w:r>
              <w:t>8</w:t>
            </w:r>
          </w:p>
        </w:tc>
        <w:tc>
          <w:tcPr>
            <w:tcW w:w="771" w:type="dxa"/>
          </w:tcPr>
          <w:p w:rsidR="007778C9" w:rsidRDefault="007778C9">
            <w:pPr>
              <w:pStyle w:val="ConsPlusNormal"/>
              <w:jc w:val="center"/>
            </w:pPr>
            <w:r>
              <w:t>9</w:t>
            </w:r>
          </w:p>
        </w:tc>
        <w:tc>
          <w:tcPr>
            <w:tcW w:w="797" w:type="dxa"/>
          </w:tcPr>
          <w:p w:rsidR="007778C9" w:rsidRDefault="007778C9">
            <w:pPr>
              <w:pStyle w:val="ConsPlusNormal"/>
              <w:jc w:val="center"/>
            </w:pPr>
            <w:r>
              <w:t>10</w:t>
            </w:r>
          </w:p>
        </w:tc>
        <w:tc>
          <w:tcPr>
            <w:tcW w:w="888" w:type="dxa"/>
          </w:tcPr>
          <w:p w:rsidR="007778C9" w:rsidRDefault="007778C9">
            <w:pPr>
              <w:pStyle w:val="ConsPlusNormal"/>
              <w:jc w:val="center"/>
            </w:pPr>
            <w:r>
              <w:t>11</w:t>
            </w:r>
          </w:p>
        </w:tc>
        <w:tc>
          <w:tcPr>
            <w:tcW w:w="888" w:type="dxa"/>
          </w:tcPr>
          <w:p w:rsidR="007778C9" w:rsidRDefault="007778C9">
            <w:pPr>
              <w:pStyle w:val="ConsPlusNormal"/>
              <w:jc w:val="center"/>
            </w:pPr>
            <w:r>
              <w:t>12</w:t>
            </w:r>
          </w:p>
        </w:tc>
        <w:tc>
          <w:tcPr>
            <w:tcW w:w="893" w:type="dxa"/>
          </w:tcPr>
          <w:p w:rsidR="007778C9" w:rsidRDefault="007778C9">
            <w:pPr>
              <w:pStyle w:val="ConsPlusNormal"/>
              <w:jc w:val="center"/>
            </w:pPr>
            <w:r>
              <w:t>13</w:t>
            </w:r>
          </w:p>
        </w:tc>
        <w:tc>
          <w:tcPr>
            <w:tcW w:w="797" w:type="dxa"/>
          </w:tcPr>
          <w:p w:rsidR="007778C9" w:rsidRDefault="007778C9">
            <w:pPr>
              <w:pStyle w:val="ConsPlusNormal"/>
              <w:jc w:val="center"/>
            </w:pPr>
            <w:r>
              <w:t>14</w:t>
            </w:r>
          </w:p>
        </w:tc>
        <w:tc>
          <w:tcPr>
            <w:tcW w:w="893" w:type="dxa"/>
          </w:tcPr>
          <w:p w:rsidR="007778C9" w:rsidRDefault="007778C9">
            <w:pPr>
              <w:pStyle w:val="ConsPlusNormal"/>
              <w:jc w:val="center"/>
            </w:pPr>
            <w:r>
              <w:t>15</w:t>
            </w:r>
          </w:p>
        </w:tc>
        <w:tc>
          <w:tcPr>
            <w:tcW w:w="2106" w:type="dxa"/>
            <w:tcBorders>
              <w:right w:val="nil"/>
            </w:tcBorders>
          </w:tcPr>
          <w:p w:rsidR="007778C9" w:rsidRDefault="007778C9">
            <w:pPr>
              <w:pStyle w:val="ConsPlusNormal"/>
              <w:jc w:val="center"/>
            </w:pPr>
            <w:r>
              <w:t>16</w:t>
            </w:r>
          </w:p>
        </w:tc>
      </w:tr>
      <w:tr w:rsidR="007778C9">
        <w:tblPrEx>
          <w:tblBorders>
            <w:left w:val="single" w:sz="4" w:space="0" w:color="auto"/>
          </w:tblBorders>
        </w:tblPrEx>
        <w:tc>
          <w:tcPr>
            <w:tcW w:w="461" w:type="dxa"/>
          </w:tcPr>
          <w:p w:rsidR="007778C9" w:rsidRDefault="007778C9">
            <w:pPr>
              <w:pStyle w:val="ConsPlusNormal"/>
            </w:pPr>
          </w:p>
        </w:tc>
        <w:tc>
          <w:tcPr>
            <w:tcW w:w="619" w:type="dxa"/>
          </w:tcPr>
          <w:p w:rsidR="007778C9" w:rsidRDefault="007778C9">
            <w:pPr>
              <w:pStyle w:val="ConsPlusNormal"/>
            </w:pPr>
          </w:p>
        </w:tc>
        <w:tc>
          <w:tcPr>
            <w:tcW w:w="915" w:type="dxa"/>
          </w:tcPr>
          <w:p w:rsidR="007778C9" w:rsidRDefault="007778C9">
            <w:pPr>
              <w:pStyle w:val="ConsPlusNormal"/>
            </w:pPr>
          </w:p>
        </w:tc>
        <w:tc>
          <w:tcPr>
            <w:tcW w:w="533" w:type="dxa"/>
          </w:tcPr>
          <w:p w:rsidR="007778C9" w:rsidRDefault="007778C9">
            <w:pPr>
              <w:pStyle w:val="ConsPlusNormal"/>
            </w:pPr>
          </w:p>
        </w:tc>
        <w:tc>
          <w:tcPr>
            <w:tcW w:w="701" w:type="dxa"/>
          </w:tcPr>
          <w:p w:rsidR="007778C9" w:rsidRDefault="007778C9">
            <w:pPr>
              <w:pStyle w:val="ConsPlusNormal"/>
            </w:pPr>
          </w:p>
        </w:tc>
        <w:tc>
          <w:tcPr>
            <w:tcW w:w="771" w:type="dxa"/>
          </w:tcPr>
          <w:p w:rsidR="007778C9" w:rsidRDefault="007778C9">
            <w:pPr>
              <w:pStyle w:val="ConsPlusNormal"/>
            </w:pPr>
          </w:p>
        </w:tc>
        <w:tc>
          <w:tcPr>
            <w:tcW w:w="771" w:type="dxa"/>
          </w:tcPr>
          <w:p w:rsidR="007778C9" w:rsidRDefault="007778C9">
            <w:pPr>
              <w:pStyle w:val="ConsPlusNormal"/>
            </w:pPr>
          </w:p>
        </w:tc>
        <w:tc>
          <w:tcPr>
            <w:tcW w:w="771" w:type="dxa"/>
          </w:tcPr>
          <w:p w:rsidR="007778C9" w:rsidRDefault="007778C9">
            <w:pPr>
              <w:pStyle w:val="ConsPlusNormal"/>
            </w:pPr>
          </w:p>
        </w:tc>
        <w:tc>
          <w:tcPr>
            <w:tcW w:w="771" w:type="dxa"/>
          </w:tcPr>
          <w:p w:rsidR="007778C9" w:rsidRDefault="007778C9">
            <w:pPr>
              <w:pStyle w:val="ConsPlusNormal"/>
            </w:pPr>
          </w:p>
        </w:tc>
        <w:tc>
          <w:tcPr>
            <w:tcW w:w="797" w:type="dxa"/>
          </w:tcPr>
          <w:p w:rsidR="007778C9" w:rsidRDefault="007778C9">
            <w:pPr>
              <w:pStyle w:val="ConsPlusNormal"/>
            </w:pPr>
          </w:p>
        </w:tc>
        <w:tc>
          <w:tcPr>
            <w:tcW w:w="888" w:type="dxa"/>
          </w:tcPr>
          <w:p w:rsidR="007778C9" w:rsidRDefault="007778C9">
            <w:pPr>
              <w:pStyle w:val="ConsPlusNormal"/>
            </w:pPr>
          </w:p>
        </w:tc>
        <w:tc>
          <w:tcPr>
            <w:tcW w:w="888" w:type="dxa"/>
          </w:tcPr>
          <w:p w:rsidR="007778C9" w:rsidRDefault="007778C9">
            <w:pPr>
              <w:pStyle w:val="ConsPlusNormal"/>
            </w:pPr>
          </w:p>
        </w:tc>
        <w:tc>
          <w:tcPr>
            <w:tcW w:w="893" w:type="dxa"/>
          </w:tcPr>
          <w:p w:rsidR="007778C9" w:rsidRDefault="007778C9">
            <w:pPr>
              <w:pStyle w:val="ConsPlusNormal"/>
            </w:pPr>
          </w:p>
        </w:tc>
        <w:tc>
          <w:tcPr>
            <w:tcW w:w="797" w:type="dxa"/>
          </w:tcPr>
          <w:p w:rsidR="007778C9" w:rsidRDefault="007778C9">
            <w:pPr>
              <w:pStyle w:val="ConsPlusNormal"/>
            </w:pPr>
          </w:p>
        </w:tc>
        <w:tc>
          <w:tcPr>
            <w:tcW w:w="893" w:type="dxa"/>
          </w:tcPr>
          <w:p w:rsidR="007778C9" w:rsidRDefault="007778C9">
            <w:pPr>
              <w:pStyle w:val="ConsPlusNormal"/>
            </w:pPr>
          </w:p>
        </w:tc>
        <w:tc>
          <w:tcPr>
            <w:tcW w:w="2106" w:type="dxa"/>
            <w:tcBorders>
              <w:right w:val="nil"/>
            </w:tcBorders>
          </w:tcPr>
          <w:p w:rsidR="007778C9" w:rsidRDefault="007778C9">
            <w:pPr>
              <w:pStyle w:val="ConsPlusNormal"/>
            </w:pPr>
          </w:p>
        </w:tc>
      </w:tr>
      <w:tr w:rsidR="007778C9">
        <w:tblPrEx>
          <w:tblBorders>
            <w:left w:val="single" w:sz="4" w:space="0" w:color="auto"/>
          </w:tblBorders>
        </w:tblPrEx>
        <w:tc>
          <w:tcPr>
            <w:tcW w:w="461" w:type="dxa"/>
          </w:tcPr>
          <w:p w:rsidR="007778C9" w:rsidRDefault="007778C9">
            <w:pPr>
              <w:pStyle w:val="ConsPlusNormal"/>
            </w:pPr>
          </w:p>
        </w:tc>
        <w:tc>
          <w:tcPr>
            <w:tcW w:w="619" w:type="dxa"/>
          </w:tcPr>
          <w:p w:rsidR="007778C9" w:rsidRDefault="007778C9">
            <w:pPr>
              <w:pStyle w:val="ConsPlusNormal"/>
            </w:pPr>
          </w:p>
        </w:tc>
        <w:tc>
          <w:tcPr>
            <w:tcW w:w="915" w:type="dxa"/>
          </w:tcPr>
          <w:p w:rsidR="007778C9" w:rsidRDefault="007778C9">
            <w:pPr>
              <w:pStyle w:val="ConsPlusNormal"/>
            </w:pPr>
          </w:p>
        </w:tc>
        <w:tc>
          <w:tcPr>
            <w:tcW w:w="533" w:type="dxa"/>
          </w:tcPr>
          <w:p w:rsidR="007778C9" w:rsidRDefault="007778C9">
            <w:pPr>
              <w:pStyle w:val="ConsPlusNormal"/>
            </w:pPr>
          </w:p>
        </w:tc>
        <w:tc>
          <w:tcPr>
            <w:tcW w:w="701" w:type="dxa"/>
          </w:tcPr>
          <w:p w:rsidR="007778C9" w:rsidRDefault="007778C9">
            <w:pPr>
              <w:pStyle w:val="ConsPlusNormal"/>
            </w:pPr>
          </w:p>
        </w:tc>
        <w:tc>
          <w:tcPr>
            <w:tcW w:w="771" w:type="dxa"/>
          </w:tcPr>
          <w:p w:rsidR="007778C9" w:rsidRDefault="007778C9">
            <w:pPr>
              <w:pStyle w:val="ConsPlusNormal"/>
            </w:pPr>
          </w:p>
        </w:tc>
        <w:tc>
          <w:tcPr>
            <w:tcW w:w="771" w:type="dxa"/>
          </w:tcPr>
          <w:p w:rsidR="007778C9" w:rsidRDefault="007778C9">
            <w:pPr>
              <w:pStyle w:val="ConsPlusNormal"/>
            </w:pPr>
          </w:p>
        </w:tc>
        <w:tc>
          <w:tcPr>
            <w:tcW w:w="771" w:type="dxa"/>
          </w:tcPr>
          <w:p w:rsidR="007778C9" w:rsidRDefault="007778C9">
            <w:pPr>
              <w:pStyle w:val="ConsPlusNormal"/>
            </w:pPr>
          </w:p>
        </w:tc>
        <w:tc>
          <w:tcPr>
            <w:tcW w:w="771" w:type="dxa"/>
          </w:tcPr>
          <w:p w:rsidR="007778C9" w:rsidRDefault="007778C9">
            <w:pPr>
              <w:pStyle w:val="ConsPlusNormal"/>
            </w:pPr>
          </w:p>
        </w:tc>
        <w:tc>
          <w:tcPr>
            <w:tcW w:w="797" w:type="dxa"/>
          </w:tcPr>
          <w:p w:rsidR="007778C9" w:rsidRDefault="007778C9">
            <w:pPr>
              <w:pStyle w:val="ConsPlusNormal"/>
            </w:pPr>
          </w:p>
        </w:tc>
        <w:tc>
          <w:tcPr>
            <w:tcW w:w="888" w:type="dxa"/>
          </w:tcPr>
          <w:p w:rsidR="007778C9" w:rsidRDefault="007778C9">
            <w:pPr>
              <w:pStyle w:val="ConsPlusNormal"/>
            </w:pPr>
          </w:p>
        </w:tc>
        <w:tc>
          <w:tcPr>
            <w:tcW w:w="888" w:type="dxa"/>
          </w:tcPr>
          <w:p w:rsidR="007778C9" w:rsidRDefault="007778C9">
            <w:pPr>
              <w:pStyle w:val="ConsPlusNormal"/>
            </w:pPr>
          </w:p>
        </w:tc>
        <w:tc>
          <w:tcPr>
            <w:tcW w:w="893" w:type="dxa"/>
          </w:tcPr>
          <w:p w:rsidR="007778C9" w:rsidRDefault="007778C9">
            <w:pPr>
              <w:pStyle w:val="ConsPlusNormal"/>
            </w:pPr>
          </w:p>
        </w:tc>
        <w:tc>
          <w:tcPr>
            <w:tcW w:w="797" w:type="dxa"/>
          </w:tcPr>
          <w:p w:rsidR="007778C9" w:rsidRDefault="007778C9">
            <w:pPr>
              <w:pStyle w:val="ConsPlusNormal"/>
            </w:pPr>
          </w:p>
        </w:tc>
        <w:tc>
          <w:tcPr>
            <w:tcW w:w="893" w:type="dxa"/>
          </w:tcPr>
          <w:p w:rsidR="007778C9" w:rsidRDefault="007778C9">
            <w:pPr>
              <w:pStyle w:val="ConsPlusNormal"/>
            </w:pPr>
          </w:p>
        </w:tc>
        <w:tc>
          <w:tcPr>
            <w:tcW w:w="2106" w:type="dxa"/>
            <w:tcBorders>
              <w:right w:val="nil"/>
            </w:tcBorders>
          </w:tcPr>
          <w:p w:rsidR="007778C9" w:rsidRDefault="007778C9">
            <w:pPr>
              <w:pStyle w:val="ConsPlusNormal"/>
            </w:pPr>
          </w:p>
        </w:tc>
      </w:tr>
      <w:tr w:rsidR="007778C9">
        <w:tblPrEx>
          <w:tblBorders>
            <w:insideV w:val="nil"/>
          </w:tblBorders>
        </w:tblPrEx>
        <w:tc>
          <w:tcPr>
            <w:tcW w:w="8886" w:type="dxa"/>
            <w:gridSpan w:val="12"/>
            <w:tcBorders>
              <w:bottom w:val="nil"/>
              <w:right w:val="single" w:sz="4" w:space="0" w:color="auto"/>
            </w:tcBorders>
          </w:tcPr>
          <w:p w:rsidR="007778C9" w:rsidRDefault="007778C9">
            <w:pPr>
              <w:pStyle w:val="ConsPlusNormal"/>
              <w:jc w:val="right"/>
            </w:pPr>
            <w:r>
              <w:t>Итого:</w:t>
            </w:r>
          </w:p>
        </w:tc>
        <w:tc>
          <w:tcPr>
            <w:tcW w:w="893" w:type="dxa"/>
            <w:tcBorders>
              <w:left w:val="single" w:sz="4" w:space="0" w:color="auto"/>
              <w:right w:val="single" w:sz="4" w:space="0" w:color="auto"/>
            </w:tcBorders>
          </w:tcPr>
          <w:p w:rsidR="007778C9" w:rsidRDefault="007778C9">
            <w:pPr>
              <w:pStyle w:val="ConsPlusNormal"/>
            </w:pPr>
          </w:p>
        </w:tc>
        <w:tc>
          <w:tcPr>
            <w:tcW w:w="797" w:type="dxa"/>
            <w:tcBorders>
              <w:left w:val="single" w:sz="4" w:space="0" w:color="auto"/>
              <w:bottom w:val="nil"/>
            </w:tcBorders>
          </w:tcPr>
          <w:p w:rsidR="007778C9" w:rsidRDefault="007778C9">
            <w:pPr>
              <w:pStyle w:val="ConsPlusNormal"/>
            </w:pPr>
          </w:p>
        </w:tc>
        <w:tc>
          <w:tcPr>
            <w:tcW w:w="893" w:type="dxa"/>
            <w:tcBorders>
              <w:bottom w:val="nil"/>
            </w:tcBorders>
          </w:tcPr>
          <w:p w:rsidR="007778C9" w:rsidRDefault="007778C9">
            <w:pPr>
              <w:pStyle w:val="ConsPlusNormal"/>
            </w:pPr>
          </w:p>
        </w:tc>
        <w:tc>
          <w:tcPr>
            <w:tcW w:w="2106" w:type="dxa"/>
            <w:tcBorders>
              <w:bottom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14</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64" w:name="P3979"/>
            <w:bookmarkEnd w:id="64"/>
            <w:r>
              <w:t>Ведомость распределения поступлений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0531458</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jc w:val="center"/>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55">
              <w:r>
                <w:rPr>
                  <w:color w:val="0000FF"/>
                </w:rPr>
                <w:t>383</w:t>
              </w:r>
            </w:hyperlink>
          </w:p>
        </w:tc>
      </w:tr>
    </w:tbl>
    <w:p w:rsidR="007778C9" w:rsidRDefault="007778C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737"/>
        <w:gridCol w:w="636"/>
        <w:gridCol w:w="574"/>
        <w:gridCol w:w="521"/>
        <w:gridCol w:w="845"/>
        <w:gridCol w:w="550"/>
        <w:gridCol w:w="806"/>
        <w:gridCol w:w="514"/>
        <w:gridCol w:w="907"/>
        <w:gridCol w:w="548"/>
        <w:gridCol w:w="810"/>
        <w:gridCol w:w="509"/>
        <w:gridCol w:w="802"/>
        <w:gridCol w:w="526"/>
        <w:gridCol w:w="526"/>
        <w:gridCol w:w="526"/>
        <w:gridCol w:w="826"/>
      </w:tblGrid>
      <w:tr w:rsidR="007778C9">
        <w:tc>
          <w:tcPr>
            <w:tcW w:w="1474" w:type="dxa"/>
            <w:vMerge w:val="restart"/>
            <w:tcBorders>
              <w:left w:val="nil"/>
            </w:tcBorders>
          </w:tcPr>
          <w:p w:rsidR="007778C9" w:rsidRDefault="007778C9">
            <w:pPr>
              <w:pStyle w:val="ConsPlusNormal"/>
              <w:jc w:val="center"/>
            </w:pPr>
            <w:r>
              <w:t>Наименование показателя</w:t>
            </w:r>
          </w:p>
        </w:tc>
        <w:tc>
          <w:tcPr>
            <w:tcW w:w="1757" w:type="dxa"/>
            <w:gridSpan w:val="2"/>
          </w:tcPr>
          <w:p w:rsidR="007778C9" w:rsidRDefault="007778C9">
            <w:pPr>
              <w:pStyle w:val="ConsPlusNormal"/>
              <w:jc w:val="center"/>
            </w:pPr>
            <w:r>
              <w:t>Код</w:t>
            </w:r>
          </w:p>
        </w:tc>
        <w:tc>
          <w:tcPr>
            <w:tcW w:w="636" w:type="dxa"/>
            <w:vMerge w:val="restart"/>
          </w:tcPr>
          <w:p w:rsidR="007778C9" w:rsidRDefault="007778C9">
            <w:pPr>
              <w:pStyle w:val="ConsPlusNormal"/>
              <w:jc w:val="center"/>
            </w:pPr>
            <w:r>
              <w:t>Аналитический код</w:t>
            </w:r>
          </w:p>
        </w:tc>
        <w:tc>
          <w:tcPr>
            <w:tcW w:w="574" w:type="dxa"/>
            <w:vMerge w:val="restart"/>
          </w:tcPr>
          <w:p w:rsidR="007778C9" w:rsidRDefault="007778C9">
            <w:pPr>
              <w:pStyle w:val="ConsPlusNormal"/>
              <w:jc w:val="center"/>
            </w:pPr>
            <w:r>
              <w:t>Всего</w:t>
            </w:r>
          </w:p>
        </w:tc>
        <w:tc>
          <w:tcPr>
            <w:tcW w:w="7864" w:type="dxa"/>
            <w:gridSpan w:val="12"/>
          </w:tcPr>
          <w:p w:rsidR="007778C9" w:rsidRDefault="007778C9">
            <w:pPr>
              <w:pStyle w:val="ConsPlusNormal"/>
              <w:jc w:val="center"/>
            </w:pPr>
            <w:r>
              <w:t>в том числе по бюджетам:</w:t>
            </w:r>
          </w:p>
        </w:tc>
        <w:tc>
          <w:tcPr>
            <w:tcW w:w="1352" w:type="dxa"/>
            <w:gridSpan w:val="2"/>
            <w:vMerge w:val="restart"/>
            <w:tcBorders>
              <w:right w:val="nil"/>
            </w:tcBorders>
          </w:tcPr>
          <w:p w:rsidR="007778C9" w:rsidRDefault="007778C9">
            <w:pPr>
              <w:pStyle w:val="ConsPlusNormal"/>
              <w:jc w:val="center"/>
            </w:pPr>
            <w:r>
              <w:t>иные получатели</w:t>
            </w:r>
          </w:p>
        </w:tc>
      </w:tr>
      <w:tr w:rsidR="007778C9">
        <w:tc>
          <w:tcPr>
            <w:tcW w:w="1474" w:type="dxa"/>
            <w:vMerge/>
            <w:tcBorders>
              <w:left w:val="nil"/>
            </w:tcBorders>
          </w:tcPr>
          <w:p w:rsidR="007778C9" w:rsidRDefault="007778C9">
            <w:pPr>
              <w:pStyle w:val="ConsPlusNormal"/>
            </w:pPr>
          </w:p>
        </w:tc>
        <w:tc>
          <w:tcPr>
            <w:tcW w:w="1020" w:type="dxa"/>
            <w:vMerge w:val="restart"/>
          </w:tcPr>
          <w:p w:rsidR="007778C9" w:rsidRDefault="007778C9">
            <w:pPr>
              <w:pStyle w:val="ConsPlusNormal"/>
              <w:jc w:val="center"/>
            </w:pPr>
            <w:r>
              <w:t xml:space="preserve">по </w:t>
            </w:r>
            <w:hyperlink r:id="rId256">
              <w:r>
                <w:rPr>
                  <w:color w:val="0000FF"/>
                </w:rPr>
                <w:t>ОКТМО</w:t>
              </w:r>
            </w:hyperlink>
          </w:p>
        </w:tc>
        <w:tc>
          <w:tcPr>
            <w:tcW w:w="737" w:type="dxa"/>
            <w:vMerge w:val="restart"/>
          </w:tcPr>
          <w:p w:rsidR="007778C9" w:rsidRDefault="007778C9">
            <w:pPr>
              <w:pStyle w:val="ConsPlusNormal"/>
              <w:jc w:val="center"/>
            </w:pPr>
            <w:r>
              <w:t>по БК</w:t>
            </w:r>
          </w:p>
        </w:tc>
        <w:tc>
          <w:tcPr>
            <w:tcW w:w="636" w:type="dxa"/>
            <w:vMerge/>
          </w:tcPr>
          <w:p w:rsidR="007778C9" w:rsidRDefault="007778C9">
            <w:pPr>
              <w:pStyle w:val="ConsPlusNormal"/>
            </w:pPr>
          </w:p>
        </w:tc>
        <w:tc>
          <w:tcPr>
            <w:tcW w:w="574" w:type="dxa"/>
            <w:vMerge/>
          </w:tcPr>
          <w:p w:rsidR="007778C9" w:rsidRDefault="007778C9">
            <w:pPr>
              <w:pStyle w:val="ConsPlusNormal"/>
            </w:pPr>
          </w:p>
        </w:tc>
        <w:tc>
          <w:tcPr>
            <w:tcW w:w="1366" w:type="dxa"/>
            <w:gridSpan w:val="2"/>
            <w:vMerge w:val="restart"/>
          </w:tcPr>
          <w:p w:rsidR="007778C9" w:rsidRDefault="007778C9">
            <w:pPr>
              <w:pStyle w:val="ConsPlusNormal"/>
              <w:jc w:val="center"/>
            </w:pPr>
            <w:r>
              <w:t>федеральный</w:t>
            </w:r>
          </w:p>
        </w:tc>
        <w:tc>
          <w:tcPr>
            <w:tcW w:w="1356" w:type="dxa"/>
            <w:gridSpan w:val="2"/>
            <w:vMerge w:val="restart"/>
          </w:tcPr>
          <w:p w:rsidR="007778C9" w:rsidRDefault="007778C9">
            <w:pPr>
              <w:pStyle w:val="ConsPlusNormal"/>
              <w:jc w:val="center"/>
            </w:pPr>
            <w:r>
              <w:t>субъекта Российской Федерации</w:t>
            </w:r>
          </w:p>
        </w:tc>
        <w:tc>
          <w:tcPr>
            <w:tcW w:w="1421" w:type="dxa"/>
            <w:gridSpan w:val="2"/>
            <w:vMerge w:val="restart"/>
          </w:tcPr>
          <w:p w:rsidR="007778C9" w:rsidRDefault="007778C9">
            <w:pPr>
              <w:pStyle w:val="ConsPlusNormal"/>
              <w:jc w:val="center"/>
            </w:pPr>
            <w:r>
              <w:t>местные</w:t>
            </w:r>
          </w:p>
        </w:tc>
        <w:tc>
          <w:tcPr>
            <w:tcW w:w="3721" w:type="dxa"/>
            <w:gridSpan w:val="6"/>
          </w:tcPr>
          <w:p w:rsidR="007778C9" w:rsidRDefault="007778C9">
            <w:pPr>
              <w:pStyle w:val="ConsPlusNormal"/>
              <w:jc w:val="center"/>
            </w:pPr>
            <w:r>
              <w:t>внебюджетные фонды</w:t>
            </w:r>
          </w:p>
        </w:tc>
        <w:tc>
          <w:tcPr>
            <w:tcW w:w="1352" w:type="dxa"/>
            <w:gridSpan w:val="2"/>
            <w:vMerge/>
            <w:tcBorders>
              <w:right w:val="nil"/>
            </w:tcBorders>
          </w:tcPr>
          <w:p w:rsidR="007778C9" w:rsidRDefault="007778C9">
            <w:pPr>
              <w:pStyle w:val="ConsPlusNormal"/>
            </w:pPr>
          </w:p>
        </w:tc>
      </w:tr>
      <w:tr w:rsidR="007778C9">
        <w:tc>
          <w:tcPr>
            <w:tcW w:w="1474" w:type="dxa"/>
            <w:vMerge/>
            <w:tcBorders>
              <w:left w:val="nil"/>
            </w:tcBorders>
          </w:tcPr>
          <w:p w:rsidR="007778C9" w:rsidRDefault="007778C9">
            <w:pPr>
              <w:pStyle w:val="ConsPlusNormal"/>
            </w:pPr>
          </w:p>
        </w:tc>
        <w:tc>
          <w:tcPr>
            <w:tcW w:w="1020" w:type="dxa"/>
            <w:vMerge/>
          </w:tcPr>
          <w:p w:rsidR="007778C9" w:rsidRDefault="007778C9">
            <w:pPr>
              <w:pStyle w:val="ConsPlusNormal"/>
            </w:pPr>
          </w:p>
        </w:tc>
        <w:tc>
          <w:tcPr>
            <w:tcW w:w="737" w:type="dxa"/>
            <w:vMerge/>
          </w:tcPr>
          <w:p w:rsidR="007778C9" w:rsidRDefault="007778C9">
            <w:pPr>
              <w:pStyle w:val="ConsPlusNormal"/>
            </w:pPr>
          </w:p>
        </w:tc>
        <w:tc>
          <w:tcPr>
            <w:tcW w:w="636" w:type="dxa"/>
            <w:vMerge/>
          </w:tcPr>
          <w:p w:rsidR="007778C9" w:rsidRDefault="007778C9">
            <w:pPr>
              <w:pStyle w:val="ConsPlusNormal"/>
            </w:pPr>
          </w:p>
        </w:tc>
        <w:tc>
          <w:tcPr>
            <w:tcW w:w="574" w:type="dxa"/>
            <w:vMerge/>
          </w:tcPr>
          <w:p w:rsidR="007778C9" w:rsidRDefault="007778C9">
            <w:pPr>
              <w:pStyle w:val="ConsPlusNormal"/>
            </w:pPr>
          </w:p>
        </w:tc>
        <w:tc>
          <w:tcPr>
            <w:tcW w:w="1366" w:type="dxa"/>
            <w:gridSpan w:val="2"/>
            <w:vMerge/>
          </w:tcPr>
          <w:p w:rsidR="007778C9" w:rsidRDefault="007778C9">
            <w:pPr>
              <w:pStyle w:val="ConsPlusNormal"/>
            </w:pPr>
          </w:p>
        </w:tc>
        <w:tc>
          <w:tcPr>
            <w:tcW w:w="1356" w:type="dxa"/>
            <w:gridSpan w:val="2"/>
            <w:vMerge/>
          </w:tcPr>
          <w:p w:rsidR="007778C9" w:rsidRDefault="007778C9">
            <w:pPr>
              <w:pStyle w:val="ConsPlusNormal"/>
            </w:pPr>
          </w:p>
        </w:tc>
        <w:tc>
          <w:tcPr>
            <w:tcW w:w="1421" w:type="dxa"/>
            <w:gridSpan w:val="2"/>
            <w:vMerge/>
          </w:tcPr>
          <w:p w:rsidR="007778C9" w:rsidRDefault="007778C9">
            <w:pPr>
              <w:pStyle w:val="ConsPlusNormal"/>
            </w:pPr>
          </w:p>
        </w:tc>
        <w:tc>
          <w:tcPr>
            <w:tcW w:w="1358" w:type="dxa"/>
            <w:gridSpan w:val="2"/>
          </w:tcPr>
          <w:p w:rsidR="007778C9" w:rsidRDefault="007778C9">
            <w:pPr>
              <w:pStyle w:val="ConsPlusNormal"/>
              <w:jc w:val="center"/>
            </w:pPr>
            <w:r>
              <w:t>Фонд пенсионного и социального страхования Российской Федерации</w:t>
            </w:r>
          </w:p>
        </w:tc>
        <w:tc>
          <w:tcPr>
            <w:tcW w:w="1311" w:type="dxa"/>
            <w:gridSpan w:val="2"/>
          </w:tcPr>
          <w:p w:rsidR="007778C9" w:rsidRDefault="007778C9">
            <w:pPr>
              <w:pStyle w:val="ConsPlusNormal"/>
              <w:jc w:val="center"/>
            </w:pPr>
            <w:r>
              <w:t>Федеральный фонд обязательного медицинского страхования</w:t>
            </w:r>
          </w:p>
        </w:tc>
        <w:tc>
          <w:tcPr>
            <w:tcW w:w="1052" w:type="dxa"/>
            <w:gridSpan w:val="2"/>
          </w:tcPr>
          <w:p w:rsidR="007778C9" w:rsidRDefault="007778C9">
            <w:pPr>
              <w:pStyle w:val="ConsPlusNormal"/>
              <w:jc w:val="center"/>
            </w:pPr>
            <w:r>
              <w:t>территориальные фонды обязательного медицинского страхования</w:t>
            </w:r>
          </w:p>
        </w:tc>
        <w:tc>
          <w:tcPr>
            <w:tcW w:w="1352" w:type="dxa"/>
            <w:gridSpan w:val="2"/>
            <w:vMerge/>
            <w:tcBorders>
              <w:right w:val="nil"/>
            </w:tcBorders>
          </w:tcPr>
          <w:p w:rsidR="007778C9" w:rsidRDefault="007778C9">
            <w:pPr>
              <w:pStyle w:val="ConsPlusNormal"/>
            </w:pPr>
          </w:p>
        </w:tc>
      </w:tr>
      <w:tr w:rsidR="007778C9">
        <w:tc>
          <w:tcPr>
            <w:tcW w:w="1474" w:type="dxa"/>
            <w:vMerge/>
            <w:tcBorders>
              <w:left w:val="nil"/>
            </w:tcBorders>
          </w:tcPr>
          <w:p w:rsidR="007778C9" w:rsidRDefault="007778C9">
            <w:pPr>
              <w:pStyle w:val="ConsPlusNormal"/>
            </w:pPr>
          </w:p>
        </w:tc>
        <w:tc>
          <w:tcPr>
            <w:tcW w:w="1020" w:type="dxa"/>
            <w:vMerge/>
          </w:tcPr>
          <w:p w:rsidR="007778C9" w:rsidRDefault="007778C9">
            <w:pPr>
              <w:pStyle w:val="ConsPlusNormal"/>
            </w:pPr>
          </w:p>
        </w:tc>
        <w:tc>
          <w:tcPr>
            <w:tcW w:w="737" w:type="dxa"/>
            <w:vMerge/>
          </w:tcPr>
          <w:p w:rsidR="007778C9" w:rsidRDefault="007778C9">
            <w:pPr>
              <w:pStyle w:val="ConsPlusNormal"/>
            </w:pPr>
          </w:p>
        </w:tc>
        <w:tc>
          <w:tcPr>
            <w:tcW w:w="636" w:type="dxa"/>
            <w:vMerge/>
          </w:tcPr>
          <w:p w:rsidR="007778C9" w:rsidRDefault="007778C9">
            <w:pPr>
              <w:pStyle w:val="ConsPlusNormal"/>
            </w:pPr>
          </w:p>
        </w:tc>
        <w:tc>
          <w:tcPr>
            <w:tcW w:w="574" w:type="dxa"/>
            <w:vMerge/>
          </w:tcPr>
          <w:p w:rsidR="007778C9" w:rsidRDefault="007778C9">
            <w:pPr>
              <w:pStyle w:val="ConsPlusNormal"/>
            </w:pPr>
          </w:p>
        </w:tc>
        <w:tc>
          <w:tcPr>
            <w:tcW w:w="521" w:type="dxa"/>
          </w:tcPr>
          <w:p w:rsidR="007778C9" w:rsidRDefault="007778C9">
            <w:pPr>
              <w:pStyle w:val="ConsPlusNormal"/>
              <w:jc w:val="center"/>
            </w:pPr>
            <w:r>
              <w:t>%</w:t>
            </w:r>
          </w:p>
        </w:tc>
        <w:tc>
          <w:tcPr>
            <w:tcW w:w="845" w:type="dxa"/>
          </w:tcPr>
          <w:p w:rsidR="007778C9" w:rsidRDefault="007778C9">
            <w:pPr>
              <w:pStyle w:val="ConsPlusNormal"/>
              <w:jc w:val="center"/>
            </w:pPr>
            <w:r>
              <w:t>сумма</w:t>
            </w:r>
          </w:p>
        </w:tc>
        <w:tc>
          <w:tcPr>
            <w:tcW w:w="550" w:type="dxa"/>
          </w:tcPr>
          <w:p w:rsidR="007778C9" w:rsidRDefault="007778C9">
            <w:pPr>
              <w:pStyle w:val="ConsPlusNormal"/>
              <w:jc w:val="center"/>
            </w:pPr>
            <w:r>
              <w:t>%</w:t>
            </w:r>
          </w:p>
        </w:tc>
        <w:tc>
          <w:tcPr>
            <w:tcW w:w="806" w:type="dxa"/>
          </w:tcPr>
          <w:p w:rsidR="007778C9" w:rsidRDefault="007778C9">
            <w:pPr>
              <w:pStyle w:val="ConsPlusNormal"/>
              <w:jc w:val="center"/>
            </w:pPr>
            <w:r>
              <w:t>сумма</w:t>
            </w:r>
          </w:p>
        </w:tc>
        <w:tc>
          <w:tcPr>
            <w:tcW w:w="514" w:type="dxa"/>
          </w:tcPr>
          <w:p w:rsidR="007778C9" w:rsidRDefault="007778C9">
            <w:pPr>
              <w:pStyle w:val="ConsPlusNormal"/>
              <w:jc w:val="center"/>
            </w:pPr>
            <w:r>
              <w:t>%</w:t>
            </w:r>
          </w:p>
        </w:tc>
        <w:tc>
          <w:tcPr>
            <w:tcW w:w="907" w:type="dxa"/>
          </w:tcPr>
          <w:p w:rsidR="007778C9" w:rsidRDefault="007778C9">
            <w:pPr>
              <w:pStyle w:val="ConsPlusNormal"/>
              <w:jc w:val="center"/>
            </w:pPr>
            <w:r>
              <w:t>сумма</w:t>
            </w:r>
          </w:p>
        </w:tc>
        <w:tc>
          <w:tcPr>
            <w:tcW w:w="548" w:type="dxa"/>
          </w:tcPr>
          <w:p w:rsidR="007778C9" w:rsidRDefault="007778C9">
            <w:pPr>
              <w:pStyle w:val="ConsPlusNormal"/>
              <w:jc w:val="center"/>
            </w:pPr>
            <w:r>
              <w:t>%</w:t>
            </w:r>
          </w:p>
        </w:tc>
        <w:tc>
          <w:tcPr>
            <w:tcW w:w="810" w:type="dxa"/>
          </w:tcPr>
          <w:p w:rsidR="007778C9" w:rsidRDefault="007778C9">
            <w:pPr>
              <w:pStyle w:val="ConsPlusNormal"/>
              <w:jc w:val="center"/>
            </w:pPr>
            <w:r>
              <w:t>сумма</w:t>
            </w:r>
          </w:p>
        </w:tc>
        <w:tc>
          <w:tcPr>
            <w:tcW w:w="509" w:type="dxa"/>
          </w:tcPr>
          <w:p w:rsidR="007778C9" w:rsidRDefault="007778C9">
            <w:pPr>
              <w:pStyle w:val="ConsPlusNormal"/>
              <w:jc w:val="center"/>
            </w:pPr>
            <w:r>
              <w:t>%</w:t>
            </w:r>
          </w:p>
        </w:tc>
        <w:tc>
          <w:tcPr>
            <w:tcW w:w="802" w:type="dxa"/>
          </w:tcPr>
          <w:p w:rsidR="007778C9" w:rsidRDefault="007778C9">
            <w:pPr>
              <w:pStyle w:val="ConsPlusNormal"/>
              <w:jc w:val="center"/>
            </w:pPr>
            <w:r>
              <w:t>сумма</w:t>
            </w:r>
          </w:p>
        </w:tc>
        <w:tc>
          <w:tcPr>
            <w:tcW w:w="526" w:type="dxa"/>
          </w:tcPr>
          <w:p w:rsidR="007778C9" w:rsidRDefault="007778C9">
            <w:pPr>
              <w:pStyle w:val="ConsPlusNormal"/>
              <w:jc w:val="center"/>
            </w:pPr>
            <w:r>
              <w:t>%</w:t>
            </w:r>
          </w:p>
        </w:tc>
        <w:tc>
          <w:tcPr>
            <w:tcW w:w="526" w:type="dxa"/>
          </w:tcPr>
          <w:p w:rsidR="007778C9" w:rsidRDefault="007778C9">
            <w:pPr>
              <w:pStyle w:val="ConsPlusNormal"/>
              <w:jc w:val="center"/>
            </w:pPr>
            <w:r>
              <w:t>%</w:t>
            </w:r>
          </w:p>
        </w:tc>
        <w:tc>
          <w:tcPr>
            <w:tcW w:w="526" w:type="dxa"/>
          </w:tcPr>
          <w:p w:rsidR="007778C9" w:rsidRDefault="007778C9">
            <w:pPr>
              <w:pStyle w:val="ConsPlusNormal"/>
              <w:jc w:val="center"/>
            </w:pPr>
            <w:r>
              <w:t>%</w:t>
            </w:r>
          </w:p>
        </w:tc>
        <w:tc>
          <w:tcPr>
            <w:tcW w:w="826" w:type="dxa"/>
            <w:tcBorders>
              <w:right w:val="nil"/>
            </w:tcBorders>
          </w:tcPr>
          <w:p w:rsidR="007778C9" w:rsidRDefault="007778C9">
            <w:pPr>
              <w:pStyle w:val="ConsPlusNormal"/>
              <w:jc w:val="center"/>
            </w:pPr>
            <w:r>
              <w:t>сумма</w:t>
            </w:r>
          </w:p>
        </w:tc>
      </w:tr>
      <w:tr w:rsidR="007778C9">
        <w:tc>
          <w:tcPr>
            <w:tcW w:w="1474" w:type="dxa"/>
            <w:tcBorders>
              <w:left w:val="nil"/>
            </w:tcBorders>
          </w:tcPr>
          <w:p w:rsidR="007778C9" w:rsidRDefault="007778C9">
            <w:pPr>
              <w:pStyle w:val="ConsPlusNormal"/>
              <w:jc w:val="center"/>
            </w:pPr>
            <w:r>
              <w:t>1</w:t>
            </w:r>
          </w:p>
        </w:tc>
        <w:tc>
          <w:tcPr>
            <w:tcW w:w="1020" w:type="dxa"/>
          </w:tcPr>
          <w:p w:rsidR="007778C9" w:rsidRDefault="007778C9">
            <w:pPr>
              <w:pStyle w:val="ConsPlusNormal"/>
              <w:jc w:val="center"/>
            </w:pPr>
            <w:r>
              <w:t>2</w:t>
            </w:r>
          </w:p>
        </w:tc>
        <w:tc>
          <w:tcPr>
            <w:tcW w:w="737" w:type="dxa"/>
          </w:tcPr>
          <w:p w:rsidR="007778C9" w:rsidRDefault="007778C9">
            <w:pPr>
              <w:pStyle w:val="ConsPlusNormal"/>
              <w:jc w:val="center"/>
            </w:pPr>
            <w:r>
              <w:t>3</w:t>
            </w:r>
          </w:p>
        </w:tc>
        <w:tc>
          <w:tcPr>
            <w:tcW w:w="636" w:type="dxa"/>
          </w:tcPr>
          <w:p w:rsidR="007778C9" w:rsidRDefault="007778C9">
            <w:pPr>
              <w:pStyle w:val="ConsPlusNormal"/>
              <w:jc w:val="center"/>
            </w:pPr>
            <w:r>
              <w:t>4</w:t>
            </w:r>
          </w:p>
        </w:tc>
        <w:tc>
          <w:tcPr>
            <w:tcW w:w="574" w:type="dxa"/>
          </w:tcPr>
          <w:p w:rsidR="007778C9" w:rsidRDefault="007778C9">
            <w:pPr>
              <w:pStyle w:val="ConsPlusNormal"/>
              <w:jc w:val="center"/>
            </w:pPr>
            <w:r>
              <w:t>5</w:t>
            </w:r>
          </w:p>
        </w:tc>
        <w:tc>
          <w:tcPr>
            <w:tcW w:w="521" w:type="dxa"/>
          </w:tcPr>
          <w:p w:rsidR="007778C9" w:rsidRDefault="007778C9">
            <w:pPr>
              <w:pStyle w:val="ConsPlusNormal"/>
              <w:jc w:val="center"/>
            </w:pPr>
            <w:r>
              <w:t>6</w:t>
            </w:r>
          </w:p>
        </w:tc>
        <w:tc>
          <w:tcPr>
            <w:tcW w:w="845" w:type="dxa"/>
          </w:tcPr>
          <w:p w:rsidR="007778C9" w:rsidRDefault="007778C9">
            <w:pPr>
              <w:pStyle w:val="ConsPlusNormal"/>
              <w:jc w:val="center"/>
            </w:pPr>
            <w:r>
              <w:t>7</w:t>
            </w:r>
          </w:p>
        </w:tc>
        <w:tc>
          <w:tcPr>
            <w:tcW w:w="550" w:type="dxa"/>
          </w:tcPr>
          <w:p w:rsidR="007778C9" w:rsidRDefault="007778C9">
            <w:pPr>
              <w:pStyle w:val="ConsPlusNormal"/>
              <w:jc w:val="center"/>
            </w:pPr>
            <w:r>
              <w:t>8</w:t>
            </w:r>
          </w:p>
        </w:tc>
        <w:tc>
          <w:tcPr>
            <w:tcW w:w="806" w:type="dxa"/>
          </w:tcPr>
          <w:p w:rsidR="007778C9" w:rsidRDefault="007778C9">
            <w:pPr>
              <w:pStyle w:val="ConsPlusNormal"/>
              <w:jc w:val="center"/>
            </w:pPr>
            <w:r>
              <w:t>9</w:t>
            </w:r>
          </w:p>
        </w:tc>
        <w:tc>
          <w:tcPr>
            <w:tcW w:w="514" w:type="dxa"/>
          </w:tcPr>
          <w:p w:rsidR="007778C9" w:rsidRDefault="007778C9">
            <w:pPr>
              <w:pStyle w:val="ConsPlusNormal"/>
              <w:jc w:val="center"/>
            </w:pPr>
            <w:r>
              <w:t>10</w:t>
            </w:r>
          </w:p>
        </w:tc>
        <w:tc>
          <w:tcPr>
            <w:tcW w:w="907" w:type="dxa"/>
          </w:tcPr>
          <w:p w:rsidR="007778C9" w:rsidRDefault="007778C9">
            <w:pPr>
              <w:pStyle w:val="ConsPlusNormal"/>
              <w:jc w:val="center"/>
            </w:pPr>
            <w:r>
              <w:t>11</w:t>
            </w:r>
          </w:p>
        </w:tc>
        <w:tc>
          <w:tcPr>
            <w:tcW w:w="548" w:type="dxa"/>
          </w:tcPr>
          <w:p w:rsidR="007778C9" w:rsidRDefault="007778C9">
            <w:pPr>
              <w:pStyle w:val="ConsPlusNormal"/>
              <w:jc w:val="center"/>
            </w:pPr>
            <w:r>
              <w:t>12</w:t>
            </w:r>
          </w:p>
        </w:tc>
        <w:tc>
          <w:tcPr>
            <w:tcW w:w="810" w:type="dxa"/>
          </w:tcPr>
          <w:p w:rsidR="007778C9" w:rsidRDefault="007778C9">
            <w:pPr>
              <w:pStyle w:val="ConsPlusNormal"/>
              <w:jc w:val="center"/>
            </w:pPr>
            <w:r>
              <w:t>13</w:t>
            </w:r>
          </w:p>
        </w:tc>
        <w:tc>
          <w:tcPr>
            <w:tcW w:w="509" w:type="dxa"/>
          </w:tcPr>
          <w:p w:rsidR="007778C9" w:rsidRDefault="007778C9">
            <w:pPr>
              <w:pStyle w:val="ConsPlusNormal"/>
              <w:jc w:val="center"/>
            </w:pPr>
            <w:r>
              <w:t>14</w:t>
            </w:r>
          </w:p>
        </w:tc>
        <w:tc>
          <w:tcPr>
            <w:tcW w:w="802" w:type="dxa"/>
          </w:tcPr>
          <w:p w:rsidR="007778C9" w:rsidRDefault="007778C9">
            <w:pPr>
              <w:pStyle w:val="ConsPlusNormal"/>
              <w:jc w:val="center"/>
            </w:pPr>
            <w:r>
              <w:t>15</w:t>
            </w:r>
          </w:p>
        </w:tc>
        <w:tc>
          <w:tcPr>
            <w:tcW w:w="526" w:type="dxa"/>
          </w:tcPr>
          <w:p w:rsidR="007778C9" w:rsidRDefault="007778C9">
            <w:pPr>
              <w:pStyle w:val="ConsPlusNormal"/>
              <w:jc w:val="center"/>
            </w:pPr>
            <w:r>
              <w:t>16</w:t>
            </w:r>
          </w:p>
        </w:tc>
        <w:tc>
          <w:tcPr>
            <w:tcW w:w="526" w:type="dxa"/>
          </w:tcPr>
          <w:p w:rsidR="007778C9" w:rsidRDefault="007778C9">
            <w:pPr>
              <w:pStyle w:val="ConsPlusNormal"/>
              <w:jc w:val="center"/>
            </w:pPr>
            <w:r>
              <w:t>17</w:t>
            </w:r>
          </w:p>
        </w:tc>
        <w:tc>
          <w:tcPr>
            <w:tcW w:w="526" w:type="dxa"/>
          </w:tcPr>
          <w:p w:rsidR="007778C9" w:rsidRDefault="007778C9">
            <w:pPr>
              <w:pStyle w:val="ConsPlusNormal"/>
              <w:jc w:val="center"/>
            </w:pPr>
            <w:r>
              <w:t>20</w:t>
            </w:r>
          </w:p>
        </w:tc>
        <w:tc>
          <w:tcPr>
            <w:tcW w:w="826" w:type="dxa"/>
            <w:tcBorders>
              <w:right w:val="nil"/>
            </w:tcBorders>
          </w:tcPr>
          <w:p w:rsidR="007778C9" w:rsidRDefault="007778C9">
            <w:pPr>
              <w:pStyle w:val="ConsPlusNormal"/>
              <w:jc w:val="center"/>
            </w:pPr>
            <w:r>
              <w:t>21</w:t>
            </w:r>
          </w:p>
        </w:tc>
      </w:tr>
      <w:tr w:rsidR="007778C9">
        <w:tblPrEx>
          <w:tblBorders>
            <w:right w:val="single" w:sz="4" w:space="0" w:color="auto"/>
          </w:tblBorders>
        </w:tblPrEx>
        <w:tc>
          <w:tcPr>
            <w:tcW w:w="1474" w:type="dxa"/>
            <w:tcBorders>
              <w:left w:val="nil"/>
            </w:tcBorders>
          </w:tcPr>
          <w:p w:rsidR="007778C9" w:rsidRDefault="007778C9">
            <w:pPr>
              <w:pStyle w:val="ConsPlusNormal"/>
            </w:pPr>
            <w:bookmarkStart w:id="65" w:name="P4057"/>
            <w:bookmarkEnd w:id="65"/>
            <w:r>
              <w:t>Остаток на начало дня</w:t>
            </w:r>
          </w:p>
        </w:tc>
        <w:tc>
          <w:tcPr>
            <w:tcW w:w="1020" w:type="dxa"/>
          </w:tcPr>
          <w:p w:rsidR="007778C9" w:rsidRDefault="007778C9">
            <w:pPr>
              <w:pStyle w:val="ConsPlusNormal"/>
            </w:pPr>
          </w:p>
        </w:tc>
        <w:tc>
          <w:tcPr>
            <w:tcW w:w="737" w:type="dxa"/>
          </w:tcPr>
          <w:p w:rsidR="007778C9" w:rsidRDefault="007778C9">
            <w:pPr>
              <w:pStyle w:val="ConsPlusNormal"/>
            </w:pPr>
          </w:p>
        </w:tc>
        <w:tc>
          <w:tcPr>
            <w:tcW w:w="636" w:type="dxa"/>
          </w:tcPr>
          <w:p w:rsidR="007778C9" w:rsidRDefault="007778C9">
            <w:pPr>
              <w:pStyle w:val="ConsPlusNormal"/>
            </w:pPr>
          </w:p>
        </w:tc>
        <w:tc>
          <w:tcPr>
            <w:tcW w:w="574" w:type="dxa"/>
          </w:tcPr>
          <w:p w:rsidR="007778C9" w:rsidRDefault="007778C9">
            <w:pPr>
              <w:pStyle w:val="ConsPlusNormal"/>
            </w:pPr>
          </w:p>
        </w:tc>
        <w:tc>
          <w:tcPr>
            <w:tcW w:w="521" w:type="dxa"/>
          </w:tcPr>
          <w:p w:rsidR="007778C9" w:rsidRDefault="007778C9">
            <w:pPr>
              <w:pStyle w:val="ConsPlusNormal"/>
            </w:pPr>
          </w:p>
        </w:tc>
        <w:tc>
          <w:tcPr>
            <w:tcW w:w="845" w:type="dxa"/>
          </w:tcPr>
          <w:p w:rsidR="007778C9" w:rsidRDefault="007778C9">
            <w:pPr>
              <w:pStyle w:val="ConsPlusNormal"/>
            </w:pPr>
          </w:p>
        </w:tc>
        <w:tc>
          <w:tcPr>
            <w:tcW w:w="550" w:type="dxa"/>
          </w:tcPr>
          <w:p w:rsidR="007778C9" w:rsidRDefault="007778C9">
            <w:pPr>
              <w:pStyle w:val="ConsPlusNormal"/>
            </w:pPr>
          </w:p>
        </w:tc>
        <w:tc>
          <w:tcPr>
            <w:tcW w:w="806" w:type="dxa"/>
          </w:tcPr>
          <w:p w:rsidR="007778C9" w:rsidRDefault="007778C9">
            <w:pPr>
              <w:pStyle w:val="ConsPlusNormal"/>
            </w:pPr>
          </w:p>
        </w:tc>
        <w:tc>
          <w:tcPr>
            <w:tcW w:w="514" w:type="dxa"/>
          </w:tcPr>
          <w:p w:rsidR="007778C9" w:rsidRDefault="007778C9">
            <w:pPr>
              <w:pStyle w:val="ConsPlusNormal"/>
            </w:pPr>
          </w:p>
        </w:tc>
        <w:tc>
          <w:tcPr>
            <w:tcW w:w="907" w:type="dxa"/>
          </w:tcPr>
          <w:p w:rsidR="007778C9" w:rsidRDefault="007778C9">
            <w:pPr>
              <w:pStyle w:val="ConsPlusNormal"/>
            </w:pPr>
          </w:p>
        </w:tc>
        <w:tc>
          <w:tcPr>
            <w:tcW w:w="548" w:type="dxa"/>
          </w:tcPr>
          <w:p w:rsidR="007778C9" w:rsidRDefault="007778C9">
            <w:pPr>
              <w:pStyle w:val="ConsPlusNormal"/>
            </w:pPr>
          </w:p>
        </w:tc>
        <w:tc>
          <w:tcPr>
            <w:tcW w:w="810" w:type="dxa"/>
          </w:tcPr>
          <w:p w:rsidR="007778C9" w:rsidRDefault="007778C9">
            <w:pPr>
              <w:pStyle w:val="ConsPlusNormal"/>
            </w:pPr>
          </w:p>
        </w:tc>
        <w:tc>
          <w:tcPr>
            <w:tcW w:w="509" w:type="dxa"/>
          </w:tcPr>
          <w:p w:rsidR="007778C9" w:rsidRDefault="007778C9">
            <w:pPr>
              <w:pStyle w:val="ConsPlusNormal"/>
            </w:pPr>
          </w:p>
        </w:tc>
        <w:tc>
          <w:tcPr>
            <w:tcW w:w="802"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1474" w:type="dxa"/>
            <w:tcBorders>
              <w:left w:val="nil"/>
            </w:tcBorders>
          </w:tcPr>
          <w:p w:rsidR="007778C9" w:rsidRDefault="007778C9">
            <w:pPr>
              <w:pStyle w:val="ConsPlusNormal"/>
            </w:pPr>
            <w:bookmarkStart w:id="66" w:name="P4076"/>
            <w:bookmarkEnd w:id="66"/>
            <w:r>
              <w:t>Зачислено</w:t>
            </w:r>
          </w:p>
        </w:tc>
        <w:tc>
          <w:tcPr>
            <w:tcW w:w="1020" w:type="dxa"/>
          </w:tcPr>
          <w:p w:rsidR="007778C9" w:rsidRDefault="007778C9">
            <w:pPr>
              <w:pStyle w:val="ConsPlusNormal"/>
            </w:pPr>
          </w:p>
        </w:tc>
        <w:tc>
          <w:tcPr>
            <w:tcW w:w="737" w:type="dxa"/>
          </w:tcPr>
          <w:p w:rsidR="007778C9" w:rsidRDefault="007778C9">
            <w:pPr>
              <w:pStyle w:val="ConsPlusNormal"/>
            </w:pPr>
          </w:p>
        </w:tc>
        <w:tc>
          <w:tcPr>
            <w:tcW w:w="636" w:type="dxa"/>
          </w:tcPr>
          <w:p w:rsidR="007778C9" w:rsidRDefault="007778C9">
            <w:pPr>
              <w:pStyle w:val="ConsPlusNormal"/>
            </w:pPr>
          </w:p>
        </w:tc>
        <w:tc>
          <w:tcPr>
            <w:tcW w:w="574" w:type="dxa"/>
          </w:tcPr>
          <w:p w:rsidR="007778C9" w:rsidRDefault="007778C9">
            <w:pPr>
              <w:pStyle w:val="ConsPlusNormal"/>
            </w:pPr>
          </w:p>
        </w:tc>
        <w:tc>
          <w:tcPr>
            <w:tcW w:w="521" w:type="dxa"/>
          </w:tcPr>
          <w:p w:rsidR="007778C9" w:rsidRDefault="007778C9">
            <w:pPr>
              <w:pStyle w:val="ConsPlusNormal"/>
            </w:pPr>
          </w:p>
        </w:tc>
        <w:tc>
          <w:tcPr>
            <w:tcW w:w="845" w:type="dxa"/>
          </w:tcPr>
          <w:p w:rsidR="007778C9" w:rsidRDefault="007778C9">
            <w:pPr>
              <w:pStyle w:val="ConsPlusNormal"/>
            </w:pPr>
          </w:p>
        </w:tc>
        <w:tc>
          <w:tcPr>
            <w:tcW w:w="550" w:type="dxa"/>
          </w:tcPr>
          <w:p w:rsidR="007778C9" w:rsidRDefault="007778C9">
            <w:pPr>
              <w:pStyle w:val="ConsPlusNormal"/>
            </w:pPr>
          </w:p>
        </w:tc>
        <w:tc>
          <w:tcPr>
            <w:tcW w:w="806" w:type="dxa"/>
          </w:tcPr>
          <w:p w:rsidR="007778C9" w:rsidRDefault="007778C9">
            <w:pPr>
              <w:pStyle w:val="ConsPlusNormal"/>
            </w:pPr>
          </w:p>
        </w:tc>
        <w:tc>
          <w:tcPr>
            <w:tcW w:w="514" w:type="dxa"/>
          </w:tcPr>
          <w:p w:rsidR="007778C9" w:rsidRDefault="007778C9">
            <w:pPr>
              <w:pStyle w:val="ConsPlusNormal"/>
            </w:pPr>
          </w:p>
        </w:tc>
        <w:tc>
          <w:tcPr>
            <w:tcW w:w="907" w:type="dxa"/>
          </w:tcPr>
          <w:p w:rsidR="007778C9" w:rsidRDefault="007778C9">
            <w:pPr>
              <w:pStyle w:val="ConsPlusNormal"/>
            </w:pPr>
          </w:p>
        </w:tc>
        <w:tc>
          <w:tcPr>
            <w:tcW w:w="548" w:type="dxa"/>
          </w:tcPr>
          <w:p w:rsidR="007778C9" w:rsidRDefault="007778C9">
            <w:pPr>
              <w:pStyle w:val="ConsPlusNormal"/>
            </w:pPr>
          </w:p>
        </w:tc>
        <w:tc>
          <w:tcPr>
            <w:tcW w:w="810" w:type="dxa"/>
          </w:tcPr>
          <w:p w:rsidR="007778C9" w:rsidRDefault="007778C9">
            <w:pPr>
              <w:pStyle w:val="ConsPlusNormal"/>
            </w:pPr>
          </w:p>
        </w:tc>
        <w:tc>
          <w:tcPr>
            <w:tcW w:w="509" w:type="dxa"/>
          </w:tcPr>
          <w:p w:rsidR="007778C9" w:rsidRDefault="007778C9">
            <w:pPr>
              <w:pStyle w:val="ConsPlusNormal"/>
            </w:pPr>
          </w:p>
        </w:tc>
        <w:tc>
          <w:tcPr>
            <w:tcW w:w="802"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1474" w:type="dxa"/>
            <w:tcBorders>
              <w:left w:val="nil"/>
            </w:tcBorders>
          </w:tcPr>
          <w:p w:rsidR="007778C9" w:rsidRDefault="007778C9">
            <w:pPr>
              <w:pStyle w:val="ConsPlusNormal"/>
            </w:pPr>
            <w:bookmarkStart w:id="67" w:name="P4095"/>
            <w:bookmarkEnd w:id="67"/>
            <w:r>
              <w:t>Списано</w:t>
            </w:r>
          </w:p>
        </w:tc>
        <w:tc>
          <w:tcPr>
            <w:tcW w:w="1020" w:type="dxa"/>
          </w:tcPr>
          <w:p w:rsidR="007778C9" w:rsidRDefault="007778C9">
            <w:pPr>
              <w:pStyle w:val="ConsPlusNormal"/>
            </w:pPr>
          </w:p>
        </w:tc>
        <w:tc>
          <w:tcPr>
            <w:tcW w:w="737" w:type="dxa"/>
          </w:tcPr>
          <w:p w:rsidR="007778C9" w:rsidRDefault="007778C9">
            <w:pPr>
              <w:pStyle w:val="ConsPlusNormal"/>
            </w:pPr>
          </w:p>
        </w:tc>
        <w:tc>
          <w:tcPr>
            <w:tcW w:w="636" w:type="dxa"/>
          </w:tcPr>
          <w:p w:rsidR="007778C9" w:rsidRDefault="007778C9">
            <w:pPr>
              <w:pStyle w:val="ConsPlusNormal"/>
            </w:pPr>
          </w:p>
        </w:tc>
        <w:tc>
          <w:tcPr>
            <w:tcW w:w="574" w:type="dxa"/>
          </w:tcPr>
          <w:p w:rsidR="007778C9" w:rsidRDefault="007778C9">
            <w:pPr>
              <w:pStyle w:val="ConsPlusNormal"/>
            </w:pPr>
          </w:p>
        </w:tc>
        <w:tc>
          <w:tcPr>
            <w:tcW w:w="521" w:type="dxa"/>
          </w:tcPr>
          <w:p w:rsidR="007778C9" w:rsidRDefault="007778C9">
            <w:pPr>
              <w:pStyle w:val="ConsPlusNormal"/>
            </w:pPr>
          </w:p>
        </w:tc>
        <w:tc>
          <w:tcPr>
            <w:tcW w:w="845" w:type="dxa"/>
          </w:tcPr>
          <w:p w:rsidR="007778C9" w:rsidRDefault="007778C9">
            <w:pPr>
              <w:pStyle w:val="ConsPlusNormal"/>
            </w:pPr>
          </w:p>
        </w:tc>
        <w:tc>
          <w:tcPr>
            <w:tcW w:w="550" w:type="dxa"/>
          </w:tcPr>
          <w:p w:rsidR="007778C9" w:rsidRDefault="007778C9">
            <w:pPr>
              <w:pStyle w:val="ConsPlusNormal"/>
            </w:pPr>
          </w:p>
        </w:tc>
        <w:tc>
          <w:tcPr>
            <w:tcW w:w="806" w:type="dxa"/>
          </w:tcPr>
          <w:p w:rsidR="007778C9" w:rsidRDefault="007778C9">
            <w:pPr>
              <w:pStyle w:val="ConsPlusNormal"/>
            </w:pPr>
          </w:p>
        </w:tc>
        <w:tc>
          <w:tcPr>
            <w:tcW w:w="514" w:type="dxa"/>
          </w:tcPr>
          <w:p w:rsidR="007778C9" w:rsidRDefault="007778C9">
            <w:pPr>
              <w:pStyle w:val="ConsPlusNormal"/>
            </w:pPr>
          </w:p>
        </w:tc>
        <w:tc>
          <w:tcPr>
            <w:tcW w:w="907" w:type="dxa"/>
          </w:tcPr>
          <w:p w:rsidR="007778C9" w:rsidRDefault="007778C9">
            <w:pPr>
              <w:pStyle w:val="ConsPlusNormal"/>
            </w:pPr>
          </w:p>
        </w:tc>
        <w:tc>
          <w:tcPr>
            <w:tcW w:w="548" w:type="dxa"/>
          </w:tcPr>
          <w:p w:rsidR="007778C9" w:rsidRDefault="007778C9">
            <w:pPr>
              <w:pStyle w:val="ConsPlusNormal"/>
            </w:pPr>
          </w:p>
        </w:tc>
        <w:tc>
          <w:tcPr>
            <w:tcW w:w="810" w:type="dxa"/>
          </w:tcPr>
          <w:p w:rsidR="007778C9" w:rsidRDefault="007778C9">
            <w:pPr>
              <w:pStyle w:val="ConsPlusNormal"/>
            </w:pPr>
          </w:p>
        </w:tc>
        <w:tc>
          <w:tcPr>
            <w:tcW w:w="509" w:type="dxa"/>
          </w:tcPr>
          <w:p w:rsidR="007778C9" w:rsidRDefault="007778C9">
            <w:pPr>
              <w:pStyle w:val="ConsPlusNormal"/>
            </w:pPr>
          </w:p>
        </w:tc>
        <w:tc>
          <w:tcPr>
            <w:tcW w:w="802"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1474" w:type="dxa"/>
            <w:tcBorders>
              <w:left w:val="nil"/>
            </w:tcBorders>
          </w:tcPr>
          <w:p w:rsidR="007778C9" w:rsidRDefault="007778C9">
            <w:pPr>
              <w:pStyle w:val="ConsPlusNormal"/>
            </w:pPr>
            <w:bookmarkStart w:id="68" w:name="P4114"/>
            <w:bookmarkEnd w:id="68"/>
            <w:r>
              <w:t>Остаток на конец дня</w:t>
            </w:r>
          </w:p>
        </w:tc>
        <w:tc>
          <w:tcPr>
            <w:tcW w:w="1020" w:type="dxa"/>
          </w:tcPr>
          <w:p w:rsidR="007778C9" w:rsidRDefault="007778C9">
            <w:pPr>
              <w:pStyle w:val="ConsPlusNormal"/>
            </w:pPr>
          </w:p>
        </w:tc>
        <w:tc>
          <w:tcPr>
            <w:tcW w:w="737" w:type="dxa"/>
          </w:tcPr>
          <w:p w:rsidR="007778C9" w:rsidRDefault="007778C9">
            <w:pPr>
              <w:pStyle w:val="ConsPlusNormal"/>
            </w:pPr>
          </w:p>
        </w:tc>
        <w:tc>
          <w:tcPr>
            <w:tcW w:w="636" w:type="dxa"/>
          </w:tcPr>
          <w:p w:rsidR="007778C9" w:rsidRDefault="007778C9">
            <w:pPr>
              <w:pStyle w:val="ConsPlusNormal"/>
            </w:pPr>
          </w:p>
        </w:tc>
        <w:tc>
          <w:tcPr>
            <w:tcW w:w="574" w:type="dxa"/>
          </w:tcPr>
          <w:p w:rsidR="007778C9" w:rsidRDefault="007778C9">
            <w:pPr>
              <w:pStyle w:val="ConsPlusNormal"/>
            </w:pPr>
          </w:p>
        </w:tc>
        <w:tc>
          <w:tcPr>
            <w:tcW w:w="521" w:type="dxa"/>
          </w:tcPr>
          <w:p w:rsidR="007778C9" w:rsidRDefault="007778C9">
            <w:pPr>
              <w:pStyle w:val="ConsPlusNormal"/>
            </w:pPr>
          </w:p>
        </w:tc>
        <w:tc>
          <w:tcPr>
            <w:tcW w:w="845" w:type="dxa"/>
          </w:tcPr>
          <w:p w:rsidR="007778C9" w:rsidRDefault="007778C9">
            <w:pPr>
              <w:pStyle w:val="ConsPlusNormal"/>
            </w:pPr>
          </w:p>
        </w:tc>
        <w:tc>
          <w:tcPr>
            <w:tcW w:w="550" w:type="dxa"/>
          </w:tcPr>
          <w:p w:rsidR="007778C9" w:rsidRDefault="007778C9">
            <w:pPr>
              <w:pStyle w:val="ConsPlusNormal"/>
            </w:pPr>
          </w:p>
        </w:tc>
        <w:tc>
          <w:tcPr>
            <w:tcW w:w="806" w:type="dxa"/>
          </w:tcPr>
          <w:p w:rsidR="007778C9" w:rsidRDefault="007778C9">
            <w:pPr>
              <w:pStyle w:val="ConsPlusNormal"/>
            </w:pPr>
          </w:p>
        </w:tc>
        <w:tc>
          <w:tcPr>
            <w:tcW w:w="514" w:type="dxa"/>
          </w:tcPr>
          <w:p w:rsidR="007778C9" w:rsidRDefault="007778C9">
            <w:pPr>
              <w:pStyle w:val="ConsPlusNormal"/>
            </w:pPr>
          </w:p>
        </w:tc>
        <w:tc>
          <w:tcPr>
            <w:tcW w:w="907" w:type="dxa"/>
          </w:tcPr>
          <w:p w:rsidR="007778C9" w:rsidRDefault="007778C9">
            <w:pPr>
              <w:pStyle w:val="ConsPlusNormal"/>
            </w:pPr>
          </w:p>
        </w:tc>
        <w:tc>
          <w:tcPr>
            <w:tcW w:w="548" w:type="dxa"/>
          </w:tcPr>
          <w:p w:rsidR="007778C9" w:rsidRDefault="007778C9">
            <w:pPr>
              <w:pStyle w:val="ConsPlusNormal"/>
            </w:pPr>
          </w:p>
        </w:tc>
        <w:tc>
          <w:tcPr>
            <w:tcW w:w="810" w:type="dxa"/>
          </w:tcPr>
          <w:p w:rsidR="007778C9" w:rsidRDefault="007778C9">
            <w:pPr>
              <w:pStyle w:val="ConsPlusNormal"/>
            </w:pPr>
          </w:p>
        </w:tc>
        <w:tc>
          <w:tcPr>
            <w:tcW w:w="509" w:type="dxa"/>
          </w:tcPr>
          <w:p w:rsidR="007778C9" w:rsidRDefault="007778C9">
            <w:pPr>
              <w:pStyle w:val="ConsPlusNormal"/>
            </w:pPr>
          </w:p>
        </w:tc>
        <w:tc>
          <w:tcPr>
            <w:tcW w:w="802"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526"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3867" w:type="dxa"/>
            <w:gridSpan w:val="4"/>
            <w:tcBorders>
              <w:left w:val="nil"/>
              <w:bottom w:val="nil"/>
            </w:tcBorders>
            <w:vAlign w:val="bottom"/>
          </w:tcPr>
          <w:p w:rsidR="007778C9" w:rsidRDefault="007778C9">
            <w:pPr>
              <w:pStyle w:val="ConsPlusNormal"/>
              <w:jc w:val="right"/>
            </w:pPr>
            <w:r>
              <w:t>Итого</w:t>
            </w:r>
          </w:p>
        </w:tc>
        <w:tc>
          <w:tcPr>
            <w:tcW w:w="574" w:type="dxa"/>
          </w:tcPr>
          <w:p w:rsidR="007778C9" w:rsidRDefault="007778C9">
            <w:pPr>
              <w:pStyle w:val="ConsPlusNormal"/>
            </w:pPr>
          </w:p>
        </w:tc>
        <w:tc>
          <w:tcPr>
            <w:tcW w:w="521" w:type="dxa"/>
            <w:vAlign w:val="bottom"/>
          </w:tcPr>
          <w:p w:rsidR="007778C9" w:rsidRDefault="007778C9">
            <w:pPr>
              <w:pStyle w:val="ConsPlusNormal"/>
              <w:jc w:val="center"/>
            </w:pPr>
            <w:r>
              <w:t>X</w:t>
            </w:r>
          </w:p>
        </w:tc>
        <w:tc>
          <w:tcPr>
            <w:tcW w:w="845" w:type="dxa"/>
            <w:vAlign w:val="bottom"/>
          </w:tcPr>
          <w:p w:rsidR="007778C9" w:rsidRDefault="007778C9">
            <w:pPr>
              <w:pStyle w:val="ConsPlusNormal"/>
              <w:jc w:val="center"/>
            </w:pPr>
          </w:p>
        </w:tc>
        <w:tc>
          <w:tcPr>
            <w:tcW w:w="550" w:type="dxa"/>
            <w:vAlign w:val="bottom"/>
          </w:tcPr>
          <w:p w:rsidR="007778C9" w:rsidRDefault="007778C9">
            <w:pPr>
              <w:pStyle w:val="ConsPlusNormal"/>
              <w:jc w:val="center"/>
            </w:pPr>
            <w:r>
              <w:t>X</w:t>
            </w:r>
          </w:p>
        </w:tc>
        <w:tc>
          <w:tcPr>
            <w:tcW w:w="806" w:type="dxa"/>
            <w:vAlign w:val="bottom"/>
          </w:tcPr>
          <w:p w:rsidR="007778C9" w:rsidRDefault="007778C9">
            <w:pPr>
              <w:pStyle w:val="ConsPlusNormal"/>
              <w:jc w:val="center"/>
            </w:pPr>
          </w:p>
        </w:tc>
        <w:tc>
          <w:tcPr>
            <w:tcW w:w="514" w:type="dxa"/>
            <w:vAlign w:val="bottom"/>
          </w:tcPr>
          <w:p w:rsidR="007778C9" w:rsidRDefault="007778C9">
            <w:pPr>
              <w:pStyle w:val="ConsPlusNormal"/>
              <w:jc w:val="center"/>
            </w:pPr>
            <w:r>
              <w:t>X</w:t>
            </w:r>
          </w:p>
        </w:tc>
        <w:tc>
          <w:tcPr>
            <w:tcW w:w="907" w:type="dxa"/>
            <w:vAlign w:val="bottom"/>
          </w:tcPr>
          <w:p w:rsidR="007778C9" w:rsidRDefault="007778C9">
            <w:pPr>
              <w:pStyle w:val="ConsPlusNormal"/>
              <w:jc w:val="center"/>
            </w:pPr>
          </w:p>
        </w:tc>
        <w:tc>
          <w:tcPr>
            <w:tcW w:w="548" w:type="dxa"/>
            <w:vAlign w:val="bottom"/>
          </w:tcPr>
          <w:p w:rsidR="007778C9" w:rsidRDefault="007778C9">
            <w:pPr>
              <w:pStyle w:val="ConsPlusNormal"/>
              <w:jc w:val="center"/>
            </w:pPr>
            <w:r>
              <w:t>X</w:t>
            </w:r>
          </w:p>
        </w:tc>
        <w:tc>
          <w:tcPr>
            <w:tcW w:w="810" w:type="dxa"/>
            <w:vAlign w:val="bottom"/>
          </w:tcPr>
          <w:p w:rsidR="007778C9" w:rsidRDefault="007778C9">
            <w:pPr>
              <w:pStyle w:val="ConsPlusNormal"/>
              <w:jc w:val="center"/>
            </w:pPr>
          </w:p>
        </w:tc>
        <w:tc>
          <w:tcPr>
            <w:tcW w:w="509" w:type="dxa"/>
            <w:vAlign w:val="bottom"/>
          </w:tcPr>
          <w:p w:rsidR="007778C9" w:rsidRDefault="007778C9">
            <w:pPr>
              <w:pStyle w:val="ConsPlusNormal"/>
              <w:jc w:val="center"/>
            </w:pPr>
            <w:r>
              <w:t>X</w:t>
            </w:r>
          </w:p>
        </w:tc>
        <w:tc>
          <w:tcPr>
            <w:tcW w:w="802" w:type="dxa"/>
            <w:vAlign w:val="bottom"/>
          </w:tcPr>
          <w:p w:rsidR="007778C9" w:rsidRDefault="007778C9">
            <w:pPr>
              <w:pStyle w:val="ConsPlusNormal"/>
              <w:jc w:val="center"/>
            </w:pPr>
          </w:p>
        </w:tc>
        <w:tc>
          <w:tcPr>
            <w:tcW w:w="526" w:type="dxa"/>
            <w:vAlign w:val="bottom"/>
          </w:tcPr>
          <w:p w:rsidR="007778C9" w:rsidRDefault="007778C9">
            <w:pPr>
              <w:pStyle w:val="ConsPlusNormal"/>
              <w:jc w:val="center"/>
            </w:pPr>
            <w:r>
              <w:t>X</w:t>
            </w:r>
          </w:p>
        </w:tc>
        <w:tc>
          <w:tcPr>
            <w:tcW w:w="526" w:type="dxa"/>
            <w:vAlign w:val="bottom"/>
          </w:tcPr>
          <w:p w:rsidR="007778C9" w:rsidRDefault="007778C9">
            <w:pPr>
              <w:pStyle w:val="ConsPlusNormal"/>
              <w:jc w:val="center"/>
            </w:pPr>
            <w:r>
              <w:t>X</w:t>
            </w:r>
          </w:p>
        </w:tc>
        <w:tc>
          <w:tcPr>
            <w:tcW w:w="526" w:type="dxa"/>
            <w:vAlign w:val="bottom"/>
          </w:tcPr>
          <w:p w:rsidR="007778C9" w:rsidRDefault="007778C9">
            <w:pPr>
              <w:pStyle w:val="ConsPlusNormal"/>
              <w:jc w:val="center"/>
            </w:pPr>
            <w:r>
              <w:t>X</w:t>
            </w:r>
          </w:p>
        </w:tc>
        <w:tc>
          <w:tcPr>
            <w:tcW w:w="826" w:type="dxa"/>
          </w:tcPr>
          <w:p w:rsidR="007778C9" w:rsidRDefault="007778C9">
            <w:pPr>
              <w:pStyle w:val="ConsPlusNormal"/>
              <w:jc w:val="center"/>
            </w:pPr>
          </w:p>
        </w:tc>
      </w:tr>
      <w:tr w:rsidR="007778C9">
        <w:tblPrEx>
          <w:tblBorders>
            <w:insideV w:val="nil"/>
          </w:tblBorders>
        </w:tblPrEx>
        <w:tc>
          <w:tcPr>
            <w:tcW w:w="3867" w:type="dxa"/>
            <w:gridSpan w:val="4"/>
            <w:tcBorders>
              <w:top w:val="nil"/>
              <w:bottom w:val="nil"/>
            </w:tcBorders>
            <w:vAlign w:val="center"/>
          </w:tcPr>
          <w:p w:rsidR="007778C9" w:rsidRDefault="007778C9">
            <w:pPr>
              <w:pStyle w:val="ConsPlusNormal"/>
              <w:jc w:val="right"/>
            </w:pPr>
          </w:p>
        </w:tc>
        <w:tc>
          <w:tcPr>
            <w:tcW w:w="574" w:type="dxa"/>
          </w:tcPr>
          <w:p w:rsidR="007778C9" w:rsidRDefault="007778C9">
            <w:pPr>
              <w:pStyle w:val="ConsPlusNormal"/>
            </w:pPr>
          </w:p>
        </w:tc>
        <w:tc>
          <w:tcPr>
            <w:tcW w:w="1366" w:type="dxa"/>
            <w:gridSpan w:val="2"/>
            <w:vAlign w:val="bottom"/>
          </w:tcPr>
          <w:p w:rsidR="007778C9" w:rsidRDefault="007778C9">
            <w:pPr>
              <w:pStyle w:val="ConsPlusNormal"/>
              <w:jc w:val="center"/>
            </w:pPr>
          </w:p>
        </w:tc>
        <w:tc>
          <w:tcPr>
            <w:tcW w:w="550" w:type="dxa"/>
            <w:vAlign w:val="bottom"/>
          </w:tcPr>
          <w:p w:rsidR="007778C9" w:rsidRDefault="007778C9">
            <w:pPr>
              <w:pStyle w:val="ConsPlusNormal"/>
              <w:jc w:val="center"/>
            </w:pPr>
          </w:p>
        </w:tc>
        <w:tc>
          <w:tcPr>
            <w:tcW w:w="806" w:type="dxa"/>
            <w:vAlign w:val="bottom"/>
          </w:tcPr>
          <w:p w:rsidR="007778C9" w:rsidRDefault="007778C9">
            <w:pPr>
              <w:pStyle w:val="ConsPlusNormal"/>
              <w:jc w:val="center"/>
            </w:pPr>
          </w:p>
        </w:tc>
        <w:tc>
          <w:tcPr>
            <w:tcW w:w="514" w:type="dxa"/>
            <w:vAlign w:val="bottom"/>
          </w:tcPr>
          <w:p w:rsidR="007778C9" w:rsidRDefault="007778C9">
            <w:pPr>
              <w:pStyle w:val="ConsPlusNormal"/>
              <w:jc w:val="center"/>
            </w:pPr>
          </w:p>
        </w:tc>
        <w:tc>
          <w:tcPr>
            <w:tcW w:w="907" w:type="dxa"/>
            <w:vAlign w:val="bottom"/>
          </w:tcPr>
          <w:p w:rsidR="007778C9" w:rsidRDefault="007778C9">
            <w:pPr>
              <w:pStyle w:val="ConsPlusNormal"/>
              <w:jc w:val="center"/>
            </w:pPr>
          </w:p>
        </w:tc>
        <w:tc>
          <w:tcPr>
            <w:tcW w:w="548" w:type="dxa"/>
            <w:vAlign w:val="bottom"/>
          </w:tcPr>
          <w:p w:rsidR="007778C9" w:rsidRDefault="007778C9">
            <w:pPr>
              <w:pStyle w:val="ConsPlusNormal"/>
              <w:jc w:val="center"/>
            </w:pPr>
          </w:p>
        </w:tc>
        <w:tc>
          <w:tcPr>
            <w:tcW w:w="810" w:type="dxa"/>
            <w:vAlign w:val="bottom"/>
          </w:tcPr>
          <w:p w:rsidR="007778C9" w:rsidRDefault="007778C9">
            <w:pPr>
              <w:pStyle w:val="ConsPlusNormal"/>
              <w:jc w:val="center"/>
            </w:pPr>
          </w:p>
        </w:tc>
        <w:tc>
          <w:tcPr>
            <w:tcW w:w="509" w:type="dxa"/>
            <w:vAlign w:val="bottom"/>
          </w:tcPr>
          <w:p w:rsidR="007778C9" w:rsidRDefault="007778C9">
            <w:pPr>
              <w:pStyle w:val="ConsPlusNormal"/>
              <w:jc w:val="center"/>
            </w:pPr>
          </w:p>
        </w:tc>
        <w:tc>
          <w:tcPr>
            <w:tcW w:w="802" w:type="dxa"/>
            <w:vAlign w:val="bottom"/>
          </w:tcPr>
          <w:p w:rsidR="007778C9" w:rsidRDefault="007778C9">
            <w:pPr>
              <w:pStyle w:val="ConsPlusNormal"/>
              <w:jc w:val="center"/>
            </w:pPr>
          </w:p>
        </w:tc>
        <w:tc>
          <w:tcPr>
            <w:tcW w:w="526" w:type="dxa"/>
            <w:vAlign w:val="bottom"/>
          </w:tcPr>
          <w:p w:rsidR="007778C9" w:rsidRDefault="007778C9">
            <w:pPr>
              <w:pStyle w:val="ConsPlusNormal"/>
              <w:jc w:val="center"/>
            </w:pPr>
          </w:p>
        </w:tc>
        <w:tc>
          <w:tcPr>
            <w:tcW w:w="526" w:type="dxa"/>
            <w:vAlign w:val="bottom"/>
          </w:tcPr>
          <w:p w:rsidR="007778C9" w:rsidRDefault="007778C9">
            <w:pPr>
              <w:pStyle w:val="ConsPlusNormal"/>
              <w:jc w:val="center"/>
            </w:pPr>
          </w:p>
        </w:tc>
        <w:tc>
          <w:tcPr>
            <w:tcW w:w="526" w:type="dxa"/>
            <w:vAlign w:val="bottom"/>
          </w:tcPr>
          <w:p w:rsidR="007778C9" w:rsidRDefault="007778C9">
            <w:pPr>
              <w:pStyle w:val="ConsPlusNormal"/>
              <w:jc w:val="center"/>
            </w:pPr>
          </w:p>
        </w:tc>
        <w:tc>
          <w:tcPr>
            <w:tcW w:w="826" w:type="dxa"/>
          </w:tcPr>
          <w:p w:rsidR="007778C9" w:rsidRDefault="007778C9">
            <w:pPr>
              <w:pStyle w:val="ConsPlusNormal"/>
              <w:jc w:val="center"/>
            </w:pPr>
          </w:p>
        </w:tc>
      </w:tr>
      <w:tr w:rsidR="007778C9">
        <w:tblPrEx>
          <w:tblBorders>
            <w:right w:val="single" w:sz="4" w:space="0" w:color="auto"/>
          </w:tblBorders>
        </w:tblPrEx>
        <w:tc>
          <w:tcPr>
            <w:tcW w:w="3867" w:type="dxa"/>
            <w:gridSpan w:val="4"/>
            <w:tcBorders>
              <w:top w:val="nil"/>
              <w:left w:val="nil"/>
              <w:bottom w:val="nil"/>
            </w:tcBorders>
            <w:vAlign w:val="bottom"/>
          </w:tcPr>
          <w:p w:rsidR="007778C9" w:rsidRDefault="007778C9">
            <w:pPr>
              <w:pStyle w:val="ConsPlusNormal"/>
              <w:jc w:val="right"/>
            </w:pPr>
            <w:r>
              <w:lastRenderedPageBreak/>
              <w:t>Всего</w:t>
            </w:r>
          </w:p>
        </w:tc>
        <w:tc>
          <w:tcPr>
            <w:tcW w:w="574" w:type="dxa"/>
          </w:tcPr>
          <w:p w:rsidR="007778C9" w:rsidRDefault="007778C9">
            <w:pPr>
              <w:pStyle w:val="ConsPlusNormal"/>
            </w:pPr>
          </w:p>
        </w:tc>
        <w:tc>
          <w:tcPr>
            <w:tcW w:w="521" w:type="dxa"/>
            <w:vAlign w:val="bottom"/>
          </w:tcPr>
          <w:p w:rsidR="007778C9" w:rsidRDefault="007778C9">
            <w:pPr>
              <w:pStyle w:val="ConsPlusNormal"/>
              <w:jc w:val="center"/>
            </w:pPr>
            <w:r>
              <w:t>X</w:t>
            </w:r>
          </w:p>
        </w:tc>
        <w:tc>
          <w:tcPr>
            <w:tcW w:w="845" w:type="dxa"/>
            <w:vAlign w:val="bottom"/>
          </w:tcPr>
          <w:p w:rsidR="007778C9" w:rsidRDefault="007778C9">
            <w:pPr>
              <w:pStyle w:val="ConsPlusNormal"/>
              <w:jc w:val="center"/>
            </w:pPr>
          </w:p>
        </w:tc>
        <w:tc>
          <w:tcPr>
            <w:tcW w:w="550" w:type="dxa"/>
            <w:vAlign w:val="bottom"/>
          </w:tcPr>
          <w:p w:rsidR="007778C9" w:rsidRDefault="007778C9">
            <w:pPr>
              <w:pStyle w:val="ConsPlusNormal"/>
              <w:jc w:val="center"/>
            </w:pPr>
            <w:r>
              <w:t>X</w:t>
            </w:r>
          </w:p>
        </w:tc>
        <w:tc>
          <w:tcPr>
            <w:tcW w:w="806" w:type="dxa"/>
            <w:vAlign w:val="bottom"/>
          </w:tcPr>
          <w:p w:rsidR="007778C9" w:rsidRDefault="007778C9">
            <w:pPr>
              <w:pStyle w:val="ConsPlusNormal"/>
              <w:jc w:val="center"/>
            </w:pPr>
          </w:p>
        </w:tc>
        <w:tc>
          <w:tcPr>
            <w:tcW w:w="514" w:type="dxa"/>
            <w:vAlign w:val="bottom"/>
          </w:tcPr>
          <w:p w:rsidR="007778C9" w:rsidRDefault="007778C9">
            <w:pPr>
              <w:pStyle w:val="ConsPlusNormal"/>
              <w:jc w:val="center"/>
            </w:pPr>
            <w:r>
              <w:t>X</w:t>
            </w:r>
          </w:p>
        </w:tc>
        <w:tc>
          <w:tcPr>
            <w:tcW w:w="907" w:type="dxa"/>
            <w:vAlign w:val="bottom"/>
          </w:tcPr>
          <w:p w:rsidR="007778C9" w:rsidRDefault="007778C9">
            <w:pPr>
              <w:pStyle w:val="ConsPlusNormal"/>
              <w:jc w:val="center"/>
            </w:pPr>
          </w:p>
        </w:tc>
        <w:tc>
          <w:tcPr>
            <w:tcW w:w="548" w:type="dxa"/>
            <w:vAlign w:val="bottom"/>
          </w:tcPr>
          <w:p w:rsidR="007778C9" w:rsidRDefault="007778C9">
            <w:pPr>
              <w:pStyle w:val="ConsPlusNormal"/>
              <w:jc w:val="center"/>
            </w:pPr>
            <w:r>
              <w:t>X</w:t>
            </w:r>
          </w:p>
        </w:tc>
        <w:tc>
          <w:tcPr>
            <w:tcW w:w="810" w:type="dxa"/>
            <w:vAlign w:val="bottom"/>
          </w:tcPr>
          <w:p w:rsidR="007778C9" w:rsidRDefault="007778C9">
            <w:pPr>
              <w:pStyle w:val="ConsPlusNormal"/>
              <w:jc w:val="center"/>
            </w:pPr>
          </w:p>
        </w:tc>
        <w:tc>
          <w:tcPr>
            <w:tcW w:w="509" w:type="dxa"/>
            <w:vAlign w:val="bottom"/>
          </w:tcPr>
          <w:p w:rsidR="007778C9" w:rsidRDefault="007778C9">
            <w:pPr>
              <w:pStyle w:val="ConsPlusNormal"/>
              <w:jc w:val="center"/>
            </w:pPr>
            <w:r>
              <w:t>X</w:t>
            </w:r>
          </w:p>
        </w:tc>
        <w:tc>
          <w:tcPr>
            <w:tcW w:w="802" w:type="dxa"/>
            <w:vAlign w:val="bottom"/>
          </w:tcPr>
          <w:p w:rsidR="007778C9" w:rsidRDefault="007778C9">
            <w:pPr>
              <w:pStyle w:val="ConsPlusNormal"/>
              <w:jc w:val="center"/>
            </w:pPr>
          </w:p>
        </w:tc>
        <w:tc>
          <w:tcPr>
            <w:tcW w:w="526" w:type="dxa"/>
            <w:vAlign w:val="bottom"/>
          </w:tcPr>
          <w:p w:rsidR="007778C9" w:rsidRDefault="007778C9">
            <w:pPr>
              <w:pStyle w:val="ConsPlusNormal"/>
              <w:jc w:val="center"/>
            </w:pPr>
            <w:r>
              <w:t>X</w:t>
            </w:r>
          </w:p>
        </w:tc>
        <w:tc>
          <w:tcPr>
            <w:tcW w:w="526" w:type="dxa"/>
            <w:vAlign w:val="bottom"/>
          </w:tcPr>
          <w:p w:rsidR="007778C9" w:rsidRDefault="007778C9">
            <w:pPr>
              <w:pStyle w:val="ConsPlusNormal"/>
              <w:jc w:val="center"/>
            </w:pPr>
            <w:r>
              <w:t>X</w:t>
            </w:r>
          </w:p>
        </w:tc>
        <w:tc>
          <w:tcPr>
            <w:tcW w:w="526" w:type="dxa"/>
            <w:vAlign w:val="bottom"/>
          </w:tcPr>
          <w:p w:rsidR="007778C9" w:rsidRDefault="007778C9">
            <w:pPr>
              <w:pStyle w:val="ConsPlusNormal"/>
              <w:jc w:val="center"/>
            </w:pPr>
            <w:r>
              <w:t>X</w:t>
            </w:r>
          </w:p>
        </w:tc>
        <w:tc>
          <w:tcPr>
            <w:tcW w:w="826" w:type="dxa"/>
            <w:vAlign w:val="bottom"/>
          </w:tcPr>
          <w:p w:rsidR="007778C9" w:rsidRDefault="007778C9">
            <w:pPr>
              <w:pStyle w:val="ConsPlusNormal"/>
              <w:jc w:val="center"/>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15</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69" w:name="P4205"/>
            <w:bookmarkEnd w:id="69"/>
            <w:r>
              <w:t>Ведомость учета внутриказначейских операций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0531459</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 xml:space="preserve">Наименование органа Федерального </w:t>
            </w:r>
            <w:r>
              <w:lastRenderedPageBreak/>
              <w:t>казначейства</w:t>
            </w:r>
          </w:p>
        </w:tc>
        <w:tc>
          <w:tcPr>
            <w:tcW w:w="4818" w:type="dxa"/>
            <w:tcBorders>
              <w:top w:val="nil"/>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57">
              <w:r>
                <w:rPr>
                  <w:color w:val="0000FF"/>
                </w:rPr>
                <w:t>383</w:t>
              </w:r>
            </w:hyperlink>
          </w:p>
        </w:tc>
      </w:tr>
    </w:tbl>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4"/>
        <w:gridCol w:w="856"/>
        <w:gridCol w:w="739"/>
        <w:gridCol w:w="1133"/>
        <w:gridCol w:w="839"/>
        <w:gridCol w:w="840"/>
        <w:gridCol w:w="1076"/>
        <w:gridCol w:w="1133"/>
        <w:gridCol w:w="893"/>
        <w:gridCol w:w="889"/>
        <w:gridCol w:w="889"/>
        <w:gridCol w:w="913"/>
        <w:gridCol w:w="893"/>
        <w:gridCol w:w="1272"/>
      </w:tblGrid>
      <w:tr w:rsidR="007778C9">
        <w:tc>
          <w:tcPr>
            <w:tcW w:w="2809" w:type="dxa"/>
            <w:gridSpan w:val="3"/>
            <w:vMerge w:val="restart"/>
            <w:tcBorders>
              <w:left w:val="nil"/>
            </w:tcBorders>
          </w:tcPr>
          <w:p w:rsidR="007778C9" w:rsidRDefault="007778C9">
            <w:pPr>
              <w:pStyle w:val="ConsPlusNormal"/>
              <w:jc w:val="center"/>
            </w:pPr>
            <w:r>
              <w:t>Основание для внутриказначейской операции</w:t>
            </w:r>
          </w:p>
        </w:tc>
        <w:tc>
          <w:tcPr>
            <w:tcW w:w="2812" w:type="dxa"/>
            <w:gridSpan w:val="3"/>
            <w:vMerge w:val="restart"/>
          </w:tcPr>
          <w:p w:rsidR="007778C9" w:rsidRDefault="007778C9">
            <w:pPr>
              <w:pStyle w:val="ConsPlusNormal"/>
              <w:jc w:val="center"/>
            </w:pPr>
            <w:r>
              <w:t>Плательщик</w:t>
            </w:r>
          </w:p>
        </w:tc>
        <w:tc>
          <w:tcPr>
            <w:tcW w:w="2209" w:type="dxa"/>
            <w:gridSpan w:val="2"/>
            <w:vMerge w:val="restart"/>
          </w:tcPr>
          <w:p w:rsidR="007778C9" w:rsidRDefault="007778C9">
            <w:pPr>
              <w:pStyle w:val="ConsPlusNormal"/>
              <w:jc w:val="center"/>
            </w:pPr>
            <w:r>
              <w:t>Код</w:t>
            </w:r>
          </w:p>
        </w:tc>
        <w:tc>
          <w:tcPr>
            <w:tcW w:w="893" w:type="dxa"/>
            <w:vMerge w:val="restart"/>
          </w:tcPr>
          <w:p w:rsidR="007778C9" w:rsidRDefault="007778C9">
            <w:pPr>
              <w:pStyle w:val="ConsPlusNormal"/>
              <w:jc w:val="center"/>
            </w:pPr>
            <w:r>
              <w:t>Аналитический код</w:t>
            </w:r>
          </w:p>
        </w:tc>
        <w:tc>
          <w:tcPr>
            <w:tcW w:w="1778" w:type="dxa"/>
            <w:gridSpan w:val="2"/>
            <w:vMerge w:val="restart"/>
          </w:tcPr>
          <w:p w:rsidR="007778C9" w:rsidRDefault="007778C9">
            <w:pPr>
              <w:pStyle w:val="ConsPlusNormal"/>
              <w:jc w:val="center"/>
            </w:pPr>
            <w:r>
              <w:t>Администратор поступлений в бюджет</w:t>
            </w:r>
          </w:p>
        </w:tc>
        <w:tc>
          <w:tcPr>
            <w:tcW w:w="913" w:type="dxa"/>
            <w:vMerge w:val="restart"/>
          </w:tcPr>
          <w:p w:rsidR="007778C9" w:rsidRDefault="007778C9">
            <w:pPr>
              <w:pStyle w:val="ConsPlusNormal"/>
              <w:jc w:val="center"/>
            </w:pPr>
            <w:r>
              <w:t>Сумма операции</w:t>
            </w:r>
          </w:p>
        </w:tc>
        <w:tc>
          <w:tcPr>
            <w:tcW w:w="2165" w:type="dxa"/>
            <w:gridSpan w:val="2"/>
            <w:tcBorders>
              <w:right w:val="nil"/>
            </w:tcBorders>
          </w:tcPr>
          <w:p w:rsidR="007778C9" w:rsidRDefault="007778C9">
            <w:pPr>
              <w:pStyle w:val="ConsPlusNormal"/>
              <w:jc w:val="center"/>
            </w:pPr>
            <w:r>
              <w:t>Исполнение операции</w:t>
            </w:r>
          </w:p>
        </w:tc>
      </w:tr>
      <w:tr w:rsidR="007778C9">
        <w:trPr>
          <w:trHeight w:val="269"/>
        </w:trPr>
        <w:tc>
          <w:tcPr>
            <w:tcW w:w="2809" w:type="dxa"/>
            <w:gridSpan w:val="3"/>
            <w:vMerge/>
            <w:tcBorders>
              <w:left w:val="nil"/>
            </w:tcBorders>
          </w:tcPr>
          <w:p w:rsidR="007778C9" w:rsidRDefault="007778C9">
            <w:pPr>
              <w:pStyle w:val="ConsPlusNormal"/>
            </w:pPr>
          </w:p>
        </w:tc>
        <w:tc>
          <w:tcPr>
            <w:tcW w:w="2812" w:type="dxa"/>
            <w:gridSpan w:val="3"/>
            <w:vMerge/>
          </w:tcPr>
          <w:p w:rsidR="007778C9" w:rsidRDefault="007778C9">
            <w:pPr>
              <w:pStyle w:val="ConsPlusNormal"/>
            </w:pPr>
          </w:p>
        </w:tc>
        <w:tc>
          <w:tcPr>
            <w:tcW w:w="2209" w:type="dxa"/>
            <w:gridSpan w:val="2"/>
            <w:vMerge/>
          </w:tcPr>
          <w:p w:rsidR="007778C9" w:rsidRDefault="007778C9">
            <w:pPr>
              <w:pStyle w:val="ConsPlusNormal"/>
            </w:pPr>
          </w:p>
        </w:tc>
        <w:tc>
          <w:tcPr>
            <w:tcW w:w="893" w:type="dxa"/>
            <w:vMerge/>
          </w:tcPr>
          <w:p w:rsidR="007778C9" w:rsidRDefault="007778C9">
            <w:pPr>
              <w:pStyle w:val="ConsPlusNormal"/>
            </w:pPr>
          </w:p>
        </w:tc>
        <w:tc>
          <w:tcPr>
            <w:tcW w:w="1778" w:type="dxa"/>
            <w:gridSpan w:val="2"/>
            <w:vMerge/>
          </w:tcPr>
          <w:p w:rsidR="007778C9" w:rsidRDefault="007778C9">
            <w:pPr>
              <w:pStyle w:val="ConsPlusNormal"/>
            </w:pPr>
          </w:p>
        </w:tc>
        <w:tc>
          <w:tcPr>
            <w:tcW w:w="913" w:type="dxa"/>
            <w:vMerge/>
          </w:tcPr>
          <w:p w:rsidR="007778C9" w:rsidRDefault="007778C9">
            <w:pPr>
              <w:pStyle w:val="ConsPlusNormal"/>
            </w:pPr>
          </w:p>
        </w:tc>
        <w:tc>
          <w:tcPr>
            <w:tcW w:w="893" w:type="dxa"/>
            <w:vMerge w:val="restart"/>
          </w:tcPr>
          <w:p w:rsidR="007778C9" w:rsidRDefault="007778C9">
            <w:pPr>
              <w:pStyle w:val="ConsPlusNormal"/>
              <w:jc w:val="center"/>
            </w:pPr>
            <w:r>
              <w:t>дата</w:t>
            </w:r>
          </w:p>
        </w:tc>
        <w:tc>
          <w:tcPr>
            <w:tcW w:w="1272" w:type="dxa"/>
            <w:vMerge w:val="restart"/>
            <w:tcBorders>
              <w:right w:val="nil"/>
            </w:tcBorders>
          </w:tcPr>
          <w:p w:rsidR="007778C9" w:rsidRDefault="007778C9">
            <w:pPr>
              <w:pStyle w:val="ConsPlusNormal"/>
              <w:jc w:val="center"/>
            </w:pPr>
            <w:r>
              <w:t>сумма, всего</w:t>
            </w:r>
          </w:p>
        </w:tc>
      </w:tr>
      <w:tr w:rsidR="007778C9">
        <w:tc>
          <w:tcPr>
            <w:tcW w:w="1214" w:type="dxa"/>
            <w:tcBorders>
              <w:left w:val="nil"/>
            </w:tcBorders>
          </w:tcPr>
          <w:p w:rsidR="007778C9" w:rsidRDefault="007778C9">
            <w:pPr>
              <w:pStyle w:val="ConsPlusNormal"/>
              <w:jc w:val="center"/>
            </w:pPr>
            <w:r>
              <w:t>наименование</w:t>
            </w:r>
          </w:p>
        </w:tc>
        <w:tc>
          <w:tcPr>
            <w:tcW w:w="856" w:type="dxa"/>
          </w:tcPr>
          <w:p w:rsidR="007778C9" w:rsidRDefault="007778C9">
            <w:pPr>
              <w:pStyle w:val="ConsPlusNormal"/>
              <w:jc w:val="center"/>
            </w:pPr>
            <w:r>
              <w:t>номер</w:t>
            </w:r>
          </w:p>
        </w:tc>
        <w:tc>
          <w:tcPr>
            <w:tcW w:w="739" w:type="dxa"/>
          </w:tcPr>
          <w:p w:rsidR="007778C9" w:rsidRDefault="007778C9">
            <w:pPr>
              <w:pStyle w:val="ConsPlusNormal"/>
              <w:jc w:val="center"/>
            </w:pPr>
            <w:r>
              <w:t>дата</w:t>
            </w:r>
          </w:p>
        </w:tc>
        <w:tc>
          <w:tcPr>
            <w:tcW w:w="1133" w:type="dxa"/>
          </w:tcPr>
          <w:p w:rsidR="007778C9" w:rsidRDefault="007778C9">
            <w:pPr>
              <w:pStyle w:val="ConsPlusNormal"/>
              <w:jc w:val="center"/>
            </w:pPr>
            <w:r>
              <w:t>наименование</w:t>
            </w:r>
          </w:p>
        </w:tc>
        <w:tc>
          <w:tcPr>
            <w:tcW w:w="839" w:type="dxa"/>
          </w:tcPr>
          <w:p w:rsidR="007778C9" w:rsidRDefault="007778C9">
            <w:pPr>
              <w:pStyle w:val="ConsPlusNormal"/>
              <w:jc w:val="center"/>
            </w:pPr>
            <w:r>
              <w:t>ИНН</w:t>
            </w:r>
          </w:p>
        </w:tc>
        <w:tc>
          <w:tcPr>
            <w:tcW w:w="840" w:type="dxa"/>
          </w:tcPr>
          <w:p w:rsidR="007778C9" w:rsidRDefault="007778C9">
            <w:pPr>
              <w:pStyle w:val="ConsPlusNormal"/>
              <w:jc w:val="center"/>
            </w:pPr>
            <w:r>
              <w:t>КПП</w:t>
            </w:r>
          </w:p>
        </w:tc>
        <w:tc>
          <w:tcPr>
            <w:tcW w:w="1076" w:type="dxa"/>
          </w:tcPr>
          <w:p w:rsidR="007778C9" w:rsidRDefault="007778C9">
            <w:pPr>
              <w:pStyle w:val="ConsPlusNormal"/>
              <w:jc w:val="center"/>
            </w:pPr>
            <w:r>
              <w:t xml:space="preserve">по </w:t>
            </w:r>
            <w:hyperlink r:id="rId258">
              <w:r>
                <w:rPr>
                  <w:color w:val="0000FF"/>
                </w:rPr>
                <w:t>ОКТМО</w:t>
              </w:r>
            </w:hyperlink>
          </w:p>
        </w:tc>
        <w:tc>
          <w:tcPr>
            <w:tcW w:w="1133" w:type="dxa"/>
          </w:tcPr>
          <w:p w:rsidR="007778C9" w:rsidRDefault="007778C9">
            <w:pPr>
              <w:pStyle w:val="ConsPlusNormal"/>
              <w:jc w:val="center"/>
            </w:pPr>
            <w:r>
              <w:t>по БК</w:t>
            </w:r>
          </w:p>
        </w:tc>
        <w:tc>
          <w:tcPr>
            <w:tcW w:w="893" w:type="dxa"/>
            <w:vMerge/>
          </w:tcPr>
          <w:p w:rsidR="007778C9" w:rsidRDefault="007778C9">
            <w:pPr>
              <w:pStyle w:val="ConsPlusNormal"/>
            </w:pPr>
          </w:p>
        </w:tc>
        <w:tc>
          <w:tcPr>
            <w:tcW w:w="889" w:type="dxa"/>
          </w:tcPr>
          <w:p w:rsidR="007778C9" w:rsidRDefault="007778C9">
            <w:pPr>
              <w:pStyle w:val="ConsPlusNormal"/>
              <w:jc w:val="center"/>
            </w:pPr>
            <w:r>
              <w:t>ИНН</w:t>
            </w:r>
          </w:p>
        </w:tc>
        <w:tc>
          <w:tcPr>
            <w:tcW w:w="889" w:type="dxa"/>
          </w:tcPr>
          <w:p w:rsidR="007778C9" w:rsidRDefault="007778C9">
            <w:pPr>
              <w:pStyle w:val="ConsPlusNormal"/>
              <w:jc w:val="center"/>
            </w:pPr>
            <w:r>
              <w:t>КПП</w:t>
            </w:r>
          </w:p>
        </w:tc>
        <w:tc>
          <w:tcPr>
            <w:tcW w:w="913" w:type="dxa"/>
            <w:vMerge/>
          </w:tcPr>
          <w:p w:rsidR="007778C9" w:rsidRDefault="007778C9">
            <w:pPr>
              <w:pStyle w:val="ConsPlusNormal"/>
            </w:pPr>
          </w:p>
        </w:tc>
        <w:tc>
          <w:tcPr>
            <w:tcW w:w="893" w:type="dxa"/>
            <w:vMerge/>
          </w:tcPr>
          <w:p w:rsidR="007778C9" w:rsidRDefault="007778C9">
            <w:pPr>
              <w:pStyle w:val="ConsPlusNormal"/>
            </w:pPr>
          </w:p>
        </w:tc>
        <w:tc>
          <w:tcPr>
            <w:tcW w:w="1272" w:type="dxa"/>
            <w:vMerge/>
            <w:tcBorders>
              <w:right w:val="nil"/>
            </w:tcBorders>
          </w:tcPr>
          <w:p w:rsidR="007778C9" w:rsidRDefault="007778C9">
            <w:pPr>
              <w:pStyle w:val="ConsPlusNormal"/>
            </w:pPr>
          </w:p>
        </w:tc>
      </w:tr>
      <w:tr w:rsidR="007778C9">
        <w:tc>
          <w:tcPr>
            <w:tcW w:w="1214" w:type="dxa"/>
            <w:tcBorders>
              <w:left w:val="nil"/>
            </w:tcBorders>
          </w:tcPr>
          <w:p w:rsidR="007778C9" w:rsidRDefault="007778C9">
            <w:pPr>
              <w:pStyle w:val="ConsPlusNormal"/>
              <w:jc w:val="center"/>
            </w:pPr>
            <w:r>
              <w:t>1</w:t>
            </w:r>
          </w:p>
        </w:tc>
        <w:tc>
          <w:tcPr>
            <w:tcW w:w="856" w:type="dxa"/>
          </w:tcPr>
          <w:p w:rsidR="007778C9" w:rsidRDefault="007778C9">
            <w:pPr>
              <w:pStyle w:val="ConsPlusNormal"/>
              <w:jc w:val="center"/>
            </w:pPr>
            <w:r>
              <w:t>2</w:t>
            </w:r>
          </w:p>
        </w:tc>
        <w:tc>
          <w:tcPr>
            <w:tcW w:w="739" w:type="dxa"/>
          </w:tcPr>
          <w:p w:rsidR="007778C9" w:rsidRDefault="007778C9">
            <w:pPr>
              <w:pStyle w:val="ConsPlusNormal"/>
              <w:jc w:val="center"/>
            </w:pPr>
            <w:r>
              <w:t>3</w:t>
            </w:r>
          </w:p>
        </w:tc>
        <w:tc>
          <w:tcPr>
            <w:tcW w:w="1133" w:type="dxa"/>
          </w:tcPr>
          <w:p w:rsidR="007778C9" w:rsidRDefault="007778C9">
            <w:pPr>
              <w:pStyle w:val="ConsPlusNormal"/>
              <w:jc w:val="center"/>
            </w:pPr>
            <w:r>
              <w:t>4</w:t>
            </w:r>
          </w:p>
        </w:tc>
        <w:tc>
          <w:tcPr>
            <w:tcW w:w="839" w:type="dxa"/>
          </w:tcPr>
          <w:p w:rsidR="007778C9" w:rsidRDefault="007778C9">
            <w:pPr>
              <w:pStyle w:val="ConsPlusNormal"/>
              <w:jc w:val="center"/>
            </w:pPr>
            <w:r>
              <w:t>5</w:t>
            </w:r>
          </w:p>
        </w:tc>
        <w:tc>
          <w:tcPr>
            <w:tcW w:w="840" w:type="dxa"/>
          </w:tcPr>
          <w:p w:rsidR="007778C9" w:rsidRDefault="007778C9">
            <w:pPr>
              <w:pStyle w:val="ConsPlusNormal"/>
              <w:jc w:val="center"/>
            </w:pPr>
            <w:r>
              <w:t>6</w:t>
            </w:r>
          </w:p>
        </w:tc>
        <w:tc>
          <w:tcPr>
            <w:tcW w:w="1076" w:type="dxa"/>
          </w:tcPr>
          <w:p w:rsidR="007778C9" w:rsidRDefault="007778C9">
            <w:pPr>
              <w:pStyle w:val="ConsPlusNormal"/>
              <w:jc w:val="center"/>
            </w:pPr>
            <w:r>
              <w:t>7</w:t>
            </w:r>
          </w:p>
        </w:tc>
        <w:tc>
          <w:tcPr>
            <w:tcW w:w="1133" w:type="dxa"/>
          </w:tcPr>
          <w:p w:rsidR="007778C9" w:rsidRDefault="007778C9">
            <w:pPr>
              <w:pStyle w:val="ConsPlusNormal"/>
              <w:jc w:val="center"/>
            </w:pPr>
            <w:r>
              <w:t>8</w:t>
            </w:r>
          </w:p>
        </w:tc>
        <w:tc>
          <w:tcPr>
            <w:tcW w:w="893" w:type="dxa"/>
          </w:tcPr>
          <w:p w:rsidR="007778C9" w:rsidRDefault="007778C9">
            <w:pPr>
              <w:pStyle w:val="ConsPlusNormal"/>
              <w:jc w:val="center"/>
            </w:pPr>
            <w:r>
              <w:t>9</w:t>
            </w:r>
          </w:p>
        </w:tc>
        <w:tc>
          <w:tcPr>
            <w:tcW w:w="889" w:type="dxa"/>
          </w:tcPr>
          <w:p w:rsidR="007778C9" w:rsidRDefault="007778C9">
            <w:pPr>
              <w:pStyle w:val="ConsPlusNormal"/>
              <w:jc w:val="center"/>
            </w:pPr>
            <w:r>
              <w:t>10</w:t>
            </w:r>
          </w:p>
        </w:tc>
        <w:tc>
          <w:tcPr>
            <w:tcW w:w="889" w:type="dxa"/>
          </w:tcPr>
          <w:p w:rsidR="007778C9" w:rsidRDefault="007778C9">
            <w:pPr>
              <w:pStyle w:val="ConsPlusNormal"/>
              <w:jc w:val="center"/>
            </w:pPr>
            <w:r>
              <w:t>11</w:t>
            </w:r>
          </w:p>
        </w:tc>
        <w:tc>
          <w:tcPr>
            <w:tcW w:w="913" w:type="dxa"/>
          </w:tcPr>
          <w:p w:rsidR="007778C9" w:rsidRDefault="007778C9">
            <w:pPr>
              <w:pStyle w:val="ConsPlusNormal"/>
              <w:jc w:val="center"/>
            </w:pPr>
            <w:r>
              <w:t>12</w:t>
            </w:r>
          </w:p>
        </w:tc>
        <w:tc>
          <w:tcPr>
            <w:tcW w:w="893" w:type="dxa"/>
          </w:tcPr>
          <w:p w:rsidR="007778C9" w:rsidRDefault="007778C9">
            <w:pPr>
              <w:pStyle w:val="ConsPlusNormal"/>
              <w:jc w:val="center"/>
            </w:pPr>
            <w:r>
              <w:t>13</w:t>
            </w:r>
          </w:p>
        </w:tc>
        <w:tc>
          <w:tcPr>
            <w:tcW w:w="1272" w:type="dxa"/>
            <w:tcBorders>
              <w:right w:val="nil"/>
            </w:tcBorders>
          </w:tcPr>
          <w:p w:rsidR="007778C9" w:rsidRDefault="007778C9">
            <w:pPr>
              <w:pStyle w:val="ConsPlusNormal"/>
              <w:jc w:val="center"/>
            </w:pPr>
            <w:r>
              <w:t>14</w:t>
            </w:r>
          </w:p>
        </w:tc>
      </w:tr>
      <w:tr w:rsidR="007778C9">
        <w:tblPrEx>
          <w:tblBorders>
            <w:right w:val="single" w:sz="4" w:space="0" w:color="auto"/>
          </w:tblBorders>
        </w:tblPrEx>
        <w:tc>
          <w:tcPr>
            <w:tcW w:w="1214" w:type="dxa"/>
            <w:tcBorders>
              <w:left w:val="nil"/>
            </w:tcBorders>
          </w:tcPr>
          <w:p w:rsidR="007778C9" w:rsidRDefault="007778C9">
            <w:pPr>
              <w:pStyle w:val="ConsPlusNormal"/>
            </w:pPr>
          </w:p>
        </w:tc>
        <w:tc>
          <w:tcPr>
            <w:tcW w:w="856" w:type="dxa"/>
          </w:tcPr>
          <w:p w:rsidR="007778C9" w:rsidRDefault="007778C9">
            <w:pPr>
              <w:pStyle w:val="ConsPlusNormal"/>
            </w:pPr>
          </w:p>
        </w:tc>
        <w:tc>
          <w:tcPr>
            <w:tcW w:w="739" w:type="dxa"/>
          </w:tcPr>
          <w:p w:rsidR="007778C9" w:rsidRDefault="007778C9">
            <w:pPr>
              <w:pStyle w:val="ConsPlusNormal"/>
            </w:pPr>
          </w:p>
        </w:tc>
        <w:tc>
          <w:tcPr>
            <w:tcW w:w="1133" w:type="dxa"/>
          </w:tcPr>
          <w:p w:rsidR="007778C9" w:rsidRDefault="007778C9">
            <w:pPr>
              <w:pStyle w:val="ConsPlusNormal"/>
            </w:pPr>
          </w:p>
        </w:tc>
        <w:tc>
          <w:tcPr>
            <w:tcW w:w="839" w:type="dxa"/>
          </w:tcPr>
          <w:p w:rsidR="007778C9" w:rsidRDefault="007778C9">
            <w:pPr>
              <w:pStyle w:val="ConsPlusNormal"/>
            </w:pPr>
          </w:p>
        </w:tc>
        <w:tc>
          <w:tcPr>
            <w:tcW w:w="840" w:type="dxa"/>
          </w:tcPr>
          <w:p w:rsidR="007778C9" w:rsidRDefault="007778C9">
            <w:pPr>
              <w:pStyle w:val="ConsPlusNormal"/>
            </w:pPr>
          </w:p>
        </w:tc>
        <w:tc>
          <w:tcPr>
            <w:tcW w:w="1076" w:type="dxa"/>
          </w:tcPr>
          <w:p w:rsidR="007778C9" w:rsidRDefault="007778C9">
            <w:pPr>
              <w:pStyle w:val="ConsPlusNormal"/>
            </w:pPr>
          </w:p>
        </w:tc>
        <w:tc>
          <w:tcPr>
            <w:tcW w:w="1133" w:type="dxa"/>
          </w:tcPr>
          <w:p w:rsidR="007778C9" w:rsidRDefault="007778C9">
            <w:pPr>
              <w:pStyle w:val="ConsPlusNormal"/>
            </w:pPr>
          </w:p>
        </w:tc>
        <w:tc>
          <w:tcPr>
            <w:tcW w:w="893" w:type="dxa"/>
          </w:tcPr>
          <w:p w:rsidR="007778C9" w:rsidRDefault="007778C9">
            <w:pPr>
              <w:pStyle w:val="ConsPlusNormal"/>
            </w:pPr>
          </w:p>
        </w:tc>
        <w:tc>
          <w:tcPr>
            <w:tcW w:w="889" w:type="dxa"/>
          </w:tcPr>
          <w:p w:rsidR="007778C9" w:rsidRDefault="007778C9">
            <w:pPr>
              <w:pStyle w:val="ConsPlusNormal"/>
            </w:pPr>
          </w:p>
        </w:tc>
        <w:tc>
          <w:tcPr>
            <w:tcW w:w="889" w:type="dxa"/>
          </w:tcPr>
          <w:p w:rsidR="007778C9" w:rsidRDefault="007778C9">
            <w:pPr>
              <w:pStyle w:val="ConsPlusNormal"/>
            </w:pPr>
          </w:p>
        </w:tc>
        <w:tc>
          <w:tcPr>
            <w:tcW w:w="913" w:type="dxa"/>
          </w:tcPr>
          <w:p w:rsidR="007778C9" w:rsidRDefault="007778C9">
            <w:pPr>
              <w:pStyle w:val="ConsPlusNormal"/>
            </w:pPr>
          </w:p>
        </w:tc>
        <w:tc>
          <w:tcPr>
            <w:tcW w:w="893" w:type="dxa"/>
          </w:tcPr>
          <w:p w:rsidR="007778C9" w:rsidRDefault="007778C9">
            <w:pPr>
              <w:pStyle w:val="ConsPlusNormal"/>
            </w:pPr>
          </w:p>
        </w:tc>
        <w:tc>
          <w:tcPr>
            <w:tcW w:w="1272" w:type="dxa"/>
          </w:tcPr>
          <w:p w:rsidR="007778C9" w:rsidRDefault="007778C9">
            <w:pPr>
              <w:pStyle w:val="ConsPlusNormal"/>
            </w:pPr>
          </w:p>
        </w:tc>
      </w:tr>
      <w:tr w:rsidR="007778C9">
        <w:tblPrEx>
          <w:tblBorders>
            <w:right w:val="single" w:sz="4" w:space="0" w:color="auto"/>
          </w:tblBorders>
        </w:tblPrEx>
        <w:tc>
          <w:tcPr>
            <w:tcW w:w="1214" w:type="dxa"/>
            <w:tcBorders>
              <w:left w:val="nil"/>
            </w:tcBorders>
          </w:tcPr>
          <w:p w:rsidR="007778C9" w:rsidRDefault="007778C9">
            <w:pPr>
              <w:pStyle w:val="ConsPlusNormal"/>
            </w:pPr>
          </w:p>
        </w:tc>
        <w:tc>
          <w:tcPr>
            <w:tcW w:w="856" w:type="dxa"/>
          </w:tcPr>
          <w:p w:rsidR="007778C9" w:rsidRDefault="007778C9">
            <w:pPr>
              <w:pStyle w:val="ConsPlusNormal"/>
            </w:pPr>
          </w:p>
        </w:tc>
        <w:tc>
          <w:tcPr>
            <w:tcW w:w="739" w:type="dxa"/>
          </w:tcPr>
          <w:p w:rsidR="007778C9" w:rsidRDefault="007778C9">
            <w:pPr>
              <w:pStyle w:val="ConsPlusNormal"/>
            </w:pPr>
          </w:p>
        </w:tc>
        <w:tc>
          <w:tcPr>
            <w:tcW w:w="1133" w:type="dxa"/>
          </w:tcPr>
          <w:p w:rsidR="007778C9" w:rsidRDefault="007778C9">
            <w:pPr>
              <w:pStyle w:val="ConsPlusNormal"/>
            </w:pPr>
          </w:p>
        </w:tc>
        <w:tc>
          <w:tcPr>
            <w:tcW w:w="839" w:type="dxa"/>
          </w:tcPr>
          <w:p w:rsidR="007778C9" w:rsidRDefault="007778C9">
            <w:pPr>
              <w:pStyle w:val="ConsPlusNormal"/>
            </w:pPr>
          </w:p>
        </w:tc>
        <w:tc>
          <w:tcPr>
            <w:tcW w:w="840" w:type="dxa"/>
          </w:tcPr>
          <w:p w:rsidR="007778C9" w:rsidRDefault="007778C9">
            <w:pPr>
              <w:pStyle w:val="ConsPlusNormal"/>
            </w:pPr>
          </w:p>
        </w:tc>
        <w:tc>
          <w:tcPr>
            <w:tcW w:w="1076" w:type="dxa"/>
          </w:tcPr>
          <w:p w:rsidR="007778C9" w:rsidRDefault="007778C9">
            <w:pPr>
              <w:pStyle w:val="ConsPlusNormal"/>
            </w:pPr>
          </w:p>
        </w:tc>
        <w:tc>
          <w:tcPr>
            <w:tcW w:w="1133" w:type="dxa"/>
          </w:tcPr>
          <w:p w:rsidR="007778C9" w:rsidRDefault="007778C9">
            <w:pPr>
              <w:pStyle w:val="ConsPlusNormal"/>
            </w:pPr>
          </w:p>
        </w:tc>
        <w:tc>
          <w:tcPr>
            <w:tcW w:w="893" w:type="dxa"/>
          </w:tcPr>
          <w:p w:rsidR="007778C9" w:rsidRDefault="007778C9">
            <w:pPr>
              <w:pStyle w:val="ConsPlusNormal"/>
            </w:pPr>
          </w:p>
        </w:tc>
        <w:tc>
          <w:tcPr>
            <w:tcW w:w="889" w:type="dxa"/>
          </w:tcPr>
          <w:p w:rsidR="007778C9" w:rsidRDefault="007778C9">
            <w:pPr>
              <w:pStyle w:val="ConsPlusNormal"/>
            </w:pPr>
          </w:p>
        </w:tc>
        <w:tc>
          <w:tcPr>
            <w:tcW w:w="889" w:type="dxa"/>
          </w:tcPr>
          <w:p w:rsidR="007778C9" w:rsidRDefault="007778C9">
            <w:pPr>
              <w:pStyle w:val="ConsPlusNormal"/>
            </w:pPr>
          </w:p>
        </w:tc>
        <w:tc>
          <w:tcPr>
            <w:tcW w:w="913" w:type="dxa"/>
          </w:tcPr>
          <w:p w:rsidR="007778C9" w:rsidRDefault="007778C9">
            <w:pPr>
              <w:pStyle w:val="ConsPlusNormal"/>
            </w:pPr>
          </w:p>
        </w:tc>
        <w:tc>
          <w:tcPr>
            <w:tcW w:w="893" w:type="dxa"/>
          </w:tcPr>
          <w:p w:rsidR="007778C9" w:rsidRDefault="007778C9">
            <w:pPr>
              <w:pStyle w:val="ConsPlusNormal"/>
            </w:pPr>
          </w:p>
        </w:tc>
        <w:tc>
          <w:tcPr>
            <w:tcW w:w="1272" w:type="dxa"/>
          </w:tcPr>
          <w:p w:rsidR="007778C9" w:rsidRDefault="007778C9">
            <w:pPr>
              <w:pStyle w:val="ConsPlusNormal"/>
            </w:pPr>
          </w:p>
        </w:tc>
      </w:tr>
      <w:tr w:rsidR="007778C9">
        <w:tblPrEx>
          <w:tblBorders>
            <w:right w:val="single" w:sz="4" w:space="0" w:color="auto"/>
          </w:tblBorders>
        </w:tblPrEx>
        <w:tc>
          <w:tcPr>
            <w:tcW w:w="1214" w:type="dxa"/>
            <w:tcBorders>
              <w:left w:val="nil"/>
            </w:tcBorders>
          </w:tcPr>
          <w:p w:rsidR="007778C9" w:rsidRDefault="007778C9">
            <w:pPr>
              <w:pStyle w:val="ConsPlusNormal"/>
            </w:pPr>
          </w:p>
        </w:tc>
        <w:tc>
          <w:tcPr>
            <w:tcW w:w="856" w:type="dxa"/>
          </w:tcPr>
          <w:p w:rsidR="007778C9" w:rsidRDefault="007778C9">
            <w:pPr>
              <w:pStyle w:val="ConsPlusNormal"/>
            </w:pPr>
          </w:p>
        </w:tc>
        <w:tc>
          <w:tcPr>
            <w:tcW w:w="739" w:type="dxa"/>
          </w:tcPr>
          <w:p w:rsidR="007778C9" w:rsidRDefault="007778C9">
            <w:pPr>
              <w:pStyle w:val="ConsPlusNormal"/>
            </w:pPr>
          </w:p>
        </w:tc>
        <w:tc>
          <w:tcPr>
            <w:tcW w:w="1133" w:type="dxa"/>
          </w:tcPr>
          <w:p w:rsidR="007778C9" w:rsidRDefault="007778C9">
            <w:pPr>
              <w:pStyle w:val="ConsPlusNormal"/>
            </w:pPr>
          </w:p>
        </w:tc>
        <w:tc>
          <w:tcPr>
            <w:tcW w:w="839" w:type="dxa"/>
          </w:tcPr>
          <w:p w:rsidR="007778C9" w:rsidRDefault="007778C9">
            <w:pPr>
              <w:pStyle w:val="ConsPlusNormal"/>
            </w:pPr>
          </w:p>
        </w:tc>
        <w:tc>
          <w:tcPr>
            <w:tcW w:w="840" w:type="dxa"/>
          </w:tcPr>
          <w:p w:rsidR="007778C9" w:rsidRDefault="007778C9">
            <w:pPr>
              <w:pStyle w:val="ConsPlusNormal"/>
            </w:pPr>
          </w:p>
        </w:tc>
        <w:tc>
          <w:tcPr>
            <w:tcW w:w="1076" w:type="dxa"/>
          </w:tcPr>
          <w:p w:rsidR="007778C9" w:rsidRDefault="007778C9">
            <w:pPr>
              <w:pStyle w:val="ConsPlusNormal"/>
            </w:pPr>
          </w:p>
        </w:tc>
        <w:tc>
          <w:tcPr>
            <w:tcW w:w="1133" w:type="dxa"/>
          </w:tcPr>
          <w:p w:rsidR="007778C9" w:rsidRDefault="007778C9">
            <w:pPr>
              <w:pStyle w:val="ConsPlusNormal"/>
            </w:pPr>
          </w:p>
        </w:tc>
        <w:tc>
          <w:tcPr>
            <w:tcW w:w="893" w:type="dxa"/>
          </w:tcPr>
          <w:p w:rsidR="007778C9" w:rsidRDefault="007778C9">
            <w:pPr>
              <w:pStyle w:val="ConsPlusNormal"/>
            </w:pPr>
          </w:p>
        </w:tc>
        <w:tc>
          <w:tcPr>
            <w:tcW w:w="889" w:type="dxa"/>
          </w:tcPr>
          <w:p w:rsidR="007778C9" w:rsidRDefault="007778C9">
            <w:pPr>
              <w:pStyle w:val="ConsPlusNormal"/>
            </w:pPr>
          </w:p>
        </w:tc>
        <w:tc>
          <w:tcPr>
            <w:tcW w:w="889" w:type="dxa"/>
          </w:tcPr>
          <w:p w:rsidR="007778C9" w:rsidRDefault="007778C9">
            <w:pPr>
              <w:pStyle w:val="ConsPlusNormal"/>
            </w:pPr>
          </w:p>
        </w:tc>
        <w:tc>
          <w:tcPr>
            <w:tcW w:w="913" w:type="dxa"/>
          </w:tcPr>
          <w:p w:rsidR="007778C9" w:rsidRDefault="007778C9">
            <w:pPr>
              <w:pStyle w:val="ConsPlusNormal"/>
            </w:pPr>
          </w:p>
        </w:tc>
        <w:tc>
          <w:tcPr>
            <w:tcW w:w="893" w:type="dxa"/>
          </w:tcPr>
          <w:p w:rsidR="007778C9" w:rsidRDefault="007778C9">
            <w:pPr>
              <w:pStyle w:val="ConsPlusNormal"/>
            </w:pPr>
          </w:p>
        </w:tc>
        <w:tc>
          <w:tcPr>
            <w:tcW w:w="1272" w:type="dxa"/>
          </w:tcPr>
          <w:p w:rsidR="007778C9" w:rsidRDefault="007778C9">
            <w:pPr>
              <w:pStyle w:val="ConsPlusNormal"/>
            </w:pPr>
          </w:p>
        </w:tc>
      </w:tr>
    </w:tbl>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851"/>
        <w:gridCol w:w="739"/>
        <w:gridCol w:w="1526"/>
        <w:gridCol w:w="1365"/>
        <w:gridCol w:w="990"/>
        <w:gridCol w:w="2310"/>
        <w:gridCol w:w="1795"/>
        <w:gridCol w:w="1814"/>
        <w:gridCol w:w="981"/>
      </w:tblGrid>
      <w:tr w:rsidR="007778C9">
        <w:tc>
          <w:tcPr>
            <w:tcW w:w="2809" w:type="dxa"/>
            <w:gridSpan w:val="3"/>
            <w:vMerge w:val="restart"/>
            <w:tcBorders>
              <w:left w:val="nil"/>
            </w:tcBorders>
          </w:tcPr>
          <w:p w:rsidR="007778C9" w:rsidRDefault="007778C9">
            <w:pPr>
              <w:pStyle w:val="ConsPlusNormal"/>
              <w:jc w:val="center"/>
            </w:pPr>
            <w:r>
              <w:t>Основание для внутриказначейской операции</w:t>
            </w:r>
          </w:p>
        </w:tc>
        <w:tc>
          <w:tcPr>
            <w:tcW w:w="10781" w:type="dxa"/>
            <w:gridSpan w:val="7"/>
            <w:tcBorders>
              <w:right w:val="nil"/>
            </w:tcBorders>
          </w:tcPr>
          <w:p w:rsidR="007778C9" w:rsidRDefault="007778C9">
            <w:pPr>
              <w:pStyle w:val="ConsPlusNormal"/>
              <w:jc w:val="center"/>
            </w:pPr>
            <w:r>
              <w:t>Исполнение операции</w:t>
            </w:r>
          </w:p>
        </w:tc>
      </w:tr>
      <w:tr w:rsidR="007778C9">
        <w:tc>
          <w:tcPr>
            <w:tcW w:w="2809" w:type="dxa"/>
            <w:gridSpan w:val="3"/>
            <w:vMerge/>
            <w:tcBorders>
              <w:left w:val="nil"/>
            </w:tcBorders>
          </w:tcPr>
          <w:p w:rsidR="007778C9" w:rsidRDefault="007778C9">
            <w:pPr>
              <w:pStyle w:val="ConsPlusNormal"/>
            </w:pPr>
          </w:p>
        </w:tc>
        <w:tc>
          <w:tcPr>
            <w:tcW w:w="10781" w:type="dxa"/>
            <w:gridSpan w:val="7"/>
            <w:tcBorders>
              <w:right w:val="nil"/>
            </w:tcBorders>
          </w:tcPr>
          <w:p w:rsidR="007778C9" w:rsidRDefault="007778C9">
            <w:pPr>
              <w:pStyle w:val="ConsPlusNormal"/>
              <w:jc w:val="center"/>
            </w:pPr>
            <w:r>
              <w:t>в том числе по бюджетам</w:t>
            </w:r>
          </w:p>
        </w:tc>
      </w:tr>
      <w:tr w:rsidR="007778C9">
        <w:tc>
          <w:tcPr>
            <w:tcW w:w="1219" w:type="dxa"/>
            <w:vMerge w:val="restart"/>
            <w:tcBorders>
              <w:left w:val="nil"/>
            </w:tcBorders>
          </w:tcPr>
          <w:p w:rsidR="007778C9" w:rsidRDefault="007778C9">
            <w:pPr>
              <w:pStyle w:val="ConsPlusNormal"/>
              <w:jc w:val="center"/>
            </w:pPr>
            <w:r>
              <w:t>наименование</w:t>
            </w:r>
          </w:p>
        </w:tc>
        <w:tc>
          <w:tcPr>
            <w:tcW w:w="851" w:type="dxa"/>
            <w:vMerge w:val="restart"/>
          </w:tcPr>
          <w:p w:rsidR="007778C9" w:rsidRDefault="007778C9">
            <w:pPr>
              <w:pStyle w:val="ConsPlusNormal"/>
              <w:jc w:val="center"/>
            </w:pPr>
            <w:r>
              <w:t>номер</w:t>
            </w:r>
          </w:p>
        </w:tc>
        <w:tc>
          <w:tcPr>
            <w:tcW w:w="739" w:type="dxa"/>
            <w:vMerge w:val="restart"/>
          </w:tcPr>
          <w:p w:rsidR="007778C9" w:rsidRDefault="007778C9">
            <w:pPr>
              <w:pStyle w:val="ConsPlusNormal"/>
              <w:jc w:val="center"/>
            </w:pPr>
            <w:r>
              <w:t>дата</w:t>
            </w:r>
          </w:p>
        </w:tc>
        <w:tc>
          <w:tcPr>
            <w:tcW w:w="1526" w:type="dxa"/>
            <w:vMerge w:val="restart"/>
          </w:tcPr>
          <w:p w:rsidR="007778C9" w:rsidRDefault="007778C9">
            <w:pPr>
              <w:pStyle w:val="ConsPlusNormal"/>
              <w:jc w:val="center"/>
            </w:pPr>
            <w:r>
              <w:t>федеральный</w:t>
            </w:r>
          </w:p>
        </w:tc>
        <w:tc>
          <w:tcPr>
            <w:tcW w:w="1365" w:type="dxa"/>
            <w:vMerge w:val="restart"/>
          </w:tcPr>
          <w:p w:rsidR="007778C9" w:rsidRDefault="007778C9">
            <w:pPr>
              <w:pStyle w:val="ConsPlusNormal"/>
              <w:jc w:val="center"/>
            </w:pPr>
            <w:r>
              <w:t>субъекта Российской Федерации</w:t>
            </w:r>
          </w:p>
        </w:tc>
        <w:tc>
          <w:tcPr>
            <w:tcW w:w="990" w:type="dxa"/>
            <w:vMerge w:val="restart"/>
          </w:tcPr>
          <w:p w:rsidR="007778C9" w:rsidRDefault="007778C9">
            <w:pPr>
              <w:pStyle w:val="ConsPlusNormal"/>
              <w:jc w:val="center"/>
            </w:pPr>
            <w:r>
              <w:t>местные</w:t>
            </w:r>
          </w:p>
        </w:tc>
        <w:tc>
          <w:tcPr>
            <w:tcW w:w="5919" w:type="dxa"/>
            <w:gridSpan w:val="3"/>
          </w:tcPr>
          <w:p w:rsidR="007778C9" w:rsidRDefault="007778C9">
            <w:pPr>
              <w:pStyle w:val="ConsPlusNormal"/>
              <w:jc w:val="center"/>
            </w:pPr>
            <w:r>
              <w:t>внебюджетные фонды</w:t>
            </w:r>
          </w:p>
        </w:tc>
        <w:tc>
          <w:tcPr>
            <w:tcW w:w="981" w:type="dxa"/>
            <w:vMerge w:val="restart"/>
            <w:tcBorders>
              <w:right w:val="nil"/>
            </w:tcBorders>
          </w:tcPr>
          <w:p w:rsidR="007778C9" w:rsidRDefault="007778C9">
            <w:pPr>
              <w:pStyle w:val="ConsPlusNormal"/>
              <w:jc w:val="center"/>
            </w:pPr>
            <w:r>
              <w:t>иные получатели</w:t>
            </w:r>
          </w:p>
        </w:tc>
      </w:tr>
      <w:tr w:rsidR="007778C9">
        <w:tc>
          <w:tcPr>
            <w:tcW w:w="1219" w:type="dxa"/>
            <w:vMerge/>
            <w:tcBorders>
              <w:left w:val="nil"/>
            </w:tcBorders>
          </w:tcPr>
          <w:p w:rsidR="007778C9" w:rsidRDefault="007778C9">
            <w:pPr>
              <w:pStyle w:val="ConsPlusNormal"/>
            </w:pPr>
          </w:p>
        </w:tc>
        <w:tc>
          <w:tcPr>
            <w:tcW w:w="851" w:type="dxa"/>
            <w:vMerge/>
          </w:tcPr>
          <w:p w:rsidR="007778C9" w:rsidRDefault="007778C9">
            <w:pPr>
              <w:pStyle w:val="ConsPlusNormal"/>
            </w:pPr>
          </w:p>
        </w:tc>
        <w:tc>
          <w:tcPr>
            <w:tcW w:w="739" w:type="dxa"/>
            <w:vMerge/>
          </w:tcPr>
          <w:p w:rsidR="007778C9" w:rsidRDefault="007778C9">
            <w:pPr>
              <w:pStyle w:val="ConsPlusNormal"/>
            </w:pPr>
          </w:p>
        </w:tc>
        <w:tc>
          <w:tcPr>
            <w:tcW w:w="1526" w:type="dxa"/>
            <w:vMerge/>
          </w:tcPr>
          <w:p w:rsidR="007778C9" w:rsidRDefault="007778C9">
            <w:pPr>
              <w:pStyle w:val="ConsPlusNormal"/>
            </w:pPr>
          </w:p>
        </w:tc>
        <w:tc>
          <w:tcPr>
            <w:tcW w:w="1365" w:type="dxa"/>
            <w:vMerge/>
          </w:tcPr>
          <w:p w:rsidR="007778C9" w:rsidRDefault="007778C9">
            <w:pPr>
              <w:pStyle w:val="ConsPlusNormal"/>
            </w:pPr>
          </w:p>
        </w:tc>
        <w:tc>
          <w:tcPr>
            <w:tcW w:w="990" w:type="dxa"/>
            <w:vMerge/>
          </w:tcPr>
          <w:p w:rsidR="007778C9" w:rsidRDefault="007778C9">
            <w:pPr>
              <w:pStyle w:val="ConsPlusNormal"/>
            </w:pPr>
          </w:p>
        </w:tc>
        <w:tc>
          <w:tcPr>
            <w:tcW w:w="2310" w:type="dxa"/>
          </w:tcPr>
          <w:p w:rsidR="007778C9" w:rsidRDefault="007778C9">
            <w:pPr>
              <w:pStyle w:val="ConsPlusNormal"/>
              <w:jc w:val="center"/>
            </w:pPr>
            <w:r>
              <w:t>Фонд пенсионного и социального страхования Российской Федерации</w:t>
            </w:r>
          </w:p>
        </w:tc>
        <w:tc>
          <w:tcPr>
            <w:tcW w:w="1795" w:type="dxa"/>
          </w:tcPr>
          <w:p w:rsidR="007778C9" w:rsidRDefault="007778C9">
            <w:pPr>
              <w:pStyle w:val="ConsPlusNormal"/>
              <w:jc w:val="center"/>
            </w:pPr>
            <w:r>
              <w:t>Федеральный фонд обязательного медицинского страхования</w:t>
            </w:r>
          </w:p>
        </w:tc>
        <w:tc>
          <w:tcPr>
            <w:tcW w:w="1814" w:type="dxa"/>
          </w:tcPr>
          <w:p w:rsidR="007778C9" w:rsidRDefault="007778C9">
            <w:pPr>
              <w:pStyle w:val="ConsPlusNormal"/>
              <w:jc w:val="center"/>
            </w:pPr>
            <w:r>
              <w:t>территориальный фонд обязательного медицинского страхования</w:t>
            </w:r>
          </w:p>
        </w:tc>
        <w:tc>
          <w:tcPr>
            <w:tcW w:w="981" w:type="dxa"/>
            <w:vMerge/>
            <w:tcBorders>
              <w:right w:val="nil"/>
            </w:tcBorders>
          </w:tcPr>
          <w:p w:rsidR="007778C9" w:rsidRDefault="007778C9">
            <w:pPr>
              <w:pStyle w:val="ConsPlusNormal"/>
            </w:pPr>
          </w:p>
        </w:tc>
      </w:tr>
      <w:tr w:rsidR="007778C9">
        <w:tc>
          <w:tcPr>
            <w:tcW w:w="1219" w:type="dxa"/>
            <w:tcBorders>
              <w:left w:val="nil"/>
            </w:tcBorders>
          </w:tcPr>
          <w:p w:rsidR="007778C9" w:rsidRDefault="007778C9">
            <w:pPr>
              <w:pStyle w:val="ConsPlusNormal"/>
              <w:jc w:val="center"/>
            </w:pPr>
            <w:r>
              <w:lastRenderedPageBreak/>
              <w:t>1</w:t>
            </w:r>
          </w:p>
        </w:tc>
        <w:tc>
          <w:tcPr>
            <w:tcW w:w="851" w:type="dxa"/>
          </w:tcPr>
          <w:p w:rsidR="007778C9" w:rsidRDefault="007778C9">
            <w:pPr>
              <w:pStyle w:val="ConsPlusNormal"/>
              <w:jc w:val="center"/>
            </w:pPr>
            <w:r>
              <w:t>2</w:t>
            </w:r>
          </w:p>
        </w:tc>
        <w:tc>
          <w:tcPr>
            <w:tcW w:w="739" w:type="dxa"/>
          </w:tcPr>
          <w:p w:rsidR="007778C9" w:rsidRDefault="007778C9">
            <w:pPr>
              <w:pStyle w:val="ConsPlusNormal"/>
              <w:jc w:val="center"/>
            </w:pPr>
            <w:r>
              <w:t>3</w:t>
            </w:r>
          </w:p>
        </w:tc>
        <w:tc>
          <w:tcPr>
            <w:tcW w:w="1526" w:type="dxa"/>
            <w:tcBorders>
              <w:right w:val="nil"/>
            </w:tcBorders>
          </w:tcPr>
          <w:p w:rsidR="007778C9" w:rsidRDefault="007778C9">
            <w:pPr>
              <w:pStyle w:val="ConsPlusNormal"/>
              <w:jc w:val="center"/>
            </w:pPr>
            <w:r>
              <w:t>15</w:t>
            </w:r>
          </w:p>
        </w:tc>
        <w:tc>
          <w:tcPr>
            <w:tcW w:w="1365" w:type="dxa"/>
            <w:tcBorders>
              <w:left w:val="nil"/>
              <w:right w:val="nil"/>
            </w:tcBorders>
          </w:tcPr>
          <w:p w:rsidR="007778C9" w:rsidRDefault="007778C9">
            <w:pPr>
              <w:pStyle w:val="ConsPlusNormal"/>
              <w:jc w:val="center"/>
            </w:pPr>
            <w:r>
              <w:t>16</w:t>
            </w:r>
          </w:p>
        </w:tc>
        <w:tc>
          <w:tcPr>
            <w:tcW w:w="990" w:type="dxa"/>
            <w:tcBorders>
              <w:left w:val="nil"/>
            </w:tcBorders>
          </w:tcPr>
          <w:p w:rsidR="007778C9" w:rsidRDefault="007778C9">
            <w:pPr>
              <w:pStyle w:val="ConsPlusNormal"/>
              <w:jc w:val="center"/>
            </w:pPr>
            <w:r>
              <w:t>17</w:t>
            </w:r>
          </w:p>
        </w:tc>
        <w:tc>
          <w:tcPr>
            <w:tcW w:w="2310" w:type="dxa"/>
            <w:tcBorders>
              <w:right w:val="nil"/>
            </w:tcBorders>
          </w:tcPr>
          <w:p w:rsidR="007778C9" w:rsidRDefault="007778C9">
            <w:pPr>
              <w:pStyle w:val="ConsPlusNormal"/>
              <w:jc w:val="center"/>
            </w:pPr>
            <w:r>
              <w:t>18</w:t>
            </w:r>
          </w:p>
        </w:tc>
        <w:tc>
          <w:tcPr>
            <w:tcW w:w="1795" w:type="dxa"/>
            <w:tcBorders>
              <w:left w:val="nil"/>
              <w:right w:val="nil"/>
            </w:tcBorders>
          </w:tcPr>
          <w:p w:rsidR="007778C9" w:rsidRDefault="007778C9">
            <w:pPr>
              <w:pStyle w:val="ConsPlusNormal"/>
              <w:jc w:val="center"/>
            </w:pPr>
            <w:r>
              <w:t>19</w:t>
            </w:r>
          </w:p>
        </w:tc>
        <w:tc>
          <w:tcPr>
            <w:tcW w:w="1814" w:type="dxa"/>
            <w:tcBorders>
              <w:left w:val="nil"/>
            </w:tcBorders>
          </w:tcPr>
          <w:p w:rsidR="007778C9" w:rsidRDefault="007778C9">
            <w:pPr>
              <w:pStyle w:val="ConsPlusNormal"/>
              <w:jc w:val="center"/>
            </w:pPr>
            <w:r>
              <w:t>20</w:t>
            </w:r>
          </w:p>
        </w:tc>
        <w:tc>
          <w:tcPr>
            <w:tcW w:w="981" w:type="dxa"/>
            <w:tcBorders>
              <w:right w:val="nil"/>
            </w:tcBorders>
          </w:tcPr>
          <w:p w:rsidR="007778C9" w:rsidRDefault="007778C9">
            <w:pPr>
              <w:pStyle w:val="ConsPlusNormal"/>
              <w:jc w:val="center"/>
            </w:pPr>
            <w:r>
              <w:t>21</w:t>
            </w:r>
          </w:p>
        </w:tc>
      </w:tr>
      <w:tr w:rsidR="007778C9">
        <w:tblPrEx>
          <w:tblBorders>
            <w:right w:val="single" w:sz="4" w:space="0" w:color="auto"/>
          </w:tblBorders>
        </w:tblPrEx>
        <w:tc>
          <w:tcPr>
            <w:tcW w:w="1219" w:type="dxa"/>
            <w:tcBorders>
              <w:left w:val="nil"/>
            </w:tcBorders>
          </w:tcPr>
          <w:p w:rsidR="007778C9" w:rsidRDefault="007778C9">
            <w:pPr>
              <w:pStyle w:val="ConsPlusNormal"/>
            </w:pPr>
          </w:p>
        </w:tc>
        <w:tc>
          <w:tcPr>
            <w:tcW w:w="851" w:type="dxa"/>
          </w:tcPr>
          <w:p w:rsidR="007778C9" w:rsidRDefault="007778C9">
            <w:pPr>
              <w:pStyle w:val="ConsPlusNormal"/>
            </w:pPr>
          </w:p>
        </w:tc>
        <w:tc>
          <w:tcPr>
            <w:tcW w:w="739" w:type="dxa"/>
          </w:tcPr>
          <w:p w:rsidR="007778C9" w:rsidRDefault="007778C9">
            <w:pPr>
              <w:pStyle w:val="ConsPlusNormal"/>
            </w:pPr>
          </w:p>
        </w:tc>
        <w:tc>
          <w:tcPr>
            <w:tcW w:w="1526" w:type="dxa"/>
          </w:tcPr>
          <w:p w:rsidR="007778C9" w:rsidRDefault="007778C9">
            <w:pPr>
              <w:pStyle w:val="ConsPlusNormal"/>
            </w:pPr>
          </w:p>
        </w:tc>
        <w:tc>
          <w:tcPr>
            <w:tcW w:w="1365" w:type="dxa"/>
          </w:tcPr>
          <w:p w:rsidR="007778C9" w:rsidRDefault="007778C9">
            <w:pPr>
              <w:pStyle w:val="ConsPlusNormal"/>
            </w:pPr>
          </w:p>
        </w:tc>
        <w:tc>
          <w:tcPr>
            <w:tcW w:w="990" w:type="dxa"/>
          </w:tcPr>
          <w:p w:rsidR="007778C9" w:rsidRDefault="007778C9">
            <w:pPr>
              <w:pStyle w:val="ConsPlusNormal"/>
            </w:pPr>
          </w:p>
        </w:tc>
        <w:tc>
          <w:tcPr>
            <w:tcW w:w="2310" w:type="dxa"/>
          </w:tcPr>
          <w:p w:rsidR="007778C9" w:rsidRDefault="007778C9">
            <w:pPr>
              <w:pStyle w:val="ConsPlusNormal"/>
            </w:pPr>
          </w:p>
        </w:tc>
        <w:tc>
          <w:tcPr>
            <w:tcW w:w="1795" w:type="dxa"/>
          </w:tcPr>
          <w:p w:rsidR="007778C9" w:rsidRDefault="007778C9">
            <w:pPr>
              <w:pStyle w:val="ConsPlusNormal"/>
            </w:pPr>
          </w:p>
        </w:tc>
        <w:tc>
          <w:tcPr>
            <w:tcW w:w="1814" w:type="dxa"/>
          </w:tcPr>
          <w:p w:rsidR="007778C9" w:rsidRDefault="007778C9">
            <w:pPr>
              <w:pStyle w:val="ConsPlusNormal"/>
            </w:pPr>
          </w:p>
        </w:tc>
        <w:tc>
          <w:tcPr>
            <w:tcW w:w="981" w:type="dxa"/>
          </w:tcPr>
          <w:p w:rsidR="007778C9" w:rsidRDefault="007778C9">
            <w:pPr>
              <w:pStyle w:val="ConsPlusNormal"/>
            </w:pPr>
          </w:p>
        </w:tc>
      </w:tr>
      <w:tr w:rsidR="007778C9">
        <w:tblPrEx>
          <w:tblBorders>
            <w:right w:val="single" w:sz="4" w:space="0" w:color="auto"/>
          </w:tblBorders>
        </w:tblPrEx>
        <w:tc>
          <w:tcPr>
            <w:tcW w:w="1219" w:type="dxa"/>
            <w:tcBorders>
              <w:left w:val="nil"/>
            </w:tcBorders>
          </w:tcPr>
          <w:p w:rsidR="007778C9" w:rsidRDefault="007778C9">
            <w:pPr>
              <w:pStyle w:val="ConsPlusNormal"/>
            </w:pPr>
          </w:p>
        </w:tc>
        <w:tc>
          <w:tcPr>
            <w:tcW w:w="851" w:type="dxa"/>
          </w:tcPr>
          <w:p w:rsidR="007778C9" w:rsidRDefault="007778C9">
            <w:pPr>
              <w:pStyle w:val="ConsPlusNormal"/>
            </w:pPr>
          </w:p>
        </w:tc>
        <w:tc>
          <w:tcPr>
            <w:tcW w:w="739" w:type="dxa"/>
          </w:tcPr>
          <w:p w:rsidR="007778C9" w:rsidRDefault="007778C9">
            <w:pPr>
              <w:pStyle w:val="ConsPlusNormal"/>
            </w:pPr>
          </w:p>
        </w:tc>
        <w:tc>
          <w:tcPr>
            <w:tcW w:w="1526" w:type="dxa"/>
          </w:tcPr>
          <w:p w:rsidR="007778C9" w:rsidRDefault="007778C9">
            <w:pPr>
              <w:pStyle w:val="ConsPlusNormal"/>
            </w:pPr>
          </w:p>
        </w:tc>
        <w:tc>
          <w:tcPr>
            <w:tcW w:w="1365" w:type="dxa"/>
          </w:tcPr>
          <w:p w:rsidR="007778C9" w:rsidRDefault="007778C9">
            <w:pPr>
              <w:pStyle w:val="ConsPlusNormal"/>
            </w:pPr>
          </w:p>
        </w:tc>
        <w:tc>
          <w:tcPr>
            <w:tcW w:w="990" w:type="dxa"/>
          </w:tcPr>
          <w:p w:rsidR="007778C9" w:rsidRDefault="007778C9">
            <w:pPr>
              <w:pStyle w:val="ConsPlusNormal"/>
            </w:pPr>
          </w:p>
        </w:tc>
        <w:tc>
          <w:tcPr>
            <w:tcW w:w="2310" w:type="dxa"/>
          </w:tcPr>
          <w:p w:rsidR="007778C9" w:rsidRDefault="007778C9">
            <w:pPr>
              <w:pStyle w:val="ConsPlusNormal"/>
            </w:pPr>
          </w:p>
        </w:tc>
        <w:tc>
          <w:tcPr>
            <w:tcW w:w="1795" w:type="dxa"/>
          </w:tcPr>
          <w:p w:rsidR="007778C9" w:rsidRDefault="007778C9">
            <w:pPr>
              <w:pStyle w:val="ConsPlusNormal"/>
            </w:pPr>
          </w:p>
        </w:tc>
        <w:tc>
          <w:tcPr>
            <w:tcW w:w="1814" w:type="dxa"/>
          </w:tcPr>
          <w:p w:rsidR="007778C9" w:rsidRDefault="007778C9">
            <w:pPr>
              <w:pStyle w:val="ConsPlusNormal"/>
            </w:pPr>
          </w:p>
        </w:tc>
        <w:tc>
          <w:tcPr>
            <w:tcW w:w="981" w:type="dxa"/>
          </w:tcPr>
          <w:p w:rsidR="007778C9" w:rsidRDefault="007778C9">
            <w:pPr>
              <w:pStyle w:val="ConsPlusNormal"/>
            </w:pPr>
          </w:p>
        </w:tc>
      </w:tr>
      <w:tr w:rsidR="007778C9">
        <w:tblPrEx>
          <w:tblBorders>
            <w:right w:val="single" w:sz="4" w:space="0" w:color="auto"/>
          </w:tblBorders>
        </w:tblPrEx>
        <w:tc>
          <w:tcPr>
            <w:tcW w:w="1219" w:type="dxa"/>
            <w:tcBorders>
              <w:left w:val="nil"/>
            </w:tcBorders>
          </w:tcPr>
          <w:p w:rsidR="007778C9" w:rsidRDefault="007778C9">
            <w:pPr>
              <w:pStyle w:val="ConsPlusNormal"/>
            </w:pPr>
          </w:p>
        </w:tc>
        <w:tc>
          <w:tcPr>
            <w:tcW w:w="851" w:type="dxa"/>
          </w:tcPr>
          <w:p w:rsidR="007778C9" w:rsidRDefault="007778C9">
            <w:pPr>
              <w:pStyle w:val="ConsPlusNormal"/>
            </w:pPr>
          </w:p>
        </w:tc>
        <w:tc>
          <w:tcPr>
            <w:tcW w:w="739" w:type="dxa"/>
          </w:tcPr>
          <w:p w:rsidR="007778C9" w:rsidRDefault="007778C9">
            <w:pPr>
              <w:pStyle w:val="ConsPlusNormal"/>
            </w:pPr>
          </w:p>
        </w:tc>
        <w:tc>
          <w:tcPr>
            <w:tcW w:w="1526" w:type="dxa"/>
          </w:tcPr>
          <w:p w:rsidR="007778C9" w:rsidRDefault="007778C9">
            <w:pPr>
              <w:pStyle w:val="ConsPlusNormal"/>
            </w:pPr>
          </w:p>
        </w:tc>
        <w:tc>
          <w:tcPr>
            <w:tcW w:w="1365" w:type="dxa"/>
          </w:tcPr>
          <w:p w:rsidR="007778C9" w:rsidRDefault="007778C9">
            <w:pPr>
              <w:pStyle w:val="ConsPlusNormal"/>
            </w:pPr>
          </w:p>
        </w:tc>
        <w:tc>
          <w:tcPr>
            <w:tcW w:w="990" w:type="dxa"/>
          </w:tcPr>
          <w:p w:rsidR="007778C9" w:rsidRDefault="007778C9">
            <w:pPr>
              <w:pStyle w:val="ConsPlusNormal"/>
            </w:pPr>
          </w:p>
        </w:tc>
        <w:tc>
          <w:tcPr>
            <w:tcW w:w="2310" w:type="dxa"/>
          </w:tcPr>
          <w:p w:rsidR="007778C9" w:rsidRDefault="007778C9">
            <w:pPr>
              <w:pStyle w:val="ConsPlusNormal"/>
            </w:pPr>
          </w:p>
        </w:tc>
        <w:tc>
          <w:tcPr>
            <w:tcW w:w="1795" w:type="dxa"/>
          </w:tcPr>
          <w:p w:rsidR="007778C9" w:rsidRDefault="007778C9">
            <w:pPr>
              <w:pStyle w:val="ConsPlusNormal"/>
            </w:pPr>
          </w:p>
        </w:tc>
        <w:tc>
          <w:tcPr>
            <w:tcW w:w="1814" w:type="dxa"/>
          </w:tcPr>
          <w:p w:rsidR="007778C9" w:rsidRDefault="007778C9">
            <w:pPr>
              <w:pStyle w:val="ConsPlusNormal"/>
            </w:pPr>
          </w:p>
        </w:tc>
        <w:tc>
          <w:tcPr>
            <w:tcW w:w="981"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16</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70" w:name="P4390"/>
            <w:bookmarkEnd w:id="70"/>
            <w:r>
              <w:t>Ведомость учета возвратов (перечислений)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0531462</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59">
              <w:r>
                <w:rPr>
                  <w:color w:val="0000FF"/>
                </w:rPr>
                <w:t>383</w:t>
              </w:r>
            </w:hyperlink>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7778C9" w:rsidRDefault="007778C9">
      <w:pPr>
        <w:pStyle w:val="ConsPlusNormal"/>
        <w:ind w:firstLine="54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40"/>
        <w:gridCol w:w="826"/>
        <w:gridCol w:w="1354"/>
        <w:gridCol w:w="665"/>
        <w:gridCol w:w="665"/>
        <w:gridCol w:w="2040"/>
        <w:gridCol w:w="1140"/>
        <w:gridCol w:w="835"/>
        <w:gridCol w:w="845"/>
        <w:gridCol w:w="773"/>
        <w:gridCol w:w="773"/>
        <w:gridCol w:w="1814"/>
      </w:tblGrid>
      <w:tr w:rsidR="007778C9">
        <w:tc>
          <w:tcPr>
            <w:tcW w:w="2686" w:type="dxa"/>
            <w:gridSpan w:val="3"/>
            <w:tcBorders>
              <w:left w:val="nil"/>
            </w:tcBorders>
          </w:tcPr>
          <w:p w:rsidR="007778C9" w:rsidRDefault="007778C9">
            <w:pPr>
              <w:pStyle w:val="ConsPlusNormal"/>
              <w:jc w:val="center"/>
            </w:pPr>
            <w:r>
              <w:lastRenderedPageBreak/>
              <w:t>Основание для проведения операции</w:t>
            </w:r>
          </w:p>
        </w:tc>
        <w:tc>
          <w:tcPr>
            <w:tcW w:w="4724" w:type="dxa"/>
            <w:gridSpan w:val="4"/>
          </w:tcPr>
          <w:p w:rsidR="007778C9" w:rsidRDefault="007778C9">
            <w:pPr>
              <w:pStyle w:val="ConsPlusNormal"/>
              <w:jc w:val="center"/>
            </w:pPr>
            <w:r>
              <w:t>Получатель</w:t>
            </w:r>
          </w:p>
        </w:tc>
        <w:tc>
          <w:tcPr>
            <w:tcW w:w="1975" w:type="dxa"/>
            <w:gridSpan w:val="2"/>
          </w:tcPr>
          <w:p w:rsidR="007778C9" w:rsidRDefault="007778C9">
            <w:pPr>
              <w:pStyle w:val="ConsPlusNormal"/>
              <w:jc w:val="center"/>
            </w:pPr>
            <w:r>
              <w:t>Код</w:t>
            </w:r>
          </w:p>
        </w:tc>
        <w:tc>
          <w:tcPr>
            <w:tcW w:w="845" w:type="dxa"/>
            <w:vMerge w:val="restart"/>
          </w:tcPr>
          <w:p w:rsidR="007778C9" w:rsidRDefault="007778C9">
            <w:pPr>
              <w:pStyle w:val="ConsPlusNormal"/>
              <w:jc w:val="center"/>
            </w:pPr>
            <w:r>
              <w:t>Аналитический код</w:t>
            </w:r>
          </w:p>
        </w:tc>
        <w:tc>
          <w:tcPr>
            <w:tcW w:w="1546" w:type="dxa"/>
            <w:gridSpan w:val="2"/>
          </w:tcPr>
          <w:p w:rsidR="007778C9" w:rsidRDefault="007778C9">
            <w:pPr>
              <w:pStyle w:val="ConsPlusNormal"/>
              <w:jc w:val="center"/>
            </w:pPr>
            <w:r>
              <w:t>Администратор поступлений в бюджет</w:t>
            </w:r>
          </w:p>
        </w:tc>
        <w:tc>
          <w:tcPr>
            <w:tcW w:w="1814" w:type="dxa"/>
            <w:tcBorders>
              <w:right w:val="nil"/>
            </w:tcBorders>
          </w:tcPr>
          <w:p w:rsidR="007778C9" w:rsidRDefault="007778C9">
            <w:pPr>
              <w:pStyle w:val="ConsPlusNormal"/>
              <w:jc w:val="center"/>
            </w:pPr>
            <w:r>
              <w:t>Сумма, подлежащая возврату (возмещению, перечислению)</w:t>
            </w:r>
          </w:p>
        </w:tc>
      </w:tr>
      <w:tr w:rsidR="007778C9">
        <w:tc>
          <w:tcPr>
            <w:tcW w:w="1020" w:type="dxa"/>
            <w:tcBorders>
              <w:left w:val="nil"/>
            </w:tcBorders>
          </w:tcPr>
          <w:p w:rsidR="007778C9" w:rsidRDefault="007778C9">
            <w:pPr>
              <w:pStyle w:val="ConsPlusNormal"/>
              <w:jc w:val="center"/>
            </w:pPr>
            <w:r>
              <w:t>наименование</w:t>
            </w:r>
          </w:p>
        </w:tc>
        <w:tc>
          <w:tcPr>
            <w:tcW w:w="840" w:type="dxa"/>
          </w:tcPr>
          <w:p w:rsidR="007778C9" w:rsidRDefault="007778C9">
            <w:pPr>
              <w:pStyle w:val="ConsPlusNormal"/>
              <w:jc w:val="center"/>
            </w:pPr>
            <w:r>
              <w:t>номер</w:t>
            </w:r>
          </w:p>
        </w:tc>
        <w:tc>
          <w:tcPr>
            <w:tcW w:w="826" w:type="dxa"/>
          </w:tcPr>
          <w:p w:rsidR="007778C9" w:rsidRDefault="007778C9">
            <w:pPr>
              <w:pStyle w:val="ConsPlusNormal"/>
              <w:jc w:val="center"/>
            </w:pPr>
            <w:r>
              <w:t>дата</w:t>
            </w:r>
          </w:p>
        </w:tc>
        <w:tc>
          <w:tcPr>
            <w:tcW w:w="1354" w:type="dxa"/>
          </w:tcPr>
          <w:p w:rsidR="007778C9" w:rsidRDefault="007778C9">
            <w:pPr>
              <w:pStyle w:val="ConsPlusNormal"/>
              <w:jc w:val="center"/>
            </w:pPr>
            <w:r>
              <w:t>наименование</w:t>
            </w:r>
          </w:p>
        </w:tc>
        <w:tc>
          <w:tcPr>
            <w:tcW w:w="665" w:type="dxa"/>
          </w:tcPr>
          <w:p w:rsidR="007778C9" w:rsidRDefault="007778C9">
            <w:pPr>
              <w:pStyle w:val="ConsPlusNormal"/>
              <w:jc w:val="center"/>
            </w:pPr>
            <w:r>
              <w:t>ИНН</w:t>
            </w:r>
          </w:p>
        </w:tc>
        <w:tc>
          <w:tcPr>
            <w:tcW w:w="665" w:type="dxa"/>
          </w:tcPr>
          <w:p w:rsidR="007778C9" w:rsidRDefault="007778C9">
            <w:pPr>
              <w:pStyle w:val="ConsPlusNormal"/>
              <w:jc w:val="center"/>
            </w:pPr>
            <w:r>
              <w:t>КПП</w:t>
            </w:r>
          </w:p>
        </w:tc>
        <w:tc>
          <w:tcPr>
            <w:tcW w:w="2040" w:type="dxa"/>
          </w:tcPr>
          <w:p w:rsidR="007778C9" w:rsidRDefault="007778C9">
            <w:pPr>
              <w:pStyle w:val="ConsPlusNormal"/>
              <w:jc w:val="center"/>
            </w:pPr>
            <w:r>
              <w:t>номер счета, на который производится возврат (возмещение, перечисление)</w:t>
            </w:r>
          </w:p>
        </w:tc>
        <w:tc>
          <w:tcPr>
            <w:tcW w:w="1140" w:type="dxa"/>
          </w:tcPr>
          <w:p w:rsidR="007778C9" w:rsidRDefault="007778C9">
            <w:pPr>
              <w:pStyle w:val="ConsPlusNormal"/>
              <w:jc w:val="center"/>
            </w:pPr>
            <w:r>
              <w:t xml:space="preserve">по </w:t>
            </w:r>
            <w:hyperlink r:id="rId260">
              <w:r>
                <w:rPr>
                  <w:color w:val="0000FF"/>
                </w:rPr>
                <w:t>ОКТМО</w:t>
              </w:r>
            </w:hyperlink>
          </w:p>
        </w:tc>
        <w:tc>
          <w:tcPr>
            <w:tcW w:w="835" w:type="dxa"/>
          </w:tcPr>
          <w:p w:rsidR="007778C9" w:rsidRDefault="007778C9">
            <w:pPr>
              <w:pStyle w:val="ConsPlusNormal"/>
              <w:jc w:val="center"/>
            </w:pPr>
            <w:r>
              <w:t>по БК</w:t>
            </w:r>
          </w:p>
        </w:tc>
        <w:tc>
          <w:tcPr>
            <w:tcW w:w="845" w:type="dxa"/>
            <w:vMerge/>
          </w:tcPr>
          <w:p w:rsidR="007778C9" w:rsidRDefault="007778C9">
            <w:pPr>
              <w:pStyle w:val="ConsPlusNormal"/>
            </w:pPr>
          </w:p>
        </w:tc>
        <w:tc>
          <w:tcPr>
            <w:tcW w:w="773" w:type="dxa"/>
          </w:tcPr>
          <w:p w:rsidR="007778C9" w:rsidRDefault="007778C9">
            <w:pPr>
              <w:pStyle w:val="ConsPlusNormal"/>
              <w:jc w:val="center"/>
            </w:pPr>
            <w:r>
              <w:t>ИНН</w:t>
            </w:r>
          </w:p>
        </w:tc>
        <w:tc>
          <w:tcPr>
            <w:tcW w:w="773" w:type="dxa"/>
          </w:tcPr>
          <w:p w:rsidR="007778C9" w:rsidRDefault="007778C9">
            <w:pPr>
              <w:pStyle w:val="ConsPlusNormal"/>
              <w:jc w:val="center"/>
            </w:pPr>
            <w:r>
              <w:t>КПП</w:t>
            </w:r>
          </w:p>
        </w:tc>
        <w:tc>
          <w:tcPr>
            <w:tcW w:w="1814" w:type="dxa"/>
            <w:tcBorders>
              <w:right w:val="nil"/>
            </w:tcBorders>
          </w:tcPr>
          <w:p w:rsidR="007778C9" w:rsidRDefault="007778C9">
            <w:pPr>
              <w:pStyle w:val="ConsPlusNormal"/>
              <w:jc w:val="center"/>
            </w:pPr>
            <w:r>
              <w:t>всего</w:t>
            </w:r>
          </w:p>
        </w:tc>
      </w:tr>
      <w:tr w:rsidR="007778C9">
        <w:tc>
          <w:tcPr>
            <w:tcW w:w="1020" w:type="dxa"/>
            <w:tcBorders>
              <w:left w:val="nil"/>
            </w:tcBorders>
          </w:tcPr>
          <w:p w:rsidR="007778C9" w:rsidRDefault="007778C9">
            <w:pPr>
              <w:pStyle w:val="ConsPlusNormal"/>
              <w:jc w:val="center"/>
            </w:pPr>
            <w:r>
              <w:t>1</w:t>
            </w:r>
          </w:p>
        </w:tc>
        <w:tc>
          <w:tcPr>
            <w:tcW w:w="840" w:type="dxa"/>
          </w:tcPr>
          <w:p w:rsidR="007778C9" w:rsidRDefault="007778C9">
            <w:pPr>
              <w:pStyle w:val="ConsPlusNormal"/>
              <w:jc w:val="center"/>
            </w:pPr>
            <w:r>
              <w:t>2</w:t>
            </w:r>
          </w:p>
        </w:tc>
        <w:tc>
          <w:tcPr>
            <w:tcW w:w="826" w:type="dxa"/>
          </w:tcPr>
          <w:p w:rsidR="007778C9" w:rsidRDefault="007778C9">
            <w:pPr>
              <w:pStyle w:val="ConsPlusNormal"/>
              <w:jc w:val="center"/>
            </w:pPr>
            <w:r>
              <w:t>3</w:t>
            </w:r>
          </w:p>
        </w:tc>
        <w:tc>
          <w:tcPr>
            <w:tcW w:w="1354" w:type="dxa"/>
          </w:tcPr>
          <w:p w:rsidR="007778C9" w:rsidRDefault="007778C9">
            <w:pPr>
              <w:pStyle w:val="ConsPlusNormal"/>
              <w:jc w:val="center"/>
            </w:pPr>
            <w:r>
              <w:t>4</w:t>
            </w:r>
          </w:p>
        </w:tc>
        <w:tc>
          <w:tcPr>
            <w:tcW w:w="665" w:type="dxa"/>
          </w:tcPr>
          <w:p w:rsidR="007778C9" w:rsidRDefault="007778C9">
            <w:pPr>
              <w:pStyle w:val="ConsPlusNormal"/>
              <w:jc w:val="center"/>
            </w:pPr>
            <w:r>
              <w:t>5</w:t>
            </w:r>
          </w:p>
        </w:tc>
        <w:tc>
          <w:tcPr>
            <w:tcW w:w="665" w:type="dxa"/>
          </w:tcPr>
          <w:p w:rsidR="007778C9" w:rsidRDefault="007778C9">
            <w:pPr>
              <w:pStyle w:val="ConsPlusNormal"/>
              <w:jc w:val="center"/>
            </w:pPr>
            <w:r>
              <w:t>6</w:t>
            </w:r>
          </w:p>
        </w:tc>
        <w:tc>
          <w:tcPr>
            <w:tcW w:w="2040" w:type="dxa"/>
          </w:tcPr>
          <w:p w:rsidR="007778C9" w:rsidRDefault="007778C9">
            <w:pPr>
              <w:pStyle w:val="ConsPlusNormal"/>
              <w:jc w:val="center"/>
            </w:pPr>
            <w:r>
              <w:t>7</w:t>
            </w:r>
          </w:p>
        </w:tc>
        <w:tc>
          <w:tcPr>
            <w:tcW w:w="1140" w:type="dxa"/>
          </w:tcPr>
          <w:p w:rsidR="007778C9" w:rsidRDefault="007778C9">
            <w:pPr>
              <w:pStyle w:val="ConsPlusNormal"/>
              <w:jc w:val="center"/>
            </w:pPr>
            <w:r>
              <w:t>8</w:t>
            </w:r>
          </w:p>
        </w:tc>
        <w:tc>
          <w:tcPr>
            <w:tcW w:w="835" w:type="dxa"/>
          </w:tcPr>
          <w:p w:rsidR="007778C9" w:rsidRDefault="007778C9">
            <w:pPr>
              <w:pStyle w:val="ConsPlusNormal"/>
              <w:jc w:val="center"/>
            </w:pPr>
            <w:r>
              <w:t>9</w:t>
            </w:r>
          </w:p>
        </w:tc>
        <w:tc>
          <w:tcPr>
            <w:tcW w:w="845" w:type="dxa"/>
          </w:tcPr>
          <w:p w:rsidR="007778C9" w:rsidRDefault="007778C9">
            <w:pPr>
              <w:pStyle w:val="ConsPlusNormal"/>
              <w:jc w:val="center"/>
            </w:pPr>
            <w:r>
              <w:t>10</w:t>
            </w:r>
          </w:p>
        </w:tc>
        <w:tc>
          <w:tcPr>
            <w:tcW w:w="773" w:type="dxa"/>
          </w:tcPr>
          <w:p w:rsidR="007778C9" w:rsidRDefault="007778C9">
            <w:pPr>
              <w:pStyle w:val="ConsPlusNormal"/>
              <w:jc w:val="center"/>
            </w:pPr>
            <w:r>
              <w:t>11</w:t>
            </w:r>
          </w:p>
        </w:tc>
        <w:tc>
          <w:tcPr>
            <w:tcW w:w="773" w:type="dxa"/>
          </w:tcPr>
          <w:p w:rsidR="007778C9" w:rsidRDefault="007778C9">
            <w:pPr>
              <w:pStyle w:val="ConsPlusNormal"/>
              <w:jc w:val="center"/>
            </w:pPr>
            <w:r>
              <w:t>12</w:t>
            </w:r>
          </w:p>
        </w:tc>
        <w:tc>
          <w:tcPr>
            <w:tcW w:w="1814" w:type="dxa"/>
            <w:tcBorders>
              <w:right w:val="nil"/>
            </w:tcBorders>
          </w:tcPr>
          <w:p w:rsidR="007778C9" w:rsidRDefault="007778C9">
            <w:pPr>
              <w:pStyle w:val="ConsPlusNormal"/>
              <w:jc w:val="center"/>
            </w:pPr>
            <w:r>
              <w:t>13</w:t>
            </w:r>
          </w:p>
        </w:tc>
      </w:tr>
      <w:tr w:rsidR="007778C9">
        <w:tblPrEx>
          <w:tblBorders>
            <w:right w:val="single" w:sz="4" w:space="0" w:color="auto"/>
          </w:tblBorders>
        </w:tblPrEx>
        <w:tc>
          <w:tcPr>
            <w:tcW w:w="1020" w:type="dxa"/>
            <w:tcBorders>
              <w:left w:val="nil"/>
            </w:tcBorders>
          </w:tcPr>
          <w:p w:rsidR="007778C9" w:rsidRDefault="007778C9">
            <w:pPr>
              <w:pStyle w:val="ConsPlusNormal"/>
            </w:pPr>
          </w:p>
        </w:tc>
        <w:tc>
          <w:tcPr>
            <w:tcW w:w="840" w:type="dxa"/>
          </w:tcPr>
          <w:p w:rsidR="007778C9" w:rsidRDefault="007778C9">
            <w:pPr>
              <w:pStyle w:val="ConsPlusNormal"/>
            </w:pPr>
          </w:p>
        </w:tc>
        <w:tc>
          <w:tcPr>
            <w:tcW w:w="826" w:type="dxa"/>
          </w:tcPr>
          <w:p w:rsidR="007778C9" w:rsidRDefault="007778C9">
            <w:pPr>
              <w:pStyle w:val="ConsPlusNormal"/>
            </w:pPr>
          </w:p>
        </w:tc>
        <w:tc>
          <w:tcPr>
            <w:tcW w:w="1354" w:type="dxa"/>
          </w:tcPr>
          <w:p w:rsidR="007778C9" w:rsidRDefault="007778C9">
            <w:pPr>
              <w:pStyle w:val="ConsPlusNormal"/>
            </w:pPr>
          </w:p>
        </w:tc>
        <w:tc>
          <w:tcPr>
            <w:tcW w:w="665" w:type="dxa"/>
          </w:tcPr>
          <w:p w:rsidR="007778C9" w:rsidRDefault="007778C9">
            <w:pPr>
              <w:pStyle w:val="ConsPlusNormal"/>
            </w:pPr>
          </w:p>
        </w:tc>
        <w:tc>
          <w:tcPr>
            <w:tcW w:w="665" w:type="dxa"/>
          </w:tcPr>
          <w:p w:rsidR="007778C9" w:rsidRDefault="007778C9">
            <w:pPr>
              <w:pStyle w:val="ConsPlusNormal"/>
            </w:pPr>
          </w:p>
        </w:tc>
        <w:tc>
          <w:tcPr>
            <w:tcW w:w="2040" w:type="dxa"/>
          </w:tcPr>
          <w:p w:rsidR="007778C9" w:rsidRDefault="007778C9">
            <w:pPr>
              <w:pStyle w:val="ConsPlusNormal"/>
            </w:pPr>
          </w:p>
        </w:tc>
        <w:tc>
          <w:tcPr>
            <w:tcW w:w="1140" w:type="dxa"/>
          </w:tcPr>
          <w:p w:rsidR="007778C9" w:rsidRDefault="007778C9">
            <w:pPr>
              <w:pStyle w:val="ConsPlusNormal"/>
            </w:pPr>
          </w:p>
        </w:tc>
        <w:tc>
          <w:tcPr>
            <w:tcW w:w="835" w:type="dxa"/>
          </w:tcPr>
          <w:p w:rsidR="007778C9" w:rsidRDefault="007778C9">
            <w:pPr>
              <w:pStyle w:val="ConsPlusNormal"/>
            </w:pPr>
          </w:p>
        </w:tc>
        <w:tc>
          <w:tcPr>
            <w:tcW w:w="845" w:type="dxa"/>
          </w:tcPr>
          <w:p w:rsidR="007778C9" w:rsidRDefault="007778C9">
            <w:pPr>
              <w:pStyle w:val="ConsPlusNormal"/>
            </w:pPr>
          </w:p>
        </w:tc>
        <w:tc>
          <w:tcPr>
            <w:tcW w:w="773" w:type="dxa"/>
          </w:tcPr>
          <w:p w:rsidR="007778C9" w:rsidRDefault="007778C9">
            <w:pPr>
              <w:pStyle w:val="ConsPlusNormal"/>
            </w:pPr>
          </w:p>
        </w:tc>
        <w:tc>
          <w:tcPr>
            <w:tcW w:w="773" w:type="dxa"/>
          </w:tcPr>
          <w:p w:rsidR="007778C9" w:rsidRDefault="007778C9">
            <w:pPr>
              <w:pStyle w:val="ConsPlusNormal"/>
            </w:pPr>
          </w:p>
        </w:tc>
        <w:tc>
          <w:tcPr>
            <w:tcW w:w="1814" w:type="dxa"/>
          </w:tcPr>
          <w:p w:rsidR="007778C9" w:rsidRDefault="007778C9">
            <w:pPr>
              <w:pStyle w:val="ConsPlusNormal"/>
            </w:pPr>
          </w:p>
        </w:tc>
      </w:tr>
      <w:tr w:rsidR="007778C9">
        <w:tblPrEx>
          <w:tblBorders>
            <w:right w:val="single" w:sz="4" w:space="0" w:color="auto"/>
          </w:tblBorders>
        </w:tblPrEx>
        <w:tc>
          <w:tcPr>
            <w:tcW w:w="1020" w:type="dxa"/>
            <w:tcBorders>
              <w:left w:val="nil"/>
            </w:tcBorders>
          </w:tcPr>
          <w:p w:rsidR="007778C9" w:rsidRDefault="007778C9">
            <w:pPr>
              <w:pStyle w:val="ConsPlusNormal"/>
            </w:pPr>
          </w:p>
        </w:tc>
        <w:tc>
          <w:tcPr>
            <w:tcW w:w="840" w:type="dxa"/>
          </w:tcPr>
          <w:p w:rsidR="007778C9" w:rsidRDefault="007778C9">
            <w:pPr>
              <w:pStyle w:val="ConsPlusNormal"/>
            </w:pPr>
          </w:p>
        </w:tc>
        <w:tc>
          <w:tcPr>
            <w:tcW w:w="826" w:type="dxa"/>
          </w:tcPr>
          <w:p w:rsidR="007778C9" w:rsidRDefault="007778C9">
            <w:pPr>
              <w:pStyle w:val="ConsPlusNormal"/>
            </w:pPr>
          </w:p>
        </w:tc>
        <w:tc>
          <w:tcPr>
            <w:tcW w:w="1354" w:type="dxa"/>
          </w:tcPr>
          <w:p w:rsidR="007778C9" w:rsidRDefault="007778C9">
            <w:pPr>
              <w:pStyle w:val="ConsPlusNormal"/>
            </w:pPr>
          </w:p>
        </w:tc>
        <w:tc>
          <w:tcPr>
            <w:tcW w:w="665" w:type="dxa"/>
          </w:tcPr>
          <w:p w:rsidR="007778C9" w:rsidRDefault="007778C9">
            <w:pPr>
              <w:pStyle w:val="ConsPlusNormal"/>
            </w:pPr>
          </w:p>
        </w:tc>
        <w:tc>
          <w:tcPr>
            <w:tcW w:w="665" w:type="dxa"/>
          </w:tcPr>
          <w:p w:rsidR="007778C9" w:rsidRDefault="007778C9">
            <w:pPr>
              <w:pStyle w:val="ConsPlusNormal"/>
            </w:pPr>
          </w:p>
        </w:tc>
        <w:tc>
          <w:tcPr>
            <w:tcW w:w="2040" w:type="dxa"/>
          </w:tcPr>
          <w:p w:rsidR="007778C9" w:rsidRDefault="007778C9">
            <w:pPr>
              <w:pStyle w:val="ConsPlusNormal"/>
            </w:pPr>
          </w:p>
        </w:tc>
        <w:tc>
          <w:tcPr>
            <w:tcW w:w="1140" w:type="dxa"/>
          </w:tcPr>
          <w:p w:rsidR="007778C9" w:rsidRDefault="007778C9">
            <w:pPr>
              <w:pStyle w:val="ConsPlusNormal"/>
            </w:pPr>
          </w:p>
        </w:tc>
        <w:tc>
          <w:tcPr>
            <w:tcW w:w="835" w:type="dxa"/>
          </w:tcPr>
          <w:p w:rsidR="007778C9" w:rsidRDefault="007778C9">
            <w:pPr>
              <w:pStyle w:val="ConsPlusNormal"/>
            </w:pPr>
          </w:p>
        </w:tc>
        <w:tc>
          <w:tcPr>
            <w:tcW w:w="845" w:type="dxa"/>
          </w:tcPr>
          <w:p w:rsidR="007778C9" w:rsidRDefault="007778C9">
            <w:pPr>
              <w:pStyle w:val="ConsPlusNormal"/>
            </w:pPr>
          </w:p>
        </w:tc>
        <w:tc>
          <w:tcPr>
            <w:tcW w:w="773" w:type="dxa"/>
          </w:tcPr>
          <w:p w:rsidR="007778C9" w:rsidRDefault="007778C9">
            <w:pPr>
              <w:pStyle w:val="ConsPlusNormal"/>
            </w:pPr>
          </w:p>
        </w:tc>
        <w:tc>
          <w:tcPr>
            <w:tcW w:w="773" w:type="dxa"/>
          </w:tcPr>
          <w:p w:rsidR="007778C9" w:rsidRDefault="007778C9">
            <w:pPr>
              <w:pStyle w:val="ConsPlusNormal"/>
            </w:pPr>
          </w:p>
        </w:tc>
        <w:tc>
          <w:tcPr>
            <w:tcW w:w="1814" w:type="dxa"/>
          </w:tcPr>
          <w:p w:rsidR="007778C9" w:rsidRDefault="007778C9">
            <w:pPr>
              <w:pStyle w:val="ConsPlusNormal"/>
            </w:pPr>
          </w:p>
        </w:tc>
      </w:tr>
      <w:tr w:rsidR="007778C9">
        <w:tblPrEx>
          <w:tblBorders>
            <w:right w:val="single" w:sz="4" w:space="0" w:color="auto"/>
          </w:tblBorders>
        </w:tblPrEx>
        <w:tc>
          <w:tcPr>
            <w:tcW w:w="1020" w:type="dxa"/>
            <w:tcBorders>
              <w:left w:val="nil"/>
            </w:tcBorders>
          </w:tcPr>
          <w:p w:rsidR="007778C9" w:rsidRDefault="007778C9">
            <w:pPr>
              <w:pStyle w:val="ConsPlusNormal"/>
            </w:pPr>
          </w:p>
        </w:tc>
        <w:tc>
          <w:tcPr>
            <w:tcW w:w="840" w:type="dxa"/>
          </w:tcPr>
          <w:p w:rsidR="007778C9" w:rsidRDefault="007778C9">
            <w:pPr>
              <w:pStyle w:val="ConsPlusNormal"/>
            </w:pPr>
          </w:p>
        </w:tc>
        <w:tc>
          <w:tcPr>
            <w:tcW w:w="826" w:type="dxa"/>
          </w:tcPr>
          <w:p w:rsidR="007778C9" w:rsidRDefault="007778C9">
            <w:pPr>
              <w:pStyle w:val="ConsPlusNormal"/>
            </w:pPr>
          </w:p>
        </w:tc>
        <w:tc>
          <w:tcPr>
            <w:tcW w:w="1354" w:type="dxa"/>
          </w:tcPr>
          <w:p w:rsidR="007778C9" w:rsidRDefault="007778C9">
            <w:pPr>
              <w:pStyle w:val="ConsPlusNormal"/>
            </w:pPr>
          </w:p>
        </w:tc>
        <w:tc>
          <w:tcPr>
            <w:tcW w:w="665" w:type="dxa"/>
          </w:tcPr>
          <w:p w:rsidR="007778C9" w:rsidRDefault="007778C9">
            <w:pPr>
              <w:pStyle w:val="ConsPlusNormal"/>
            </w:pPr>
          </w:p>
        </w:tc>
        <w:tc>
          <w:tcPr>
            <w:tcW w:w="665" w:type="dxa"/>
          </w:tcPr>
          <w:p w:rsidR="007778C9" w:rsidRDefault="007778C9">
            <w:pPr>
              <w:pStyle w:val="ConsPlusNormal"/>
            </w:pPr>
          </w:p>
        </w:tc>
        <w:tc>
          <w:tcPr>
            <w:tcW w:w="2040" w:type="dxa"/>
          </w:tcPr>
          <w:p w:rsidR="007778C9" w:rsidRDefault="007778C9">
            <w:pPr>
              <w:pStyle w:val="ConsPlusNormal"/>
            </w:pPr>
          </w:p>
        </w:tc>
        <w:tc>
          <w:tcPr>
            <w:tcW w:w="1140" w:type="dxa"/>
          </w:tcPr>
          <w:p w:rsidR="007778C9" w:rsidRDefault="007778C9">
            <w:pPr>
              <w:pStyle w:val="ConsPlusNormal"/>
            </w:pPr>
          </w:p>
        </w:tc>
        <w:tc>
          <w:tcPr>
            <w:tcW w:w="835" w:type="dxa"/>
          </w:tcPr>
          <w:p w:rsidR="007778C9" w:rsidRDefault="007778C9">
            <w:pPr>
              <w:pStyle w:val="ConsPlusNormal"/>
            </w:pPr>
          </w:p>
        </w:tc>
        <w:tc>
          <w:tcPr>
            <w:tcW w:w="845" w:type="dxa"/>
          </w:tcPr>
          <w:p w:rsidR="007778C9" w:rsidRDefault="007778C9">
            <w:pPr>
              <w:pStyle w:val="ConsPlusNormal"/>
            </w:pPr>
          </w:p>
        </w:tc>
        <w:tc>
          <w:tcPr>
            <w:tcW w:w="773" w:type="dxa"/>
          </w:tcPr>
          <w:p w:rsidR="007778C9" w:rsidRDefault="007778C9">
            <w:pPr>
              <w:pStyle w:val="ConsPlusNormal"/>
            </w:pPr>
          </w:p>
        </w:tc>
        <w:tc>
          <w:tcPr>
            <w:tcW w:w="773" w:type="dxa"/>
          </w:tcPr>
          <w:p w:rsidR="007778C9" w:rsidRDefault="007778C9">
            <w:pPr>
              <w:pStyle w:val="ConsPlusNormal"/>
            </w:pPr>
          </w:p>
        </w:tc>
        <w:tc>
          <w:tcPr>
            <w:tcW w:w="1814" w:type="dxa"/>
          </w:tcPr>
          <w:p w:rsidR="007778C9" w:rsidRDefault="007778C9">
            <w:pPr>
              <w:pStyle w:val="ConsPlusNormal"/>
            </w:pPr>
          </w:p>
        </w:tc>
      </w:tr>
      <w:tr w:rsidR="007778C9">
        <w:tblPrEx>
          <w:tblBorders>
            <w:right w:val="single" w:sz="4" w:space="0" w:color="auto"/>
          </w:tblBorders>
        </w:tblPrEx>
        <w:tc>
          <w:tcPr>
            <w:tcW w:w="11776" w:type="dxa"/>
            <w:gridSpan w:val="12"/>
            <w:tcBorders>
              <w:left w:val="nil"/>
              <w:bottom w:val="nil"/>
            </w:tcBorders>
            <w:vAlign w:val="bottom"/>
          </w:tcPr>
          <w:p w:rsidR="007778C9" w:rsidRDefault="007778C9">
            <w:pPr>
              <w:pStyle w:val="ConsPlusNormal"/>
              <w:jc w:val="right"/>
            </w:pPr>
            <w:r>
              <w:t>Итого по коду БК</w:t>
            </w:r>
          </w:p>
        </w:tc>
        <w:tc>
          <w:tcPr>
            <w:tcW w:w="1814" w:type="dxa"/>
          </w:tcPr>
          <w:p w:rsidR="007778C9" w:rsidRDefault="007778C9">
            <w:pPr>
              <w:pStyle w:val="ConsPlusNormal"/>
            </w:pPr>
          </w:p>
        </w:tc>
      </w:tr>
      <w:tr w:rsidR="007778C9">
        <w:tblPrEx>
          <w:tblBorders>
            <w:insideH w:val="nil"/>
            <w:insideV w:val="nil"/>
          </w:tblBorders>
        </w:tblPrEx>
        <w:tc>
          <w:tcPr>
            <w:tcW w:w="11776" w:type="dxa"/>
            <w:gridSpan w:val="12"/>
            <w:tcBorders>
              <w:top w:val="nil"/>
              <w:bottom w:val="nil"/>
            </w:tcBorders>
            <w:vAlign w:val="bottom"/>
          </w:tcPr>
          <w:p w:rsidR="007778C9" w:rsidRDefault="007778C9">
            <w:pPr>
              <w:pStyle w:val="ConsPlusNormal"/>
              <w:jc w:val="right"/>
            </w:pPr>
          </w:p>
        </w:tc>
        <w:tc>
          <w:tcPr>
            <w:tcW w:w="1814" w:type="dxa"/>
          </w:tcPr>
          <w:p w:rsidR="007778C9" w:rsidRDefault="007778C9">
            <w:pPr>
              <w:pStyle w:val="ConsPlusNormal"/>
            </w:pPr>
          </w:p>
        </w:tc>
      </w:tr>
      <w:tr w:rsidR="007778C9">
        <w:tblPrEx>
          <w:tblBorders>
            <w:right w:val="single" w:sz="4" w:space="0" w:color="auto"/>
            <w:insideH w:val="nil"/>
          </w:tblBorders>
        </w:tblPrEx>
        <w:tc>
          <w:tcPr>
            <w:tcW w:w="11776" w:type="dxa"/>
            <w:gridSpan w:val="12"/>
            <w:tcBorders>
              <w:top w:val="nil"/>
              <w:left w:val="nil"/>
              <w:bottom w:val="nil"/>
            </w:tcBorders>
            <w:vAlign w:val="bottom"/>
          </w:tcPr>
          <w:p w:rsidR="007778C9" w:rsidRDefault="007778C9">
            <w:pPr>
              <w:pStyle w:val="ConsPlusNormal"/>
              <w:jc w:val="right"/>
            </w:pPr>
            <w:r>
              <w:t>Всего</w:t>
            </w:r>
          </w:p>
        </w:tc>
        <w:tc>
          <w:tcPr>
            <w:tcW w:w="1814" w:type="dxa"/>
          </w:tcPr>
          <w:p w:rsidR="007778C9" w:rsidRDefault="007778C9">
            <w:pPr>
              <w:pStyle w:val="ConsPlusNormal"/>
            </w:pPr>
          </w:p>
        </w:tc>
      </w:tr>
    </w:tbl>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35"/>
        <w:gridCol w:w="835"/>
        <w:gridCol w:w="840"/>
        <w:gridCol w:w="845"/>
        <w:gridCol w:w="875"/>
        <w:gridCol w:w="1344"/>
        <w:gridCol w:w="651"/>
        <w:gridCol w:w="2115"/>
        <w:gridCol w:w="1709"/>
        <w:gridCol w:w="1650"/>
        <w:gridCol w:w="946"/>
      </w:tblGrid>
      <w:tr w:rsidR="007778C9">
        <w:tc>
          <w:tcPr>
            <w:tcW w:w="2630" w:type="dxa"/>
            <w:gridSpan w:val="3"/>
            <w:vMerge w:val="restart"/>
            <w:tcBorders>
              <w:left w:val="nil"/>
            </w:tcBorders>
          </w:tcPr>
          <w:p w:rsidR="007778C9" w:rsidRDefault="007778C9">
            <w:pPr>
              <w:pStyle w:val="ConsPlusNormal"/>
              <w:jc w:val="center"/>
            </w:pPr>
            <w:r>
              <w:t>Основание для проведения операции</w:t>
            </w:r>
          </w:p>
        </w:tc>
        <w:tc>
          <w:tcPr>
            <w:tcW w:w="10975" w:type="dxa"/>
            <w:gridSpan w:val="9"/>
            <w:tcBorders>
              <w:right w:val="nil"/>
            </w:tcBorders>
          </w:tcPr>
          <w:p w:rsidR="007778C9" w:rsidRDefault="007778C9">
            <w:pPr>
              <w:pStyle w:val="ConsPlusNormal"/>
              <w:jc w:val="center"/>
            </w:pPr>
            <w:r>
              <w:t>Исполнение операции</w:t>
            </w:r>
          </w:p>
        </w:tc>
      </w:tr>
      <w:tr w:rsidR="007778C9">
        <w:tc>
          <w:tcPr>
            <w:tcW w:w="2630" w:type="dxa"/>
            <w:gridSpan w:val="3"/>
            <w:vMerge/>
            <w:tcBorders>
              <w:left w:val="nil"/>
            </w:tcBorders>
          </w:tcPr>
          <w:p w:rsidR="007778C9" w:rsidRDefault="007778C9">
            <w:pPr>
              <w:pStyle w:val="ConsPlusNormal"/>
            </w:pPr>
          </w:p>
        </w:tc>
        <w:tc>
          <w:tcPr>
            <w:tcW w:w="1685" w:type="dxa"/>
            <w:gridSpan w:val="2"/>
            <w:vMerge w:val="restart"/>
          </w:tcPr>
          <w:p w:rsidR="007778C9" w:rsidRDefault="007778C9">
            <w:pPr>
              <w:pStyle w:val="ConsPlusNormal"/>
              <w:jc w:val="center"/>
            </w:pPr>
            <w:r>
              <w:t>распоряжение</w:t>
            </w:r>
          </w:p>
        </w:tc>
        <w:tc>
          <w:tcPr>
            <w:tcW w:w="9290" w:type="dxa"/>
            <w:gridSpan w:val="7"/>
            <w:tcBorders>
              <w:right w:val="nil"/>
            </w:tcBorders>
          </w:tcPr>
          <w:p w:rsidR="007778C9" w:rsidRDefault="007778C9">
            <w:pPr>
              <w:pStyle w:val="ConsPlusNormal"/>
              <w:jc w:val="center"/>
            </w:pPr>
            <w:r>
              <w:t>в том числе по бюджетам</w:t>
            </w:r>
          </w:p>
        </w:tc>
      </w:tr>
      <w:tr w:rsidR="007778C9">
        <w:tc>
          <w:tcPr>
            <w:tcW w:w="960" w:type="dxa"/>
            <w:vMerge w:val="restart"/>
            <w:tcBorders>
              <w:left w:val="nil"/>
            </w:tcBorders>
          </w:tcPr>
          <w:p w:rsidR="007778C9" w:rsidRDefault="007778C9">
            <w:pPr>
              <w:pStyle w:val="ConsPlusNormal"/>
              <w:jc w:val="center"/>
            </w:pPr>
            <w:r>
              <w:t>наименование</w:t>
            </w:r>
          </w:p>
        </w:tc>
        <w:tc>
          <w:tcPr>
            <w:tcW w:w="835" w:type="dxa"/>
            <w:vMerge w:val="restart"/>
          </w:tcPr>
          <w:p w:rsidR="007778C9" w:rsidRDefault="007778C9">
            <w:pPr>
              <w:pStyle w:val="ConsPlusNormal"/>
              <w:jc w:val="center"/>
            </w:pPr>
            <w:r>
              <w:t>номер</w:t>
            </w:r>
          </w:p>
        </w:tc>
        <w:tc>
          <w:tcPr>
            <w:tcW w:w="835" w:type="dxa"/>
            <w:vMerge w:val="restart"/>
          </w:tcPr>
          <w:p w:rsidR="007778C9" w:rsidRDefault="007778C9">
            <w:pPr>
              <w:pStyle w:val="ConsPlusNormal"/>
              <w:jc w:val="center"/>
            </w:pPr>
            <w:r>
              <w:t>дата</w:t>
            </w:r>
          </w:p>
        </w:tc>
        <w:tc>
          <w:tcPr>
            <w:tcW w:w="1685" w:type="dxa"/>
            <w:gridSpan w:val="2"/>
            <w:vMerge/>
          </w:tcPr>
          <w:p w:rsidR="007778C9" w:rsidRDefault="007778C9">
            <w:pPr>
              <w:pStyle w:val="ConsPlusNormal"/>
            </w:pPr>
          </w:p>
        </w:tc>
        <w:tc>
          <w:tcPr>
            <w:tcW w:w="875" w:type="dxa"/>
            <w:vMerge w:val="restart"/>
          </w:tcPr>
          <w:p w:rsidR="007778C9" w:rsidRDefault="007778C9">
            <w:pPr>
              <w:pStyle w:val="ConsPlusNormal"/>
              <w:jc w:val="center"/>
            </w:pPr>
            <w:r>
              <w:t>федеральный</w:t>
            </w:r>
          </w:p>
        </w:tc>
        <w:tc>
          <w:tcPr>
            <w:tcW w:w="1344" w:type="dxa"/>
            <w:vMerge w:val="restart"/>
          </w:tcPr>
          <w:p w:rsidR="007778C9" w:rsidRDefault="007778C9">
            <w:pPr>
              <w:pStyle w:val="ConsPlusNormal"/>
              <w:jc w:val="center"/>
            </w:pPr>
            <w:r>
              <w:t>субъекта Российской Федерации</w:t>
            </w:r>
          </w:p>
        </w:tc>
        <w:tc>
          <w:tcPr>
            <w:tcW w:w="651" w:type="dxa"/>
            <w:vMerge w:val="restart"/>
          </w:tcPr>
          <w:p w:rsidR="007778C9" w:rsidRDefault="007778C9">
            <w:pPr>
              <w:pStyle w:val="ConsPlusNormal"/>
              <w:jc w:val="center"/>
            </w:pPr>
            <w:r>
              <w:t>местный</w:t>
            </w:r>
          </w:p>
        </w:tc>
        <w:tc>
          <w:tcPr>
            <w:tcW w:w="5474" w:type="dxa"/>
            <w:gridSpan w:val="3"/>
          </w:tcPr>
          <w:p w:rsidR="007778C9" w:rsidRDefault="007778C9">
            <w:pPr>
              <w:pStyle w:val="ConsPlusNormal"/>
              <w:jc w:val="center"/>
            </w:pPr>
            <w:r>
              <w:t>внебюджетные фонды</w:t>
            </w:r>
          </w:p>
        </w:tc>
        <w:tc>
          <w:tcPr>
            <w:tcW w:w="946" w:type="dxa"/>
            <w:vMerge w:val="restart"/>
            <w:tcBorders>
              <w:right w:val="nil"/>
            </w:tcBorders>
          </w:tcPr>
          <w:p w:rsidR="007778C9" w:rsidRDefault="007778C9">
            <w:pPr>
              <w:pStyle w:val="ConsPlusNormal"/>
              <w:jc w:val="center"/>
            </w:pPr>
            <w:r>
              <w:t>иные получатели</w:t>
            </w:r>
          </w:p>
        </w:tc>
      </w:tr>
      <w:tr w:rsidR="007778C9">
        <w:tc>
          <w:tcPr>
            <w:tcW w:w="960" w:type="dxa"/>
            <w:vMerge/>
            <w:tcBorders>
              <w:left w:val="nil"/>
            </w:tcBorders>
          </w:tcPr>
          <w:p w:rsidR="007778C9" w:rsidRDefault="007778C9">
            <w:pPr>
              <w:pStyle w:val="ConsPlusNormal"/>
            </w:pPr>
          </w:p>
        </w:tc>
        <w:tc>
          <w:tcPr>
            <w:tcW w:w="835" w:type="dxa"/>
            <w:vMerge/>
          </w:tcPr>
          <w:p w:rsidR="007778C9" w:rsidRDefault="007778C9">
            <w:pPr>
              <w:pStyle w:val="ConsPlusNormal"/>
            </w:pPr>
          </w:p>
        </w:tc>
        <w:tc>
          <w:tcPr>
            <w:tcW w:w="835" w:type="dxa"/>
            <w:vMerge/>
          </w:tcPr>
          <w:p w:rsidR="007778C9" w:rsidRDefault="007778C9">
            <w:pPr>
              <w:pStyle w:val="ConsPlusNormal"/>
            </w:pPr>
          </w:p>
        </w:tc>
        <w:tc>
          <w:tcPr>
            <w:tcW w:w="840" w:type="dxa"/>
          </w:tcPr>
          <w:p w:rsidR="007778C9" w:rsidRDefault="007778C9">
            <w:pPr>
              <w:pStyle w:val="ConsPlusNormal"/>
              <w:jc w:val="center"/>
            </w:pPr>
            <w:r>
              <w:t>номер</w:t>
            </w:r>
          </w:p>
        </w:tc>
        <w:tc>
          <w:tcPr>
            <w:tcW w:w="845" w:type="dxa"/>
          </w:tcPr>
          <w:p w:rsidR="007778C9" w:rsidRDefault="007778C9">
            <w:pPr>
              <w:pStyle w:val="ConsPlusNormal"/>
              <w:jc w:val="center"/>
            </w:pPr>
            <w:r>
              <w:t>дата</w:t>
            </w:r>
          </w:p>
        </w:tc>
        <w:tc>
          <w:tcPr>
            <w:tcW w:w="875" w:type="dxa"/>
            <w:vMerge/>
          </w:tcPr>
          <w:p w:rsidR="007778C9" w:rsidRDefault="007778C9">
            <w:pPr>
              <w:pStyle w:val="ConsPlusNormal"/>
            </w:pPr>
          </w:p>
        </w:tc>
        <w:tc>
          <w:tcPr>
            <w:tcW w:w="1344" w:type="dxa"/>
            <w:vMerge/>
          </w:tcPr>
          <w:p w:rsidR="007778C9" w:rsidRDefault="007778C9">
            <w:pPr>
              <w:pStyle w:val="ConsPlusNormal"/>
            </w:pPr>
          </w:p>
        </w:tc>
        <w:tc>
          <w:tcPr>
            <w:tcW w:w="651" w:type="dxa"/>
            <w:vMerge/>
          </w:tcPr>
          <w:p w:rsidR="007778C9" w:rsidRDefault="007778C9">
            <w:pPr>
              <w:pStyle w:val="ConsPlusNormal"/>
            </w:pPr>
          </w:p>
        </w:tc>
        <w:tc>
          <w:tcPr>
            <w:tcW w:w="2115" w:type="dxa"/>
          </w:tcPr>
          <w:p w:rsidR="007778C9" w:rsidRDefault="007778C9">
            <w:pPr>
              <w:pStyle w:val="ConsPlusNormal"/>
              <w:jc w:val="center"/>
            </w:pPr>
            <w:r>
              <w:t xml:space="preserve">Фонд пенсионного и социального </w:t>
            </w:r>
            <w:r>
              <w:lastRenderedPageBreak/>
              <w:t>страхования Российской Федерации</w:t>
            </w:r>
          </w:p>
        </w:tc>
        <w:tc>
          <w:tcPr>
            <w:tcW w:w="1709" w:type="dxa"/>
          </w:tcPr>
          <w:p w:rsidR="007778C9" w:rsidRDefault="007778C9">
            <w:pPr>
              <w:pStyle w:val="ConsPlusNormal"/>
              <w:jc w:val="center"/>
            </w:pPr>
            <w:r>
              <w:lastRenderedPageBreak/>
              <w:t xml:space="preserve">Федеральный фонд </w:t>
            </w:r>
            <w:r>
              <w:lastRenderedPageBreak/>
              <w:t>обязательного медицинского страхования</w:t>
            </w:r>
          </w:p>
        </w:tc>
        <w:tc>
          <w:tcPr>
            <w:tcW w:w="1650" w:type="dxa"/>
          </w:tcPr>
          <w:p w:rsidR="007778C9" w:rsidRDefault="007778C9">
            <w:pPr>
              <w:pStyle w:val="ConsPlusNormal"/>
              <w:jc w:val="center"/>
            </w:pPr>
            <w:r>
              <w:lastRenderedPageBreak/>
              <w:t xml:space="preserve">территориальный фонд </w:t>
            </w:r>
            <w:r>
              <w:lastRenderedPageBreak/>
              <w:t>обязательного медицинского страхования</w:t>
            </w:r>
          </w:p>
        </w:tc>
        <w:tc>
          <w:tcPr>
            <w:tcW w:w="946" w:type="dxa"/>
            <w:vMerge/>
            <w:tcBorders>
              <w:right w:val="nil"/>
            </w:tcBorders>
          </w:tcPr>
          <w:p w:rsidR="007778C9" w:rsidRDefault="007778C9">
            <w:pPr>
              <w:pStyle w:val="ConsPlusNormal"/>
            </w:pPr>
          </w:p>
        </w:tc>
      </w:tr>
      <w:tr w:rsidR="007778C9">
        <w:tc>
          <w:tcPr>
            <w:tcW w:w="960" w:type="dxa"/>
            <w:tcBorders>
              <w:left w:val="nil"/>
            </w:tcBorders>
          </w:tcPr>
          <w:p w:rsidR="007778C9" w:rsidRDefault="007778C9">
            <w:pPr>
              <w:pStyle w:val="ConsPlusNormal"/>
              <w:jc w:val="center"/>
            </w:pPr>
            <w:r>
              <w:lastRenderedPageBreak/>
              <w:t>1</w:t>
            </w:r>
          </w:p>
        </w:tc>
        <w:tc>
          <w:tcPr>
            <w:tcW w:w="835" w:type="dxa"/>
          </w:tcPr>
          <w:p w:rsidR="007778C9" w:rsidRDefault="007778C9">
            <w:pPr>
              <w:pStyle w:val="ConsPlusNormal"/>
              <w:jc w:val="center"/>
            </w:pPr>
            <w:r>
              <w:t>2</w:t>
            </w:r>
          </w:p>
        </w:tc>
        <w:tc>
          <w:tcPr>
            <w:tcW w:w="835" w:type="dxa"/>
          </w:tcPr>
          <w:p w:rsidR="007778C9" w:rsidRDefault="007778C9">
            <w:pPr>
              <w:pStyle w:val="ConsPlusNormal"/>
              <w:jc w:val="center"/>
            </w:pPr>
            <w:r>
              <w:t>3</w:t>
            </w:r>
          </w:p>
        </w:tc>
        <w:tc>
          <w:tcPr>
            <w:tcW w:w="840" w:type="dxa"/>
          </w:tcPr>
          <w:p w:rsidR="007778C9" w:rsidRDefault="007778C9">
            <w:pPr>
              <w:pStyle w:val="ConsPlusNormal"/>
              <w:jc w:val="center"/>
            </w:pPr>
            <w:r>
              <w:t>14</w:t>
            </w:r>
          </w:p>
        </w:tc>
        <w:tc>
          <w:tcPr>
            <w:tcW w:w="845" w:type="dxa"/>
          </w:tcPr>
          <w:p w:rsidR="007778C9" w:rsidRDefault="007778C9">
            <w:pPr>
              <w:pStyle w:val="ConsPlusNormal"/>
              <w:jc w:val="center"/>
            </w:pPr>
            <w:r>
              <w:t>15</w:t>
            </w:r>
          </w:p>
        </w:tc>
        <w:tc>
          <w:tcPr>
            <w:tcW w:w="875" w:type="dxa"/>
          </w:tcPr>
          <w:p w:rsidR="007778C9" w:rsidRDefault="007778C9">
            <w:pPr>
              <w:pStyle w:val="ConsPlusNormal"/>
              <w:jc w:val="center"/>
            </w:pPr>
            <w:r>
              <w:t>16</w:t>
            </w:r>
          </w:p>
        </w:tc>
        <w:tc>
          <w:tcPr>
            <w:tcW w:w="1344" w:type="dxa"/>
          </w:tcPr>
          <w:p w:rsidR="007778C9" w:rsidRDefault="007778C9">
            <w:pPr>
              <w:pStyle w:val="ConsPlusNormal"/>
              <w:jc w:val="center"/>
            </w:pPr>
            <w:r>
              <w:t>17</w:t>
            </w:r>
          </w:p>
        </w:tc>
        <w:tc>
          <w:tcPr>
            <w:tcW w:w="651" w:type="dxa"/>
          </w:tcPr>
          <w:p w:rsidR="007778C9" w:rsidRDefault="007778C9">
            <w:pPr>
              <w:pStyle w:val="ConsPlusNormal"/>
              <w:jc w:val="center"/>
            </w:pPr>
            <w:r>
              <w:t>18</w:t>
            </w:r>
          </w:p>
        </w:tc>
        <w:tc>
          <w:tcPr>
            <w:tcW w:w="2115" w:type="dxa"/>
          </w:tcPr>
          <w:p w:rsidR="007778C9" w:rsidRDefault="007778C9">
            <w:pPr>
              <w:pStyle w:val="ConsPlusNormal"/>
              <w:jc w:val="center"/>
            </w:pPr>
            <w:r>
              <w:t>19</w:t>
            </w:r>
          </w:p>
        </w:tc>
        <w:tc>
          <w:tcPr>
            <w:tcW w:w="1709" w:type="dxa"/>
          </w:tcPr>
          <w:p w:rsidR="007778C9" w:rsidRDefault="007778C9">
            <w:pPr>
              <w:pStyle w:val="ConsPlusNormal"/>
              <w:jc w:val="center"/>
            </w:pPr>
            <w:r>
              <w:t>20</w:t>
            </w:r>
          </w:p>
        </w:tc>
        <w:tc>
          <w:tcPr>
            <w:tcW w:w="1650" w:type="dxa"/>
          </w:tcPr>
          <w:p w:rsidR="007778C9" w:rsidRDefault="007778C9">
            <w:pPr>
              <w:pStyle w:val="ConsPlusNormal"/>
              <w:jc w:val="center"/>
            </w:pPr>
            <w:r>
              <w:t>21</w:t>
            </w:r>
          </w:p>
        </w:tc>
        <w:tc>
          <w:tcPr>
            <w:tcW w:w="946" w:type="dxa"/>
            <w:tcBorders>
              <w:right w:val="nil"/>
            </w:tcBorders>
          </w:tcPr>
          <w:p w:rsidR="007778C9" w:rsidRDefault="007778C9">
            <w:pPr>
              <w:pStyle w:val="ConsPlusNormal"/>
              <w:jc w:val="center"/>
            </w:pPr>
            <w:r>
              <w:t>22</w:t>
            </w:r>
          </w:p>
        </w:tc>
      </w:tr>
      <w:tr w:rsidR="007778C9">
        <w:tblPrEx>
          <w:tblBorders>
            <w:right w:val="single" w:sz="4" w:space="0" w:color="auto"/>
          </w:tblBorders>
        </w:tblPrEx>
        <w:tc>
          <w:tcPr>
            <w:tcW w:w="960" w:type="dxa"/>
            <w:tcBorders>
              <w:left w:val="nil"/>
            </w:tcBorders>
          </w:tcPr>
          <w:p w:rsidR="007778C9" w:rsidRDefault="007778C9">
            <w:pPr>
              <w:pStyle w:val="ConsPlusNormal"/>
            </w:pPr>
          </w:p>
        </w:tc>
        <w:tc>
          <w:tcPr>
            <w:tcW w:w="835" w:type="dxa"/>
          </w:tcPr>
          <w:p w:rsidR="007778C9" w:rsidRDefault="007778C9">
            <w:pPr>
              <w:pStyle w:val="ConsPlusNormal"/>
            </w:pPr>
          </w:p>
        </w:tc>
        <w:tc>
          <w:tcPr>
            <w:tcW w:w="835" w:type="dxa"/>
          </w:tcPr>
          <w:p w:rsidR="007778C9" w:rsidRDefault="007778C9">
            <w:pPr>
              <w:pStyle w:val="ConsPlusNormal"/>
            </w:pPr>
          </w:p>
        </w:tc>
        <w:tc>
          <w:tcPr>
            <w:tcW w:w="840" w:type="dxa"/>
          </w:tcPr>
          <w:p w:rsidR="007778C9" w:rsidRDefault="007778C9">
            <w:pPr>
              <w:pStyle w:val="ConsPlusNormal"/>
            </w:pPr>
          </w:p>
        </w:tc>
        <w:tc>
          <w:tcPr>
            <w:tcW w:w="845" w:type="dxa"/>
          </w:tcPr>
          <w:p w:rsidR="007778C9" w:rsidRDefault="007778C9">
            <w:pPr>
              <w:pStyle w:val="ConsPlusNormal"/>
            </w:pPr>
          </w:p>
        </w:tc>
        <w:tc>
          <w:tcPr>
            <w:tcW w:w="875" w:type="dxa"/>
          </w:tcPr>
          <w:p w:rsidR="007778C9" w:rsidRDefault="007778C9">
            <w:pPr>
              <w:pStyle w:val="ConsPlusNormal"/>
            </w:pPr>
          </w:p>
        </w:tc>
        <w:tc>
          <w:tcPr>
            <w:tcW w:w="1344" w:type="dxa"/>
          </w:tcPr>
          <w:p w:rsidR="007778C9" w:rsidRDefault="007778C9">
            <w:pPr>
              <w:pStyle w:val="ConsPlusNormal"/>
            </w:pPr>
          </w:p>
        </w:tc>
        <w:tc>
          <w:tcPr>
            <w:tcW w:w="651" w:type="dxa"/>
          </w:tcPr>
          <w:p w:rsidR="007778C9" w:rsidRDefault="007778C9">
            <w:pPr>
              <w:pStyle w:val="ConsPlusNormal"/>
            </w:pPr>
          </w:p>
        </w:tc>
        <w:tc>
          <w:tcPr>
            <w:tcW w:w="2115" w:type="dxa"/>
          </w:tcPr>
          <w:p w:rsidR="007778C9" w:rsidRDefault="007778C9">
            <w:pPr>
              <w:pStyle w:val="ConsPlusNormal"/>
            </w:pPr>
          </w:p>
        </w:tc>
        <w:tc>
          <w:tcPr>
            <w:tcW w:w="1709" w:type="dxa"/>
          </w:tcPr>
          <w:p w:rsidR="007778C9" w:rsidRDefault="007778C9">
            <w:pPr>
              <w:pStyle w:val="ConsPlusNormal"/>
            </w:pPr>
          </w:p>
        </w:tc>
        <w:tc>
          <w:tcPr>
            <w:tcW w:w="1650" w:type="dxa"/>
          </w:tcPr>
          <w:p w:rsidR="007778C9" w:rsidRDefault="007778C9">
            <w:pPr>
              <w:pStyle w:val="ConsPlusNormal"/>
            </w:pPr>
          </w:p>
        </w:tc>
        <w:tc>
          <w:tcPr>
            <w:tcW w:w="946" w:type="dxa"/>
          </w:tcPr>
          <w:p w:rsidR="007778C9" w:rsidRDefault="007778C9">
            <w:pPr>
              <w:pStyle w:val="ConsPlusNormal"/>
            </w:pPr>
          </w:p>
        </w:tc>
      </w:tr>
      <w:tr w:rsidR="007778C9">
        <w:tblPrEx>
          <w:tblBorders>
            <w:right w:val="single" w:sz="4" w:space="0" w:color="auto"/>
          </w:tblBorders>
        </w:tblPrEx>
        <w:tc>
          <w:tcPr>
            <w:tcW w:w="960" w:type="dxa"/>
            <w:tcBorders>
              <w:left w:val="nil"/>
            </w:tcBorders>
          </w:tcPr>
          <w:p w:rsidR="007778C9" w:rsidRDefault="007778C9">
            <w:pPr>
              <w:pStyle w:val="ConsPlusNormal"/>
            </w:pPr>
          </w:p>
        </w:tc>
        <w:tc>
          <w:tcPr>
            <w:tcW w:w="835" w:type="dxa"/>
          </w:tcPr>
          <w:p w:rsidR="007778C9" w:rsidRDefault="007778C9">
            <w:pPr>
              <w:pStyle w:val="ConsPlusNormal"/>
            </w:pPr>
          </w:p>
        </w:tc>
        <w:tc>
          <w:tcPr>
            <w:tcW w:w="835" w:type="dxa"/>
          </w:tcPr>
          <w:p w:rsidR="007778C9" w:rsidRDefault="007778C9">
            <w:pPr>
              <w:pStyle w:val="ConsPlusNormal"/>
            </w:pPr>
          </w:p>
        </w:tc>
        <w:tc>
          <w:tcPr>
            <w:tcW w:w="840" w:type="dxa"/>
          </w:tcPr>
          <w:p w:rsidR="007778C9" w:rsidRDefault="007778C9">
            <w:pPr>
              <w:pStyle w:val="ConsPlusNormal"/>
            </w:pPr>
          </w:p>
        </w:tc>
        <w:tc>
          <w:tcPr>
            <w:tcW w:w="845" w:type="dxa"/>
          </w:tcPr>
          <w:p w:rsidR="007778C9" w:rsidRDefault="007778C9">
            <w:pPr>
              <w:pStyle w:val="ConsPlusNormal"/>
            </w:pPr>
          </w:p>
        </w:tc>
        <w:tc>
          <w:tcPr>
            <w:tcW w:w="875" w:type="dxa"/>
          </w:tcPr>
          <w:p w:rsidR="007778C9" w:rsidRDefault="007778C9">
            <w:pPr>
              <w:pStyle w:val="ConsPlusNormal"/>
            </w:pPr>
          </w:p>
        </w:tc>
        <w:tc>
          <w:tcPr>
            <w:tcW w:w="1344" w:type="dxa"/>
          </w:tcPr>
          <w:p w:rsidR="007778C9" w:rsidRDefault="007778C9">
            <w:pPr>
              <w:pStyle w:val="ConsPlusNormal"/>
            </w:pPr>
          </w:p>
        </w:tc>
        <w:tc>
          <w:tcPr>
            <w:tcW w:w="651" w:type="dxa"/>
          </w:tcPr>
          <w:p w:rsidR="007778C9" w:rsidRDefault="007778C9">
            <w:pPr>
              <w:pStyle w:val="ConsPlusNormal"/>
            </w:pPr>
          </w:p>
        </w:tc>
        <w:tc>
          <w:tcPr>
            <w:tcW w:w="2115" w:type="dxa"/>
          </w:tcPr>
          <w:p w:rsidR="007778C9" w:rsidRDefault="007778C9">
            <w:pPr>
              <w:pStyle w:val="ConsPlusNormal"/>
            </w:pPr>
          </w:p>
        </w:tc>
        <w:tc>
          <w:tcPr>
            <w:tcW w:w="1709" w:type="dxa"/>
          </w:tcPr>
          <w:p w:rsidR="007778C9" w:rsidRDefault="007778C9">
            <w:pPr>
              <w:pStyle w:val="ConsPlusNormal"/>
            </w:pPr>
          </w:p>
        </w:tc>
        <w:tc>
          <w:tcPr>
            <w:tcW w:w="1650" w:type="dxa"/>
          </w:tcPr>
          <w:p w:rsidR="007778C9" w:rsidRDefault="007778C9">
            <w:pPr>
              <w:pStyle w:val="ConsPlusNormal"/>
            </w:pPr>
          </w:p>
        </w:tc>
        <w:tc>
          <w:tcPr>
            <w:tcW w:w="946" w:type="dxa"/>
          </w:tcPr>
          <w:p w:rsidR="007778C9" w:rsidRDefault="007778C9">
            <w:pPr>
              <w:pStyle w:val="ConsPlusNormal"/>
            </w:pPr>
          </w:p>
        </w:tc>
      </w:tr>
      <w:tr w:rsidR="007778C9">
        <w:tblPrEx>
          <w:tblBorders>
            <w:right w:val="single" w:sz="4" w:space="0" w:color="auto"/>
          </w:tblBorders>
        </w:tblPrEx>
        <w:tc>
          <w:tcPr>
            <w:tcW w:w="960" w:type="dxa"/>
            <w:tcBorders>
              <w:left w:val="nil"/>
            </w:tcBorders>
          </w:tcPr>
          <w:p w:rsidR="007778C9" w:rsidRDefault="007778C9">
            <w:pPr>
              <w:pStyle w:val="ConsPlusNormal"/>
            </w:pPr>
          </w:p>
        </w:tc>
        <w:tc>
          <w:tcPr>
            <w:tcW w:w="835" w:type="dxa"/>
          </w:tcPr>
          <w:p w:rsidR="007778C9" w:rsidRDefault="007778C9">
            <w:pPr>
              <w:pStyle w:val="ConsPlusNormal"/>
            </w:pPr>
          </w:p>
        </w:tc>
        <w:tc>
          <w:tcPr>
            <w:tcW w:w="835" w:type="dxa"/>
          </w:tcPr>
          <w:p w:rsidR="007778C9" w:rsidRDefault="007778C9">
            <w:pPr>
              <w:pStyle w:val="ConsPlusNormal"/>
            </w:pPr>
          </w:p>
        </w:tc>
        <w:tc>
          <w:tcPr>
            <w:tcW w:w="840" w:type="dxa"/>
          </w:tcPr>
          <w:p w:rsidR="007778C9" w:rsidRDefault="007778C9">
            <w:pPr>
              <w:pStyle w:val="ConsPlusNormal"/>
            </w:pPr>
          </w:p>
        </w:tc>
        <w:tc>
          <w:tcPr>
            <w:tcW w:w="845" w:type="dxa"/>
          </w:tcPr>
          <w:p w:rsidR="007778C9" w:rsidRDefault="007778C9">
            <w:pPr>
              <w:pStyle w:val="ConsPlusNormal"/>
            </w:pPr>
          </w:p>
        </w:tc>
        <w:tc>
          <w:tcPr>
            <w:tcW w:w="875" w:type="dxa"/>
          </w:tcPr>
          <w:p w:rsidR="007778C9" w:rsidRDefault="007778C9">
            <w:pPr>
              <w:pStyle w:val="ConsPlusNormal"/>
            </w:pPr>
          </w:p>
        </w:tc>
        <w:tc>
          <w:tcPr>
            <w:tcW w:w="1344" w:type="dxa"/>
          </w:tcPr>
          <w:p w:rsidR="007778C9" w:rsidRDefault="007778C9">
            <w:pPr>
              <w:pStyle w:val="ConsPlusNormal"/>
            </w:pPr>
          </w:p>
        </w:tc>
        <w:tc>
          <w:tcPr>
            <w:tcW w:w="651" w:type="dxa"/>
          </w:tcPr>
          <w:p w:rsidR="007778C9" w:rsidRDefault="007778C9">
            <w:pPr>
              <w:pStyle w:val="ConsPlusNormal"/>
            </w:pPr>
          </w:p>
        </w:tc>
        <w:tc>
          <w:tcPr>
            <w:tcW w:w="2115" w:type="dxa"/>
          </w:tcPr>
          <w:p w:rsidR="007778C9" w:rsidRDefault="007778C9">
            <w:pPr>
              <w:pStyle w:val="ConsPlusNormal"/>
            </w:pPr>
          </w:p>
        </w:tc>
        <w:tc>
          <w:tcPr>
            <w:tcW w:w="1709" w:type="dxa"/>
          </w:tcPr>
          <w:p w:rsidR="007778C9" w:rsidRDefault="007778C9">
            <w:pPr>
              <w:pStyle w:val="ConsPlusNormal"/>
            </w:pPr>
          </w:p>
        </w:tc>
        <w:tc>
          <w:tcPr>
            <w:tcW w:w="1650" w:type="dxa"/>
          </w:tcPr>
          <w:p w:rsidR="007778C9" w:rsidRDefault="007778C9">
            <w:pPr>
              <w:pStyle w:val="ConsPlusNormal"/>
            </w:pPr>
          </w:p>
        </w:tc>
        <w:tc>
          <w:tcPr>
            <w:tcW w:w="946" w:type="dxa"/>
          </w:tcPr>
          <w:p w:rsidR="007778C9" w:rsidRDefault="007778C9">
            <w:pPr>
              <w:pStyle w:val="ConsPlusNormal"/>
            </w:pPr>
          </w:p>
        </w:tc>
      </w:tr>
      <w:tr w:rsidR="007778C9">
        <w:tblPrEx>
          <w:tblBorders>
            <w:right w:val="single" w:sz="4" w:space="0" w:color="auto"/>
          </w:tblBorders>
        </w:tblPrEx>
        <w:tc>
          <w:tcPr>
            <w:tcW w:w="4315" w:type="dxa"/>
            <w:gridSpan w:val="5"/>
            <w:tcBorders>
              <w:left w:val="nil"/>
              <w:bottom w:val="nil"/>
            </w:tcBorders>
            <w:vAlign w:val="bottom"/>
          </w:tcPr>
          <w:p w:rsidR="007778C9" w:rsidRDefault="007778C9">
            <w:pPr>
              <w:pStyle w:val="ConsPlusNormal"/>
              <w:jc w:val="right"/>
            </w:pPr>
            <w:r>
              <w:t>Итого по коду БК</w:t>
            </w:r>
          </w:p>
        </w:tc>
        <w:tc>
          <w:tcPr>
            <w:tcW w:w="875" w:type="dxa"/>
          </w:tcPr>
          <w:p w:rsidR="007778C9" w:rsidRDefault="007778C9">
            <w:pPr>
              <w:pStyle w:val="ConsPlusNormal"/>
            </w:pPr>
          </w:p>
        </w:tc>
        <w:tc>
          <w:tcPr>
            <w:tcW w:w="1344" w:type="dxa"/>
          </w:tcPr>
          <w:p w:rsidR="007778C9" w:rsidRDefault="007778C9">
            <w:pPr>
              <w:pStyle w:val="ConsPlusNormal"/>
            </w:pPr>
          </w:p>
        </w:tc>
        <w:tc>
          <w:tcPr>
            <w:tcW w:w="651" w:type="dxa"/>
          </w:tcPr>
          <w:p w:rsidR="007778C9" w:rsidRDefault="007778C9">
            <w:pPr>
              <w:pStyle w:val="ConsPlusNormal"/>
            </w:pPr>
          </w:p>
        </w:tc>
        <w:tc>
          <w:tcPr>
            <w:tcW w:w="2115" w:type="dxa"/>
          </w:tcPr>
          <w:p w:rsidR="007778C9" w:rsidRDefault="007778C9">
            <w:pPr>
              <w:pStyle w:val="ConsPlusNormal"/>
            </w:pPr>
          </w:p>
        </w:tc>
        <w:tc>
          <w:tcPr>
            <w:tcW w:w="1709" w:type="dxa"/>
          </w:tcPr>
          <w:p w:rsidR="007778C9" w:rsidRDefault="007778C9">
            <w:pPr>
              <w:pStyle w:val="ConsPlusNormal"/>
            </w:pPr>
          </w:p>
        </w:tc>
        <w:tc>
          <w:tcPr>
            <w:tcW w:w="1650" w:type="dxa"/>
          </w:tcPr>
          <w:p w:rsidR="007778C9" w:rsidRDefault="007778C9">
            <w:pPr>
              <w:pStyle w:val="ConsPlusNormal"/>
            </w:pPr>
          </w:p>
        </w:tc>
        <w:tc>
          <w:tcPr>
            <w:tcW w:w="946" w:type="dxa"/>
          </w:tcPr>
          <w:p w:rsidR="007778C9" w:rsidRDefault="007778C9">
            <w:pPr>
              <w:pStyle w:val="ConsPlusNormal"/>
            </w:pPr>
          </w:p>
        </w:tc>
      </w:tr>
      <w:tr w:rsidR="007778C9">
        <w:tblPrEx>
          <w:tblBorders>
            <w:insideV w:val="nil"/>
          </w:tblBorders>
        </w:tblPrEx>
        <w:tc>
          <w:tcPr>
            <w:tcW w:w="4315" w:type="dxa"/>
            <w:gridSpan w:val="5"/>
            <w:tcBorders>
              <w:top w:val="nil"/>
              <w:bottom w:val="nil"/>
            </w:tcBorders>
          </w:tcPr>
          <w:p w:rsidR="007778C9" w:rsidRDefault="007778C9">
            <w:pPr>
              <w:pStyle w:val="ConsPlusNormal"/>
              <w:jc w:val="right"/>
            </w:pPr>
          </w:p>
        </w:tc>
        <w:tc>
          <w:tcPr>
            <w:tcW w:w="875" w:type="dxa"/>
          </w:tcPr>
          <w:p w:rsidR="007778C9" w:rsidRDefault="007778C9">
            <w:pPr>
              <w:pStyle w:val="ConsPlusNormal"/>
            </w:pPr>
          </w:p>
        </w:tc>
        <w:tc>
          <w:tcPr>
            <w:tcW w:w="1344" w:type="dxa"/>
          </w:tcPr>
          <w:p w:rsidR="007778C9" w:rsidRDefault="007778C9">
            <w:pPr>
              <w:pStyle w:val="ConsPlusNormal"/>
            </w:pPr>
          </w:p>
        </w:tc>
        <w:tc>
          <w:tcPr>
            <w:tcW w:w="651" w:type="dxa"/>
          </w:tcPr>
          <w:p w:rsidR="007778C9" w:rsidRDefault="007778C9">
            <w:pPr>
              <w:pStyle w:val="ConsPlusNormal"/>
            </w:pPr>
          </w:p>
        </w:tc>
        <w:tc>
          <w:tcPr>
            <w:tcW w:w="2115" w:type="dxa"/>
          </w:tcPr>
          <w:p w:rsidR="007778C9" w:rsidRDefault="007778C9">
            <w:pPr>
              <w:pStyle w:val="ConsPlusNormal"/>
            </w:pPr>
          </w:p>
        </w:tc>
        <w:tc>
          <w:tcPr>
            <w:tcW w:w="1709" w:type="dxa"/>
          </w:tcPr>
          <w:p w:rsidR="007778C9" w:rsidRDefault="007778C9">
            <w:pPr>
              <w:pStyle w:val="ConsPlusNormal"/>
            </w:pPr>
          </w:p>
        </w:tc>
        <w:tc>
          <w:tcPr>
            <w:tcW w:w="1650" w:type="dxa"/>
          </w:tcPr>
          <w:p w:rsidR="007778C9" w:rsidRDefault="007778C9">
            <w:pPr>
              <w:pStyle w:val="ConsPlusNormal"/>
            </w:pPr>
          </w:p>
        </w:tc>
        <w:tc>
          <w:tcPr>
            <w:tcW w:w="946" w:type="dxa"/>
          </w:tcPr>
          <w:p w:rsidR="007778C9" w:rsidRDefault="007778C9">
            <w:pPr>
              <w:pStyle w:val="ConsPlusNormal"/>
            </w:pPr>
          </w:p>
        </w:tc>
      </w:tr>
      <w:tr w:rsidR="007778C9">
        <w:tblPrEx>
          <w:tblBorders>
            <w:right w:val="single" w:sz="4" w:space="0" w:color="auto"/>
          </w:tblBorders>
        </w:tblPrEx>
        <w:tc>
          <w:tcPr>
            <w:tcW w:w="4315" w:type="dxa"/>
            <w:gridSpan w:val="5"/>
            <w:tcBorders>
              <w:top w:val="nil"/>
              <w:left w:val="nil"/>
              <w:bottom w:val="nil"/>
            </w:tcBorders>
            <w:vAlign w:val="bottom"/>
          </w:tcPr>
          <w:p w:rsidR="007778C9" w:rsidRDefault="007778C9">
            <w:pPr>
              <w:pStyle w:val="ConsPlusNormal"/>
              <w:jc w:val="right"/>
            </w:pPr>
            <w:r>
              <w:t>Всего</w:t>
            </w:r>
          </w:p>
        </w:tc>
        <w:tc>
          <w:tcPr>
            <w:tcW w:w="875" w:type="dxa"/>
          </w:tcPr>
          <w:p w:rsidR="007778C9" w:rsidRDefault="007778C9">
            <w:pPr>
              <w:pStyle w:val="ConsPlusNormal"/>
            </w:pPr>
          </w:p>
        </w:tc>
        <w:tc>
          <w:tcPr>
            <w:tcW w:w="1344" w:type="dxa"/>
          </w:tcPr>
          <w:p w:rsidR="007778C9" w:rsidRDefault="007778C9">
            <w:pPr>
              <w:pStyle w:val="ConsPlusNormal"/>
            </w:pPr>
          </w:p>
        </w:tc>
        <w:tc>
          <w:tcPr>
            <w:tcW w:w="651" w:type="dxa"/>
          </w:tcPr>
          <w:p w:rsidR="007778C9" w:rsidRDefault="007778C9">
            <w:pPr>
              <w:pStyle w:val="ConsPlusNormal"/>
            </w:pPr>
          </w:p>
        </w:tc>
        <w:tc>
          <w:tcPr>
            <w:tcW w:w="2115" w:type="dxa"/>
          </w:tcPr>
          <w:p w:rsidR="007778C9" w:rsidRDefault="007778C9">
            <w:pPr>
              <w:pStyle w:val="ConsPlusNormal"/>
            </w:pPr>
          </w:p>
        </w:tc>
        <w:tc>
          <w:tcPr>
            <w:tcW w:w="1709" w:type="dxa"/>
          </w:tcPr>
          <w:p w:rsidR="007778C9" w:rsidRDefault="007778C9">
            <w:pPr>
              <w:pStyle w:val="ConsPlusNormal"/>
            </w:pPr>
          </w:p>
        </w:tc>
        <w:tc>
          <w:tcPr>
            <w:tcW w:w="1650" w:type="dxa"/>
          </w:tcPr>
          <w:p w:rsidR="007778C9" w:rsidRDefault="007778C9">
            <w:pPr>
              <w:pStyle w:val="ConsPlusNormal"/>
            </w:pPr>
          </w:p>
        </w:tc>
        <w:tc>
          <w:tcPr>
            <w:tcW w:w="946"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0531462, с. 2</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71" w:name="P4596"/>
            <w:bookmarkEnd w:id="71"/>
            <w:r>
              <w:t>Раздел II. Возвраты (перечисления) со счета органа Федерального казначейства в иностранной валюте</w:t>
            </w:r>
          </w:p>
        </w:tc>
      </w:tr>
    </w:tbl>
    <w:p w:rsidR="007778C9" w:rsidRDefault="007778C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888"/>
        <w:gridCol w:w="878"/>
        <w:gridCol w:w="979"/>
        <w:gridCol w:w="731"/>
        <w:gridCol w:w="732"/>
        <w:gridCol w:w="2492"/>
        <w:gridCol w:w="1092"/>
        <w:gridCol w:w="979"/>
        <w:gridCol w:w="888"/>
        <w:gridCol w:w="893"/>
        <w:gridCol w:w="797"/>
        <w:gridCol w:w="1138"/>
      </w:tblGrid>
      <w:tr w:rsidR="007778C9">
        <w:tc>
          <w:tcPr>
            <w:tcW w:w="2846" w:type="dxa"/>
            <w:gridSpan w:val="3"/>
            <w:tcBorders>
              <w:left w:val="nil"/>
            </w:tcBorders>
          </w:tcPr>
          <w:p w:rsidR="007778C9" w:rsidRDefault="007778C9">
            <w:pPr>
              <w:pStyle w:val="ConsPlusNormal"/>
              <w:jc w:val="center"/>
            </w:pPr>
            <w:r>
              <w:t>Основание для проведения операции</w:t>
            </w:r>
          </w:p>
        </w:tc>
        <w:tc>
          <w:tcPr>
            <w:tcW w:w="4934" w:type="dxa"/>
            <w:gridSpan w:val="4"/>
          </w:tcPr>
          <w:p w:rsidR="007778C9" w:rsidRDefault="007778C9">
            <w:pPr>
              <w:pStyle w:val="ConsPlusNormal"/>
              <w:jc w:val="center"/>
            </w:pPr>
            <w:r>
              <w:t>Получатель</w:t>
            </w:r>
          </w:p>
        </w:tc>
        <w:tc>
          <w:tcPr>
            <w:tcW w:w="2071" w:type="dxa"/>
            <w:gridSpan w:val="2"/>
          </w:tcPr>
          <w:p w:rsidR="007778C9" w:rsidRDefault="007778C9">
            <w:pPr>
              <w:pStyle w:val="ConsPlusNormal"/>
              <w:jc w:val="center"/>
            </w:pPr>
            <w:r>
              <w:t>Код</w:t>
            </w:r>
          </w:p>
        </w:tc>
        <w:tc>
          <w:tcPr>
            <w:tcW w:w="1781" w:type="dxa"/>
            <w:gridSpan w:val="2"/>
          </w:tcPr>
          <w:p w:rsidR="007778C9" w:rsidRDefault="007778C9">
            <w:pPr>
              <w:pStyle w:val="ConsPlusNormal"/>
              <w:jc w:val="center"/>
            </w:pPr>
            <w:r>
              <w:t>Администратор доходов бюджета</w:t>
            </w:r>
          </w:p>
        </w:tc>
        <w:tc>
          <w:tcPr>
            <w:tcW w:w="797" w:type="dxa"/>
            <w:vMerge w:val="restart"/>
          </w:tcPr>
          <w:p w:rsidR="007778C9" w:rsidRDefault="007778C9">
            <w:pPr>
              <w:pStyle w:val="ConsPlusNormal"/>
              <w:jc w:val="center"/>
            </w:pPr>
            <w:r>
              <w:t>Код валюты</w:t>
            </w:r>
          </w:p>
        </w:tc>
        <w:tc>
          <w:tcPr>
            <w:tcW w:w="1138" w:type="dxa"/>
            <w:vMerge w:val="restart"/>
            <w:tcBorders>
              <w:right w:val="nil"/>
            </w:tcBorders>
          </w:tcPr>
          <w:p w:rsidR="007778C9" w:rsidRDefault="007778C9">
            <w:pPr>
              <w:pStyle w:val="ConsPlusNormal"/>
              <w:jc w:val="center"/>
            </w:pPr>
            <w:r>
              <w:t>Сумма, подлежащая возврату (перечислению)</w:t>
            </w:r>
          </w:p>
        </w:tc>
      </w:tr>
      <w:tr w:rsidR="007778C9">
        <w:tc>
          <w:tcPr>
            <w:tcW w:w="1080" w:type="dxa"/>
            <w:tcBorders>
              <w:left w:val="nil"/>
            </w:tcBorders>
          </w:tcPr>
          <w:p w:rsidR="007778C9" w:rsidRDefault="007778C9">
            <w:pPr>
              <w:pStyle w:val="ConsPlusNormal"/>
              <w:jc w:val="center"/>
            </w:pPr>
            <w:r>
              <w:t>наименование</w:t>
            </w:r>
          </w:p>
        </w:tc>
        <w:tc>
          <w:tcPr>
            <w:tcW w:w="888" w:type="dxa"/>
          </w:tcPr>
          <w:p w:rsidR="007778C9" w:rsidRDefault="007778C9">
            <w:pPr>
              <w:pStyle w:val="ConsPlusNormal"/>
              <w:jc w:val="center"/>
            </w:pPr>
            <w:r>
              <w:t>номер</w:t>
            </w:r>
          </w:p>
        </w:tc>
        <w:tc>
          <w:tcPr>
            <w:tcW w:w="878" w:type="dxa"/>
          </w:tcPr>
          <w:p w:rsidR="007778C9" w:rsidRDefault="007778C9">
            <w:pPr>
              <w:pStyle w:val="ConsPlusNormal"/>
              <w:jc w:val="center"/>
            </w:pPr>
            <w:r>
              <w:t>дата</w:t>
            </w:r>
          </w:p>
        </w:tc>
        <w:tc>
          <w:tcPr>
            <w:tcW w:w="979" w:type="dxa"/>
          </w:tcPr>
          <w:p w:rsidR="007778C9" w:rsidRDefault="007778C9">
            <w:pPr>
              <w:pStyle w:val="ConsPlusNormal"/>
              <w:jc w:val="center"/>
            </w:pPr>
            <w:r>
              <w:t>наименование</w:t>
            </w:r>
          </w:p>
        </w:tc>
        <w:tc>
          <w:tcPr>
            <w:tcW w:w="731" w:type="dxa"/>
          </w:tcPr>
          <w:p w:rsidR="007778C9" w:rsidRDefault="007778C9">
            <w:pPr>
              <w:pStyle w:val="ConsPlusNormal"/>
              <w:jc w:val="center"/>
            </w:pPr>
            <w:r>
              <w:t>ИНН</w:t>
            </w:r>
          </w:p>
        </w:tc>
        <w:tc>
          <w:tcPr>
            <w:tcW w:w="732" w:type="dxa"/>
          </w:tcPr>
          <w:p w:rsidR="007778C9" w:rsidRDefault="007778C9">
            <w:pPr>
              <w:pStyle w:val="ConsPlusNormal"/>
              <w:jc w:val="center"/>
            </w:pPr>
            <w:r>
              <w:t>КПП</w:t>
            </w:r>
          </w:p>
        </w:tc>
        <w:tc>
          <w:tcPr>
            <w:tcW w:w="2492" w:type="dxa"/>
          </w:tcPr>
          <w:p w:rsidR="007778C9" w:rsidRDefault="007778C9">
            <w:pPr>
              <w:pStyle w:val="ConsPlusNormal"/>
              <w:jc w:val="center"/>
            </w:pPr>
            <w:r>
              <w:t xml:space="preserve">номер счета, на который производится возврат </w:t>
            </w:r>
            <w:r>
              <w:lastRenderedPageBreak/>
              <w:t>(перечисление)</w:t>
            </w:r>
          </w:p>
        </w:tc>
        <w:tc>
          <w:tcPr>
            <w:tcW w:w="1092" w:type="dxa"/>
          </w:tcPr>
          <w:p w:rsidR="007778C9" w:rsidRDefault="007778C9">
            <w:pPr>
              <w:pStyle w:val="ConsPlusNormal"/>
              <w:jc w:val="center"/>
            </w:pPr>
            <w:r>
              <w:lastRenderedPageBreak/>
              <w:t xml:space="preserve">по </w:t>
            </w:r>
            <w:hyperlink r:id="rId261">
              <w:r>
                <w:rPr>
                  <w:color w:val="0000FF"/>
                </w:rPr>
                <w:t>ОКТМО</w:t>
              </w:r>
            </w:hyperlink>
          </w:p>
        </w:tc>
        <w:tc>
          <w:tcPr>
            <w:tcW w:w="979" w:type="dxa"/>
          </w:tcPr>
          <w:p w:rsidR="007778C9" w:rsidRDefault="007778C9">
            <w:pPr>
              <w:pStyle w:val="ConsPlusNormal"/>
              <w:jc w:val="center"/>
            </w:pPr>
            <w:r>
              <w:t>по БК</w:t>
            </w:r>
          </w:p>
        </w:tc>
        <w:tc>
          <w:tcPr>
            <w:tcW w:w="888" w:type="dxa"/>
          </w:tcPr>
          <w:p w:rsidR="007778C9" w:rsidRDefault="007778C9">
            <w:pPr>
              <w:pStyle w:val="ConsPlusNormal"/>
              <w:jc w:val="center"/>
            </w:pPr>
            <w:r>
              <w:t>ИНН</w:t>
            </w:r>
          </w:p>
        </w:tc>
        <w:tc>
          <w:tcPr>
            <w:tcW w:w="893" w:type="dxa"/>
          </w:tcPr>
          <w:p w:rsidR="007778C9" w:rsidRDefault="007778C9">
            <w:pPr>
              <w:pStyle w:val="ConsPlusNormal"/>
              <w:jc w:val="center"/>
            </w:pPr>
            <w:r>
              <w:t>КПП</w:t>
            </w:r>
          </w:p>
        </w:tc>
        <w:tc>
          <w:tcPr>
            <w:tcW w:w="797" w:type="dxa"/>
            <w:vMerge/>
          </w:tcPr>
          <w:p w:rsidR="007778C9" w:rsidRDefault="007778C9">
            <w:pPr>
              <w:pStyle w:val="ConsPlusNormal"/>
            </w:pPr>
          </w:p>
        </w:tc>
        <w:tc>
          <w:tcPr>
            <w:tcW w:w="1138" w:type="dxa"/>
            <w:vMerge/>
            <w:tcBorders>
              <w:right w:val="nil"/>
            </w:tcBorders>
          </w:tcPr>
          <w:p w:rsidR="007778C9" w:rsidRDefault="007778C9">
            <w:pPr>
              <w:pStyle w:val="ConsPlusNormal"/>
            </w:pPr>
          </w:p>
        </w:tc>
      </w:tr>
      <w:tr w:rsidR="007778C9">
        <w:tc>
          <w:tcPr>
            <w:tcW w:w="1080" w:type="dxa"/>
            <w:tcBorders>
              <w:left w:val="nil"/>
            </w:tcBorders>
          </w:tcPr>
          <w:p w:rsidR="007778C9" w:rsidRDefault="007778C9">
            <w:pPr>
              <w:pStyle w:val="ConsPlusNormal"/>
              <w:jc w:val="center"/>
            </w:pPr>
            <w:r>
              <w:lastRenderedPageBreak/>
              <w:t>1</w:t>
            </w:r>
          </w:p>
        </w:tc>
        <w:tc>
          <w:tcPr>
            <w:tcW w:w="888" w:type="dxa"/>
          </w:tcPr>
          <w:p w:rsidR="007778C9" w:rsidRDefault="007778C9">
            <w:pPr>
              <w:pStyle w:val="ConsPlusNormal"/>
              <w:jc w:val="center"/>
            </w:pPr>
            <w:r>
              <w:t>2</w:t>
            </w:r>
          </w:p>
        </w:tc>
        <w:tc>
          <w:tcPr>
            <w:tcW w:w="878" w:type="dxa"/>
          </w:tcPr>
          <w:p w:rsidR="007778C9" w:rsidRDefault="007778C9">
            <w:pPr>
              <w:pStyle w:val="ConsPlusNormal"/>
              <w:jc w:val="center"/>
            </w:pPr>
            <w:r>
              <w:t>3</w:t>
            </w:r>
          </w:p>
        </w:tc>
        <w:tc>
          <w:tcPr>
            <w:tcW w:w="979" w:type="dxa"/>
          </w:tcPr>
          <w:p w:rsidR="007778C9" w:rsidRDefault="007778C9">
            <w:pPr>
              <w:pStyle w:val="ConsPlusNormal"/>
              <w:jc w:val="center"/>
            </w:pPr>
            <w:r>
              <w:t>4</w:t>
            </w:r>
          </w:p>
        </w:tc>
        <w:tc>
          <w:tcPr>
            <w:tcW w:w="731" w:type="dxa"/>
          </w:tcPr>
          <w:p w:rsidR="007778C9" w:rsidRDefault="007778C9">
            <w:pPr>
              <w:pStyle w:val="ConsPlusNormal"/>
              <w:jc w:val="center"/>
            </w:pPr>
            <w:r>
              <w:t>5</w:t>
            </w:r>
          </w:p>
        </w:tc>
        <w:tc>
          <w:tcPr>
            <w:tcW w:w="732" w:type="dxa"/>
          </w:tcPr>
          <w:p w:rsidR="007778C9" w:rsidRDefault="007778C9">
            <w:pPr>
              <w:pStyle w:val="ConsPlusNormal"/>
              <w:jc w:val="center"/>
            </w:pPr>
            <w:r>
              <w:t>6</w:t>
            </w:r>
          </w:p>
        </w:tc>
        <w:tc>
          <w:tcPr>
            <w:tcW w:w="2492" w:type="dxa"/>
          </w:tcPr>
          <w:p w:rsidR="007778C9" w:rsidRDefault="007778C9">
            <w:pPr>
              <w:pStyle w:val="ConsPlusNormal"/>
              <w:jc w:val="center"/>
            </w:pPr>
            <w:r>
              <w:t>7</w:t>
            </w:r>
          </w:p>
        </w:tc>
        <w:tc>
          <w:tcPr>
            <w:tcW w:w="1092" w:type="dxa"/>
          </w:tcPr>
          <w:p w:rsidR="007778C9" w:rsidRDefault="007778C9">
            <w:pPr>
              <w:pStyle w:val="ConsPlusNormal"/>
              <w:jc w:val="center"/>
            </w:pPr>
            <w:r>
              <w:t>8</w:t>
            </w:r>
          </w:p>
        </w:tc>
        <w:tc>
          <w:tcPr>
            <w:tcW w:w="979" w:type="dxa"/>
          </w:tcPr>
          <w:p w:rsidR="007778C9" w:rsidRDefault="007778C9">
            <w:pPr>
              <w:pStyle w:val="ConsPlusNormal"/>
              <w:jc w:val="center"/>
            </w:pPr>
            <w:r>
              <w:t>9</w:t>
            </w:r>
          </w:p>
        </w:tc>
        <w:tc>
          <w:tcPr>
            <w:tcW w:w="888" w:type="dxa"/>
          </w:tcPr>
          <w:p w:rsidR="007778C9" w:rsidRDefault="007778C9">
            <w:pPr>
              <w:pStyle w:val="ConsPlusNormal"/>
              <w:jc w:val="center"/>
            </w:pPr>
            <w:r>
              <w:t>10</w:t>
            </w:r>
          </w:p>
        </w:tc>
        <w:tc>
          <w:tcPr>
            <w:tcW w:w="893" w:type="dxa"/>
          </w:tcPr>
          <w:p w:rsidR="007778C9" w:rsidRDefault="007778C9">
            <w:pPr>
              <w:pStyle w:val="ConsPlusNormal"/>
              <w:jc w:val="center"/>
            </w:pPr>
            <w:r>
              <w:t>11</w:t>
            </w:r>
          </w:p>
        </w:tc>
        <w:tc>
          <w:tcPr>
            <w:tcW w:w="797" w:type="dxa"/>
          </w:tcPr>
          <w:p w:rsidR="007778C9" w:rsidRDefault="007778C9">
            <w:pPr>
              <w:pStyle w:val="ConsPlusNormal"/>
              <w:jc w:val="center"/>
            </w:pPr>
            <w:r>
              <w:t>12</w:t>
            </w:r>
          </w:p>
        </w:tc>
        <w:tc>
          <w:tcPr>
            <w:tcW w:w="1138" w:type="dxa"/>
            <w:tcBorders>
              <w:right w:val="nil"/>
            </w:tcBorders>
          </w:tcPr>
          <w:p w:rsidR="007778C9" w:rsidRDefault="007778C9">
            <w:pPr>
              <w:pStyle w:val="ConsPlusNormal"/>
              <w:jc w:val="center"/>
            </w:pPr>
            <w:r>
              <w:t>13</w:t>
            </w:r>
          </w:p>
        </w:tc>
      </w:tr>
      <w:tr w:rsidR="007778C9">
        <w:tblPrEx>
          <w:tblBorders>
            <w:right w:val="single" w:sz="4" w:space="0" w:color="auto"/>
          </w:tblBorders>
        </w:tblPrEx>
        <w:tc>
          <w:tcPr>
            <w:tcW w:w="1080" w:type="dxa"/>
            <w:tcBorders>
              <w:left w:val="nil"/>
            </w:tcBorders>
          </w:tcPr>
          <w:p w:rsidR="007778C9" w:rsidRDefault="007778C9">
            <w:pPr>
              <w:pStyle w:val="ConsPlusNormal"/>
            </w:pPr>
          </w:p>
        </w:tc>
        <w:tc>
          <w:tcPr>
            <w:tcW w:w="888" w:type="dxa"/>
          </w:tcPr>
          <w:p w:rsidR="007778C9" w:rsidRDefault="007778C9">
            <w:pPr>
              <w:pStyle w:val="ConsPlusNormal"/>
            </w:pPr>
          </w:p>
        </w:tc>
        <w:tc>
          <w:tcPr>
            <w:tcW w:w="878" w:type="dxa"/>
          </w:tcPr>
          <w:p w:rsidR="007778C9" w:rsidRDefault="007778C9">
            <w:pPr>
              <w:pStyle w:val="ConsPlusNormal"/>
            </w:pPr>
          </w:p>
        </w:tc>
        <w:tc>
          <w:tcPr>
            <w:tcW w:w="979" w:type="dxa"/>
          </w:tcPr>
          <w:p w:rsidR="007778C9" w:rsidRDefault="007778C9">
            <w:pPr>
              <w:pStyle w:val="ConsPlusNormal"/>
            </w:pPr>
          </w:p>
        </w:tc>
        <w:tc>
          <w:tcPr>
            <w:tcW w:w="731" w:type="dxa"/>
          </w:tcPr>
          <w:p w:rsidR="007778C9" w:rsidRDefault="007778C9">
            <w:pPr>
              <w:pStyle w:val="ConsPlusNormal"/>
            </w:pPr>
          </w:p>
        </w:tc>
        <w:tc>
          <w:tcPr>
            <w:tcW w:w="732" w:type="dxa"/>
          </w:tcPr>
          <w:p w:rsidR="007778C9" w:rsidRDefault="007778C9">
            <w:pPr>
              <w:pStyle w:val="ConsPlusNormal"/>
            </w:pPr>
          </w:p>
        </w:tc>
        <w:tc>
          <w:tcPr>
            <w:tcW w:w="2492" w:type="dxa"/>
          </w:tcPr>
          <w:p w:rsidR="007778C9" w:rsidRDefault="007778C9">
            <w:pPr>
              <w:pStyle w:val="ConsPlusNormal"/>
            </w:pPr>
          </w:p>
        </w:tc>
        <w:tc>
          <w:tcPr>
            <w:tcW w:w="1092" w:type="dxa"/>
          </w:tcPr>
          <w:p w:rsidR="007778C9" w:rsidRDefault="007778C9">
            <w:pPr>
              <w:pStyle w:val="ConsPlusNormal"/>
            </w:pPr>
          </w:p>
        </w:tc>
        <w:tc>
          <w:tcPr>
            <w:tcW w:w="979" w:type="dxa"/>
          </w:tcPr>
          <w:p w:rsidR="007778C9" w:rsidRDefault="007778C9">
            <w:pPr>
              <w:pStyle w:val="ConsPlusNormal"/>
            </w:pPr>
          </w:p>
        </w:tc>
        <w:tc>
          <w:tcPr>
            <w:tcW w:w="888" w:type="dxa"/>
          </w:tcPr>
          <w:p w:rsidR="007778C9" w:rsidRDefault="007778C9">
            <w:pPr>
              <w:pStyle w:val="ConsPlusNormal"/>
            </w:pPr>
          </w:p>
        </w:tc>
        <w:tc>
          <w:tcPr>
            <w:tcW w:w="893" w:type="dxa"/>
          </w:tcPr>
          <w:p w:rsidR="007778C9" w:rsidRDefault="007778C9">
            <w:pPr>
              <w:pStyle w:val="ConsPlusNormal"/>
            </w:pPr>
          </w:p>
        </w:tc>
        <w:tc>
          <w:tcPr>
            <w:tcW w:w="797" w:type="dxa"/>
          </w:tcPr>
          <w:p w:rsidR="007778C9" w:rsidRDefault="007778C9">
            <w:pPr>
              <w:pStyle w:val="ConsPlusNormal"/>
            </w:pPr>
          </w:p>
        </w:tc>
        <w:tc>
          <w:tcPr>
            <w:tcW w:w="1138" w:type="dxa"/>
          </w:tcPr>
          <w:p w:rsidR="007778C9" w:rsidRDefault="007778C9">
            <w:pPr>
              <w:pStyle w:val="ConsPlusNormal"/>
            </w:pPr>
          </w:p>
        </w:tc>
      </w:tr>
      <w:tr w:rsidR="007778C9">
        <w:tblPrEx>
          <w:tblBorders>
            <w:right w:val="single" w:sz="4" w:space="0" w:color="auto"/>
          </w:tblBorders>
        </w:tblPrEx>
        <w:tc>
          <w:tcPr>
            <w:tcW w:w="1080" w:type="dxa"/>
            <w:tcBorders>
              <w:left w:val="nil"/>
            </w:tcBorders>
          </w:tcPr>
          <w:p w:rsidR="007778C9" w:rsidRDefault="007778C9">
            <w:pPr>
              <w:pStyle w:val="ConsPlusNormal"/>
            </w:pPr>
          </w:p>
        </w:tc>
        <w:tc>
          <w:tcPr>
            <w:tcW w:w="888" w:type="dxa"/>
          </w:tcPr>
          <w:p w:rsidR="007778C9" w:rsidRDefault="007778C9">
            <w:pPr>
              <w:pStyle w:val="ConsPlusNormal"/>
            </w:pPr>
          </w:p>
        </w:tc>
        <w:tc>
          <w:tcPr>
            <w:tcW w:w="878" w:type="dxa"/>
          </w:tcPr>
          <w:p w:rsidR="007778C9" w:rsidRDefault="007778C9">
            <w:pPr>
              <w:pStyle w:val="ConsPlusNormal"/>
            </w:pPr>
          </w:p>
        </w:tc>
        <w:tc>
          <w:tcPr>
            <w:tcW w:w="979" w:type="dxa"/>
          </w:tcPr>
          <w:p w:rsidR="007778C9" w:rsidRDefault="007778C9">
            <w:pPr>
              <w:pStyle w:val="ConsPlusNormal"/>
            </w:pPr>
          </w:p>
        </w:tc>
        <w:tc>
          <w:tcPr>
            <w:tcW w:w="731" w:type="dxa"/>
          </w:tcPr>
          <w:p w:rsidR="007778C9" w:rsidRDefault="007778C9">
            <w:pPr>
              <w:pStyle w:val="ConsPlusNormal"/>
            </w:pPr>
          </w:p>
        </w:tc>
        <w:tc>
          <w:tcPr>
            <w:tcW w:w="732" w:type="dxa"/>
          </w:tcPr>
          <w:p w:rsidR="007778C9" w:rsidRDefault="007778C9">
            <w:pPr>
              <w:pStyle w:val="ConsPlusNormal"/>
            </w:pPr>
          </w:p>
        </w:tc>
        <w:tc>
          <w:tcPr>
            <w:tcW w:w="2492" w:type="dxa"/>
          </w:tcPr>
          <w:p w:rsidR="007778C9" w:rsidRDefault="007778C9">
            <w:pPr>
              <w:pStyle w:val="ConsPlusNormal"/>
            </w:pPr>
          </w:p>
        </w:tc>
        <w:tc>
          <w:tcPr>
            <w:tcW w:w="1092" w:type="dxa"/>
          </w:tcPr>
          <w:p w:rsidR="007778C9" w:rsidRDefault="007778C9">
            <w:pPr>
              <w:pStyle w:val="ConsPlusNormal"/>
            </w:pPr>
          </w:p>
        </w:tc>
        <w:tc>
          <w:tcPr>
            <w:tcW w:w="979" w:type="dxa"/>
          </w:tcPr>
          <w:p w:rsidR="007778C9" w:rsidRDefault="007778C9">
            <w:pPr>
              <w:pStyle w:val="ConsPlusNormal"/>
            </w:pPr>
          </w:p>
        </w:tc>
        <w:tc>
          <w:tcPr>
            <w:tcW w:w="888" w:type="dxa"/>
          </w:tcPr>
          <w:p w:rsidR="007778C9" w:rsidRDefault="007778C9">
            <w:pPr>
              <w:pStyle w:val="ConsPlusNormal"/>
            </w:pPr>
          </w:p>
        </w:tc>
        <w:tc>
          <w:tcPr>
            <w:tcW w:w="893" w:type="dxa"/>
          </w:tcPr>
          <w:p w:rsidR="007778C9" w:rsidRDefault="007778C9">
            <w:pPr>
              <w:pStyle w:val="ConsPlusNormal"/>
            </w:pPr>
          </w:p>
        </w:tc>
        <w:tc>
          <w:tcPr>
            <w:tcW w:w="797" w:type="dxa"/>
          </w:tcPr>
          <w:p w:rsidR="007778C9" w:rsidRDefault="007778C9">
            <w:pPr>
              <w:pStyle w:val="ConsPlusNormal"/>
            </w:pPr>
          </w:p>
        </w:tc>
        <w:tc>
          <w:tcPr>
            <w:tcW w:w="1138" w:type="dxa"/>
          </w:tcPr>
          <w:p w:rsidR="007778C9" w:rsidRDefault="007778C9">
            <w:pPr>
              <w:pStyle w:val="ConsPlusNormal"/>
            </w:pPr>
          </w:p>
        </w:tc>
      </w:tr>
      <w:tr w:rsidR="007778C9">
        <w:tblPrEx>
          <w:tblBorders>
            <w:right w:val="single" w:sz="4" w:space="0" w:color="auto"/>
          </w:tblBorders>
        </w:tblPrEx>
        <w:tc>
          <w:tcPr>
            <w:tcW w:w="1080" w:type="dxa"/>
            <w:tcBorders>
              <w:left w:val="nil"/>
            </w:tcBorders>
          </w:tcPr>
          <w:p w:rsidR="007778C9" w:rsidRDefault="007778C9">
            <w:pPr>
              <w:pStyle w:val="ConsPlusNormal"/>
            </w:pPr>
          </w:p>
        </w:tc>
        <w:tc>
          <w:tcPr>
            <w:tcW w:w="888" w:type="dxa"/>
          </w:tcPr>
          <w:p w:rsidR="007778C9" w:rsidRDefault="007778C9">
            <w:pPr>
              <w:pStyle w:val="ConsPlusNormal"/>
            </w:pPr>
          </w:p>
        </w:tc>
        <w:tc>
          <w:tcPr>
            <w:tcW w:w="878" w:type="dxa"/>
          </w:tcPr>
          <w:p w:rsidR="007778C9" w:rsidRDefault="007778C9">
            <w:pPr>
              <w:pStyle w:val="ConsPlusNormal"/>
            </w:pPr>
          </w:p>
        </w:tc>
        <w:tc>
          <w:tcPr>
            <w:tcW w:w="979" w:type="dxa"/>
          </w:tcPr>
          <w:p w:rsidR="007778C9" w:rsidRDefault="007778C9">
            <w:pPr>
              <w:pStyle w:val="ConsPlusNormal"/>
            </w:pPr>
          </w:p>
        </w:tc>
        <w:tc>
          <w:tcPr>
            <w:tcW w:w="731" w:type="dxa"/>
          </w:tcPr>
          <w:p w:rsidR="007778C9" w:rsidRDefault="007778C9">
            <w:pPr>
              <w:pStyle w:val="ConsPlusNormal"/>
            </w:pPr>
          </w:p>
        </w:tc>
        <w:tc>
          <w:tcPr>
            <w:tcW w:w="732" w:type="dxa"/>
          </w:tcPr>
          <w:p w:rsidR="007778C9" w:rsidRDefault="007778C9">
            <w:pPr>
              <w:pStyle w:val="ConsPlusNormal"/>
            </w:pPr>
          </w:p>
        </w:tc>
        <w:tc>
          <w:tcPr>
            <w:tcW w:w="2492" w:type="dxa"/>
          </w:tcPr>
          <w:p w:rsidR="007778C9" w:rsidRDefault="007778C9">
            <w:pPr>
              <w:pStyle w:val="ConsPlusNormal"/>
            </w:pPr>
          </w:p>
        </w:tc>
        <w:tc>
          <w:tcPr>
            <w:tcW w:w="1092" w:type="dxa"/>
          </w:tcPr>
          <w:p w:rsidR="007778C9" w:rsidRDefault="007778C9">
            <w:pPr>
              <w:pStyle w:val="ConsPlusNormal"/>
            </w:pPr>
          </w:p>
        </w:tc>
        <w:tc>
          <w:tcPr>
            <w:tcW w:w="979" w:type="dxa"/>
          </w:tcPr>
          <w:p w:rsidR="007778C9" w:rsidRDefault="007778C9">
            <w:pPr>
              <w:pStyle w:val="ConsPlusNormal"/>
            </w:pPr>
          </w:p>
        </w:tc>
        <w:tc>
          <w:tcPr>
            <w:tcW w:w="888" w:type="dxa"/>
          </w:tcPr>
          <w:p w:rsidR="007778C9" w:rsidRDefault="007778C9">
            <w:pPr>
              <w:pStyle w:val="ConsPlusNormal"/>
            </w:pPr>
          </w:p>
        </w:tc>
        <w:tc>
          <w:tcPr>
            <w:tcW w:w="893" w:type="dxa"/>
          </w:tcPr>
          <w:p w:rsidR="007778C9" w:rsidRDefault="007778C9">
            <w:pPr>
              <w:pStyle w:val="ConsPlusNormal"/>
            </w:pPr>
          </w:p>
        </w:tc>
        <w:tc>
          <w:tcPr>
            <w:tcW w:w="797" w:type="dxa"/>
          </w:tcPr>
          <w:p w:rsidR="007778C9" w:rsidRDefault="007778C9">
            <w:pPr>
              <w:pStyle w:val="ConsPlusNormal"/>
            </w:pPr>
          </w:p>
        </w:tc>
        <w:tc>
          <w:tcPr>
            <w:tcW w:w="1138"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83"/>
        <w:gridCol w:w="883"/>
        <w:gridCol w:w="974"/>
        <w:gridCol w:w="974"/>
        <w:gridCol w:w="1587"/>
        <w:gridCol w:w="1757"/>
      </w:tblGrid>
      <w:tr w:rsidR="007778C9">
        <w:tc>
          <w:tcPr>
            <w:tcW w:w="3750" w:type="dxa"/>
            <w:gridSpan w:val="3"/>
            <w:vMerge w:val="restart"/>
            <w:tcBorders>
              <w:left w:val="nil"/>
            </w:tcBorders>
          </w:tcPr>
          <w:p w:rsidR="007778C9" w:rsidRDefault="007778C9">
            <w:pPr>
              <w:pStyle w:val="ConsPlusNormal"/>
              <w:jc w:val="center"/>
            </w:pPr>
            <w:r>
              <w:t>Основание для проведения операции</w:t>
            </w:r>
          </w:p>
        </w:tc>
        <w:tc>
          <w:tcPr>
            <w:tcW w:w="5292" w:type="dxa"/>
            <w:gridSpan w:val="4"/>
            <w:tcBorders>
              <w:right w:val="nil"/>
            </w:tcBorders>
          </w:tcPr>
          <w:p w:rsidR="007778C9" w:rsidRDefault="007778C9">
            <w:pPr>
              <w:pStyle w:val="ConsPlusNormal"/>
              <w:jc w:val="center"/>
            </w:pPr>
            <w:r>
              <w:t>Исполнение операции</w:t>
            </w:r>
          </w:p>
        </w:tc>
      </w:tr>
      <w:tr w:rsidR="007778C9">
        <w:trPr>
          <w:trHeight w:val="269"/>
        </w:trPr>
        <w:tc>
          <w:tcPr>
            <w:tcW w:w="3750" w:type="dxa"/>
            <w:gridSpan w:val="3"/>
            <w:vMerge/>
            <w:tcBorders>
              <w:left w:val="nil"/>
            </w:tcBorders>
          </w:tcPr>
          <w:p w:rsidR="007778C9" w:rsidRDefault="007778C9">
            <w:pPr>
              <w:pStyle w:val="ConsPlusNormal"/>
            </w:pPr>
          </w:p>
        </w:tc>
        <w:tc>
          <w:tcPr>
            <w:tcW w:w="1948" w:type="dxa"/>
            <w:gridSpan w:val="2"/>
            <w:vMerge w:val="restart"/>
          </w:tcPr>
          <w:p w:rsidR="007778C9" w:rsidRDefault="007778C9">
            <w:pPr>
              <w:pStyle w:val="ConsPlusNormal"/>
              <w:jc w:val="center"/>
            </w:pPr>
            <w:r>
              <w:t>распоряжение</w:t>
            </w:r>
          </w:p>
        </w:tc>
        <w:tc>
          <w:tcPr>
            <w:tcW w:w="1587" w:type="dxa"/>
            <w:vMerge w:val="restart"/>
          </w:tcPr>
          <w:p w:rsidR="007778C9" w:rsidRDefault="007778C9">
            <w:pPr>
              <w:pStyle w:val="ConsPlusNormal"/>
              <w:jc w:val="center"/>
            </w:pPr>
            <w:r>
              <w:t>сумма в иностранной валюте</w:t>
            </w:r>
          </w:p>
        </w:tc>
        <w:tc>
          <w:tcPr>
            <w:tcW w:w="1757" w:type="dxa"/>
            <w:vMerge w:val="restart"/>
            <w:tcBorders>
              <w:right w:val="nil"/>
            </w:tcBorders>
          </w:tcPr>
          <w:p w:rsidR="007778C9" w:rsidRDefault="007778C9">
            <w:pPr>
              <w:pStyle w:val="ConsPlusNormal"/>
              <w:jc w:val="center"/>
            </w:pPr>
            <w:r>
              <w:t>сумма в рублевом эквиваленте</w:t>
            </w:r>
          </w:p>
        </w:tc>
      </w:tr>
      <w:tr w:rsidR="007778C9">
        <w:trPr>
          <w:trHeight w:val="269"/>
        </w:trPr>
        <w:tc>
          <w:tcPr>
            <w:tcW w:w="1984" w:type="dxa"/>
            <w:vMerge w:val="restart"/>
            <w:tcBorders>
              <w:left w:val="nil"/>
            </w:tcBorders>
          </w:tcPr>
          <w:p w:rsidR="007778C9" w:rsidRDefault="007778C9">
            <w:pPr>
              <w:pStyle w:val="ConsPlusNormal"/>
              <w:jc w:val="center"/>
            </w:pPr>
            <w:r>
              <w:t>наименование</w:t>
            </w:r>
          </w:p>
        </w:tc>
        <w:tc>
          <w:tcPr>
            <w:tcW w:w="883" w:type="dxa"/>
            <w:vMerge w:val="restart"/>
          </w:tcPr>
          <w:p w:rsidR="007778C9" w:rsidRDefault="007778C9">
            <w:pPr>
              <w:pStyle w:val="ConsPlusNormal"/>
              <w:jc w:val="center"/>
            </w:pPr>
            <w:r>
              <w:t>номер</w:t>
            </w:r>
          </w:p>
        </w:tc>
        <w:tc>
          <w:tcPr>
            <w:tcW w:w="883" w:type="dxa"/>
            <w:vMerge w:val="restart"/>
          </w:tcPr>
          <w:p w:rsidR="007778C9" w:rsidRDefault="007778C9">
            <w:pPr>
              <w:pStyle w:val="ConsPlusNormal"/>
              <w:jc w:val="center"/>
            </w:pPr>
            <w:r>
              <w:t>дата</w:t>
            </w:r>
          </w:p>
        </w:tc>
        <w:tc>
          <w:tcPr>
            <w:tcW w:w="1948" w:type="dxa"/>
            <w:gridSpan w:val="2"/>
            <w:vMerge/>
          </w:tcPr>
          <w:p w:rsidR="007778C9" w:rsidRDefault="007778C9">
            <w:pPr>
              <w:pStyle w:val="ConsPlusNormal"/>
            </w:pPr>
          </w:p>
        </w:tc>
        <w:tc>
          <w:tcPr>
            <w:tcW w:w="1587" w:type="dxa"/>
            <w:vMerge/>
          </w:tcPr>
          <w:p w:rsidR="007778C9" w:rsidRDefault="007778C9">
            <w:pPr>
              <w:pStyle w:val="ConsPlusNormal"/>
            </w:pPr>
          </w:p>
        </w:tc>
        <w:tc>
          <w:tcPr>
            <w:tcW w:w="1757" w:type="dxa"/>
            <w:vMerge/>
            <w:tcBorders>
              <w:right w:val="nil"/>
            </w:tcBorders>
          </w:tcPr>
          <w:p w:rsidR="007778C9" w:rsidRDefault="007778C9">
            <w:pPr>
              <w:pStyle w:val="ConsPlusNormal"/>
            </w:pPr>
          </w:p>
        </w:tc>
      </w:tr>
      <w:tr w:rsidR="007778C9">
        <w:tc>
          <w:tcPr>
            <w:tcW w:w="1984" w:type="dxa"/>
            <w:vMerge/>
            <w:tcBorders>
              <w:left w:val="nil"/>
            </w:tcBorders>
          </w:tcPr>
          <w:p w:rsidR="007778C9" w:rsidRDefault="007778C9">
            <w:pPr>
              <w:pStyle w:val="ConsPlusNormal"/>
            </w:pPr>
          </w:p>
        </w:tc>
        <w:tc>
          <w:tcPr>
            <w:tcW w:w="883" w:type="dxa"/>
            <w:vMerge/>
          </w:tcPr>
          <w:p w:rsidR="007778C9" w:rsidRDefault="007778C9">
            <w:pPr>
              <w:pStyle w:val="ConsPlusNormal"/>
            </w:pPr>
          </w:p>
        </w:tc>
        <w:tc>
          <w:tcPr>
            <w:tcW w:w="883" w:type="dxa"/>
            <w:vMerge/>
          </w:tcPr>
          <w:p w:rsidR="007778C9" w:rsidRDefault="007778C9">
            <w:pPr>
              <w:pStyle w:val="ConsPlusNormal"/>
            </w:pPr>
          </w:p>
        </w:tc>
        <w:tc>
          <w:tcPr>
            <w:tcW w:w="974" w:type="dxa"/>
          </w:tcPr>
          <w:p w:rsidR="007778C9" w:rsidRDefault="007778C9">
            <w:pPr>
              <w:pStyle w:val="ConsPlusNormal"/>
              <w:jc w:val="center"/>
            </w:pPr>
            <w:r>
              <w:t>номер</w:t>
            </w:r>
          </w:p>
        </w:tc>
        <w:tc>
          <w:tcPr>
            <w:tcW w:w="974" w:type="dxa"/>
          </w:tcPr>
          <w:p w:rsidR="007778C9" w:rsidRDefault="007778C9">
            <w:pPr>
              <w:pStyle w:val="ConsPlusNormal"/>
              <w:jc w:val="center"/>
            </w:pPr>
            <w:r>
              <w:t>дата</w:t>
            </w:r>
          </w:p>
        </w:tc>
        <w:tc>
          <w:tcPr>
            <w:tcW w:w="1587" w:type="dxa"/>
            <w:vMerge/>
          </w:tcPr>
          <w:p w:rsidR="007778C9" w:rsidRDefault="007778C9">
            <w:pPr>
              <w:pStyle w:val="ConsPlusNormal"/>
            </w:pPr>
          </w:p>
        </w:tc>
        <w:tc>
          <w:tcPr>
            <w:tcW w:w="1757" w:type="dxa"/>
            <w:vMerge/>
            <w:tcBorders>
              <w:right w:val="nil"/>
            </w:tcBorders>
          </w:tcPr>
          <w:p w:rsidR="007778C9" w:rsidRDefault="007778C9">
            <w:pPr>
              <w:pStyle w:val="ConsPlusNormal"/>
            </w:pPr>
          </w:p>
        </w:tc>
      </w:tr>
      <w:tr w:rsidR="007778C9">
        <w:tc>
          <w:tcPr>
            <w:tcW w:w="1984" w:type="dxa"/>
            <w:tcBorders>
              <w:left w:val="nil"/>
            </w:tcBorders>
          </w:tcPr>
          <w:p w:rsidR="007778C9" w:rsidRDefault="007778C9">
            <w:pPr>
              <w:pStyle w:val="ConsPlusNormal"/>
              <w:jc w:val="center"/>
            </w:pPr>
            <w:r>
              <w:t>1</w:t>
            </w:r>
          </w:p>
        </w:tc>
        <w:tc>
          <w:tcPr>
            <w:tcW w:w="883" w:type="dxa"/>
          </w:tcPr>
          <w:p w:rsidR="007778C9" w:rsidRDefault="007778C9">
            <w:pPr>
              <w:pStyle w:val="ConsPlusNormal"/>
              <w:jc w:val="center"/>
            </w:pPr>
            <w:r>
              <w:t>2</w:t>
            </w:r>
          </w:p>
        </w:tc>
        <w:tc>
          <w:tcPr>
            <w:tcW w:w="883" w:type="dxa"/>
          </w:tcPr>
          <w:p w:rsidR="007778C9" w:rsidRDefault="007778C9">
            <w:pPr>
              <w:pStyle w:val="ConsPlusNormal"/>
              <w:jc w:val="center"/>
            </w:pPr>
            <w:r>
              <w:t>3</w:t>
            </w:r>
          </w:p>
        </w:tc>
        <w:tc>
          <w:tcPr>
            <w:tcW w:w="974" w:type="dxa"/>
          </w:tcPr>
          <w:p w:rsidR="007778C9" w:rsidRDefault="007778C9">
            <w:pPr>
              <w:pStyle w:val="ConsPlusNormal"/>
              <w:jc w:val="center"/>
            </w:pPr>
            <w:r>
              <w:t>14</w:t>
            </w:r>
          </w:p>
        </w:tc>
        <w:tc>
          <w:tcPr>
            <w:tcW w:w="974" w:type="dxa"/>
          </w:tcPr>
          <w:p w:rsidR="007778C9" w:rsidRDefault="007778C9">
            <w:pPr>
              <w:pStyle w:val="ConsPlusNormal"/>
              <w:jc w:val="center"/>
            </w:pPr>
            <w:r>
              <w:t>15</w:t>
            </w:r>
          </w:p>
        </w:tc>
        <w:tc>
          <w:tcPr>
            <w:tcW w:w="1587" w:type="dxa"/>
          </w:tcPr>
          <w:p w:rsidR="007778C9" w:rsidRDefault="007778C9">
            <w:pPr>
              <w:pStyle w:val="ConsPlusNormal"/>
              <w:jc w:val="center"/>
            </w:pPr>
            <w:r>
              <w:t>16</w:t>
            </w:r>
          </w:p>
        </w:tc>
        <w:tc>
          <w:tcPr>
            <w:tcW w:w="1757" w:type="dxa"/>
            <w:tcBorders>
              <w:right w:val="nil"/>
            </w:tcBorders>
          </w:tcPr>
          <w:p w:rsidR="007778C9" w:rsidRDefault="007778C9">
            <w:pPr>
              <w:pStyle w:val="ConsPlusNormal"/>
              <w:jc w:val="center"/>
            </w:pPr>
            <w:r>
              <w:t>17</w:t>
            </w:r>
          </w:p>
        </w:tc>
      </w:tr>
      <w:tr w:rsidR="007778C9">
        <w:tblPrEx>
          <w:tblBorders>
            <w:right w:val="single" w:sz="4" w:space="0" w:color="auto"/>
          </w:tblBorders>
        </w:tblPrEx>
        <w:tc>
          <w:tcPr>
            <w:tcW w:w="1984" w:type="dxa"/>
            <w:tcBorders>
              <w:left w:val="nil"/>
            </w:tcBorders>
          </w:tcPr>
          <w:p w:rsidR="007778C9" w:rsidRDefault="007778C9">
            <w:pPr>
              <w:pStyle w:val="ConsPlusNormal"/>
            </w:pPr>
          </w:p>
        </w:tc>
        <w:tc>
          <w:tcPr>
            <w:tcW w:w="883" w:type="dxa"/>
          </w:tcPr>
          <w:p w:rsidR="007778C9" w:rsidRDefault="007778C9">
            <w:pPr>
              <w:pStyle w:val="ConsPlusNormal"/>
            </w:pPr>
          </w:p>
        </w:tc>
        <w:tc>
          <w:tcPr>
            <w:tcW w:w="883" w:type="dxa"/>
          </w:tcPr>
          <w:p w:rsidR="007778C9" w:rsidRDefault="007778C9">
            <w:pPr>
              <w:pStyle w:val="ConsPlusNormal"/>
            </w:pPr>
          </w:p>
        </w:tc>
        <w:tc>
          <w:tcPr>
            <w:tcW w:w="974" w:type="dxa"/>
          </w:tcPr>
          <w:p w:rsidR="007778C9" w:rsidRDefault="007778C9">
            <w:pPr>
              <w:pStyle w:val="ConsPlusNormal"/>
            </w:pPr>
          </w:p>
        </w:tc>
        <w:tc>
          <w:tcPr>
            <w:tcW w:w="974" w:type="dxa"/>
          </w:tcPr>
          <w:p w:rsidR="007778C9" w:rsidRDefault="007778C9">
            <w:pPr>
              <w:pStyle w:val="ConsPlusNormal"/>
            </w:pPr>
          </w:p>
        </w:tc>
        <w:tc>
          <w:tcPr>
            <w:tcW w:w="1587" w:type="dxa"/>
          </w:tcPr>
          <w:p w:rsidR="007778C9" w:rsidRDefault="007778C9">
            <w:pPr>
              <w:pStyle w:val="ConsPlusNormal"/>
            </w:pPr>
          </w:p>
        </w:tc>
        <w:tc>
          <w:tcPr>
            <w:tcW w:w="1757" w:type="dxa"/>
          </w:tcPr>
          <w:p w:rsidR="007778C9" w:rsidRDefault="007778C9">
            <w:pPr>
              <w:pStyle w:val="ConsPlusNormal"/>
            </w:pPr>
          </w:p>
        </w:tc>
      </w:tr>
      <w:tr w:rsidR="007778C9">
        <w:tblPrEx>
          <w:tblBorders>
            <w:right w:val="single" w:sz="4" w:space="0" w:color="auto"/>
          </w:tblBorders>
        </w:tblPrEx>
        <w:tc>
          <w:tcPr>
            <w:tcW w:w="1984" w:type="dxa"/>
            <w:tcBorders>
              <w:left w:val="nil"/>
            </w:tcBorders>
          </w:tcPr>
          <w:p w:rsidR="007778C9" w:rsidRDefault="007778C9">
            <w:pPr>
              <w:pStyle w:val="ConsPlusNormal"/>
            </w:pPr>
          </w:p>
        </w:tc>
        <w:tc>
          <w:tcPr>
            <w:tcW w:w="883" w:type="dxa"/>
          </w:tcPr>
          <w:p w:rsidR="007778C9" w:rsidRDefault="007778C9">
            <w:pPr>
              <w:pStyle w:val="ConsPlusNormal"/>
            </w:pPr>
          </w:p>
        </w:tc>
        <w:tc>
          <w:tcPr>
            <w:tcW w:w="883" w:type="dxa"/>
          </w:tcPr>
          <w:p w:rsidR="007778C9" w:rsidRDefault="007778C9">
            <w:pPr>
              <w:pStyle w:val="ConsPlusNormal"/>
            </w:pPr>
          </w:p>
        </w:tc>
        <w:tc>
          <w:tcPr>
            <w:tcW w:w="974" w:type="dxa"/>
          </w:tcPr>
          <w:p w:rsidR="007778C9" w:rsidRDefault="007778C9">
            <w:pPr>
              <w:pStyle w:val="ConsPlusNormal"/>
            </w:pPr>
          </w:p>
        </w:tc>
        <w:tc>
          <w:tcPr>
            <w:tcW w:w="974" w:type="dxa"/>
          </w:tcPr>
          <w:p w:rsidR="007778C9" w:rsidRDefault="007778C9">
            <w:pPr>
              <w:pStyle w:val="ConsPlusNormal"/>
            </w:pPr>
          </w:p>
        </w:tc>
        <w:tc>
          <w:tcPr>
            <w:tcW w:w="1587" w:type="dxa"/>
          </w:tcPr>
          <w:p w:rsidR="007778C9" w:rsidRDefault="007778C9">
            <w:pPr>
              <w:pStyle w:val="ConsPlusNormal"/>
            </w:pPr>
          </w:p>
        </w:tc>
        <w:tc>
          <w:tcPr>
            <w:tcW w:w="1757" w:type="dxa"/>
          </w:tcPr>
          <w:p w:rsidR="007778C9" w:rsidRDefault="007778C9">
            <w:pPr>
              <w:pStyle w:val="ConsPlusNormal"/>
            </w:pPr>
          </w:p>
        </w:tc>
      </w:tr>
      <w:tr w:rsidR="007778C9">
        <w:tblPrEx>
          <w:tblBorders>
            <w:right w:val="single" w:sz="4" w:space="0" w:color="auto"/>
          </w:tblBorders>
        </w:tblPrEx>
        <w:tc>
          <w:tcPr>
            <w:tcW w:w="1984" w:type="dxa"/>
            <w:tcBorders>
              <w:left w:val="nil"/>
            </w:tcBorders>
          </w:tcPr>
          <w:p w:rsidR="007778C9" w:rsidRDefault="007778C9">
            <w:pPr>
              <w:pStyle w:val="ConsPlusNormal"/>
            </w:pPr>
          </w:p>
        </w:tc>
        <w:tc>
          <w:tcPr>
            <w:tcW w:w="883" w:type="dxa"/>
          </w:tcPr>
          <w:p w:rsidR="007778C9" w:rsidRDefault="007778C9">
            <w:pPr>
              <w:pStyle w:val="ConsPlusNormal"/>
            </w:pPr>
          </w:p>
        </w:tc>
        <w:tc>
          <w:tcPr>
            <w:tcW w:w="883" w:type="dxa"/>
          </w:tcPr>
          <w:p w:rsidR="007778C9" w:rsidRDefault="007778C9">
            <w:pPr>
              <w:pStyle w:val="ConsPlusNormal"/>
            </w:pPr>
          </w:p>
        </w:tc>
        <w:tc>
          <w:tcPr>
            <w:tcW w:w="974" w:type="dxa"/>
          </w:tcPr>
          <w:p w:rsidR="007778C9" w:rsidRDefault="007778C9">
            <w:pPr>
              <w:pStyle w:val="ConsPlusNormal"/>
            </w:pPr>
          </w:p>
        </w:tc>
        <w:tc>
          <w:tcPr>
            <w:tcW w:w="974" w:type="dxa"/>
          </w:tcPr>
          <w:p w:rsidR="007778C9" w:rsidRDefault="007778C9">
            <w:pPr>
              <w:pStyle w:val="ConsPlusNormal"/>
            </w:pPr>
          </w:p>
        </w:tc>
        <w:tc>
          <w:tcPr>
            <w:tcW w:w="1587" w:type="dxa"/>
          </w:tcPr>
          <w:p w:rsidR="007778C9" w:rsidRDefault="007778C9">
            <w:pPr>
              <w:pStyle w:val="ConsPlusNormal"/>
            </w:pPr>
          </w:p>
        </w:tc>
        <w:tc>
          <w:tcPr>
            <w:tcW w:w="1757" w:type="dxa"/>
          </w:tcPr>
          <w:p w:rsidR="007778C9" w:rsidRDefault="007778C9">
            <w:pPr>
              <w:pStyle w:val="ConsPlusNormal"/>
            </w:pP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lastRenderedPageBreak/>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17</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72" w:name="P4731"/>
            <w:bookmarkEnd w:id="72"/>
            <w:r>
              <w:t>Сводная ведомость поступлений, подлежащих перечислению в бюджеты</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0531464</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jc w:val="center"/>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 xml:space="preserve">Наименование финансового органа (органа </w:t>
            </w:r>
            <w:r>
              <w:lastRenderedPageBreak/>
              <w:t>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62">
              <w:r>
                <w:rPr>
                  <w:color w:val="0000FF"/>
                </w:rPr>
                <w:t>383</w:t>
              </w:r>
            </w:hyperlink>
          </w:p>
        </w:tc>
      </w:tr>
    </w:tbl>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3"/>
        <w:gridCol w:w="832"/>
        <w:gridCol w:w="912"/>
        <w:gridCol w:w="850"/>
        <w:gridCol w:w="907"/>
        <w:gridCol w:w="1090"/>
        <w:gridCol w:w="771"/>
        <w:gridCol w:w="2324"/>
        <w:gridCol w:w="1646"/>
        <w:gridCol w:w="2098"/>
        <w:gridCol w:w="794"/>
      </w:tblGrid>
      <w:tr w:rsidR="007778C9">
        <w:tc>
          <w:tcPr>
            <w:tcW w:w="1373" w:type="dxa"/>
            <w:vMerge w:val="restart"/>
            <w:tcBorders>
              <w:left w:val="nil"/>
            </w:tcBorders>
          </w:tcPr>
          <w:p w:rsidR="007778C9" w:rsidRDefault="007778C9">
            <w:pPr>
              <w:pStyle w:val="ConsPlusNormal"/>
              <w:jc w:val="center"/>
            </w:pPr>
            <w:r>
              <w:t>Наименование ведомости, операция по привлечению средств</w:t>
            </w:r>
          </w:p>
        </w:tc>
        <w:tc>
          <w:tcPr>
            <w:tcW w:w="832" w:type="dxa"/>
            <w:vMerge w:val="restart"/>
          </w:tcPr>
          <w:p w:rsidR="007778C9" w:rsidRDefault="007778C9">
            <w:pPr>
              <w:pStyle w:val="ConsPlusNormal"/>
              <w:jc w:val="center"/>
            </w:pPr>
            <w:r>
              <w:t>Код по БК</w:t>
            </w:r>
          </w:p>
        </w:tc>
        <w:tc>
          <w:tcPr>
            <w:tcW w:w="912" w:type="dxa"/>
            <w:vMerge w:val="restart"/>
          </w:tcPr>
          <w:p w:rsidR="007778C9" w:rsidRDefault="007778C9">
            <w:pPr>
              <w:pStyle w:val="ConsPlusNormal"/>
              <w:jc w:val="center"/>
            </w:pPr>
            <w:r>
              <w:t>Аналитический код</w:t>
            </w:r>
          </w:p>
        </w:tc>
        <w:tc>
          <w:tcPr>
            <w:tcW w:w="10480" w:type="dxa"/>
            <w:gridSpan w:val="8"/>
            <w:tcBorders>
              <w:right w:val="nil"/>
            </w:tcBorders>
          </w:tcPr>
          <w:p w:rsidR="007778C9" w:rsidRDefault="007778C9">
            <w:pPr>
              <w:pStyle w:val="ConsPlusNormal"/>
              <w:jc w:val="center"/>
            </w:pPr>
            <w:r>
              <w:t>Сумма, подлежащая перечислению</w:t>
            </w:r>
          </w:p>
        </w:tc>
      </w:tr>
      <w:tr w:rsidR="007778C9">
        <w:tc>
          <w:tcPr>
            <w:tcW w:w="1373" w:type="dxa"/>
            <w:vMerge/>
            <w:tcBorders>
              <w:left w:val="nil"/>
            </w:tcBorders>
          </w:tcPr>
          <w:p w:rsidR="007778C9" w:rsidRDefault="007778C9">
            <w:pPr>
              <w:pStyle w:val="ConsPlusNormal"/>
            </w:pPr>
          </w:p>
        </w:tc>
        <w:tc>
          <w:tcPr>
            <w:tcW w:w="832" w:type="dxa"/>
            <w:vMerge/>
          </w:tcPr>
          <w:p w:rsidR="007778C9" w:rsidRDefault="007778C9">
            <w:pPr>
              <w:pStyle w:val="ConsPlusNormal"/>
            </w:pPr>
          </w:p>
        </w:tc>
        <w:tc>
          <w:tcPr>
            <w:tcW w:w="912" w:type="dxa"/>
            <w:vMerge/>
          </w:tcPr>
          <w:p w:rsidR="007778C9" w:rsidRDefault="007778C9">
            <w:pPr>
              <w:pStyle w:val="ConsPlusNormal"/>
            </w:pPr>
          </w:p>
        </w:tc>
        <w:tc>
          <w:tcPr>
            <w:tcW w:w="850" w:type="dxa"/>
            <w:vMerge w:val="restart"/>
          </w:tcPr>
          <w:p w:rsidR="007778C9" w:rsidRDefault="007778C9">
            <w:pPr>
              <w:pStyle w:val="ConsPlusNormal"/>
              <w:jc w:val="center"/>
            </w:pPr>
            <w:r>
              <w:t>всего</w:t>
            </w:r>
          </w:p>
        </w:tc>
        <w:tc>
          <w:tcPr>
            <w:tcW w:w="9630" w:type="dxa"/>
            <w:gridSpan w:val="7"/>
            <w:tcBorders>
              <w:right w:val="nil"/>
            </w:tcBorders>
          </w:tcPr>
          <w:p w:rsidR="007778C9" w:rsidRDefault="007778C9">
            <w:pPr>
              <w:pStyle w:val="ConsPlusNormal"/>
              <w:jc w:val="center"/>
            </w:pPr>
            <w:r>
              <w:t>в том числе в бюджеты</w:t>
            </w:r>
          </w:p>
        </w:tc>
      </w:tr>
      <w:tr w:rsidR="007778C9">
        <w:tc>
          <w:tcPr>
            <w:tcW w:w="1373" w:type="dxa"/>
            <w:vMerge/>
            <w:tcBorders>
              <w:left w:val="nil"/>
            </w:tcBorders>
          </w:tcPr>
          <w:p w:rsidR="007778C9" w:rsidRDefault="007778C9">
            <w:pPr>
              <w:pStyle w:val="ConsPlusNormal"/>
            </w:pPr>
          </w:p>
        </w:tc>
        <w:tc>
          <w:tcPr>
            <w:tcW w:w="832" w:type="dxa"/>
            <w:vMerge/>
          </w:tcPr>
          <w:p w:rsidR="007778C9" w:rsidRDefault="007778C9">
            <w:pPr>
              <w:pStyle w:val="ConsPlusNormal"/>
            </w:pPr>
          </w:p>
        </w:tc>
        <w:tc>
          <w:tcPr>
            <w:tcW w:w="912" w:type="dxa"/>
            <w:vMerge/>
          </w:tcPr>
          <w:p w:rsidR="007778C9" w:rsidRDefault="007778C9">
            <w:pPr>
              <w:pStyle w:val="ConsPlusNormal"/>
            </w:pPr>
          </w:p>
        </w:tc>
        <w:tc>
          <w:tcPr>
            <w:tcW w:w="850" w:type="dxa"/>
            <w:vMerge/>
          </w:tcPr>
          <w:p w:rsidR="007778C9" w:rsidRDefault="007778C9">
            <w:pPr>
              <w:pStyle w:val="ConsPlusNormal"/>
            </w:pPr>
          </w:p>
        </w:tc>
        <w:tc>
          <w:tcPr>
            <w:tcW w:w="907" w:type="dxa"/>
            <w:vMerge w:val="restart"/>
          </w:tcPr>
          <w:p w:rsidR="007778C9" w:rsidRDefault="007778C9">
            <w:pPr>
              <w:pStyle w:val="ConsPlusNormal"/>
              <w:jc w:val="center"/>
            </w:pPr>
            <w:r>
              <w:t>федеральный</w:t>
            </w:r>
          </w:p>
        </w:tc>
        <w:tc>
          <w:tcPr>
            <w:tcW w:w="1090" w:type="dxa"/>
            <w:vMerge w:val="restart"/>
          </w:tcPr>
          <w:p w:rsidR="007778C9" w:rsidRDefault="007778C9">
            <w:pPr>
              <w:pStyle w:val="ConsPlusNormal"/>
              <w:jc w:val="center"/>
            </w:pPr>
            <w:r>
              <w:t>субъекта Российской Федерации</w:t>
            </w:r>
          </w:p>
        </w:tc>
        <w:tc>
          <w:tcPr>
            <w:tcW w:w="771" w:type="dxa"/>
            <w:vMerge w:val="restart"/>
          </w:tcPr>
          <w:p w:rsidR="007778C9" w:rsidRDefault="007778C9">
            <w:pPr>
              <w:pStyle w:val="ConsPlusNormal"/>
              <w:jc w:val="center"/>
            </w:pPr>
            <w:r>
              <w:t>местный</w:t>
            </w:r>
          </w:p>
        </w:tc>
        <w:tc>
          <w:tcPr>
            <w:tcW w:w="6068" w:type="dxa"/>
            <w:gridSpan w:val="3"/>
          </w:tcPr>
          <w:p w:rsidR="007778C9" w:rsidRDefault="007778C9">
            <w:pPr>
              <w:pStyle w:val="ConsPlusNormal"/>
              <w:jc w:val="center"/>
            </w:pPr>
            <w:r>
              <w:t>внебюджетные фонды</w:t>
            </w:r>
          </w:p>
        </w:tc>
        <w:tc>
          <w:tcPr>
            <w:tcW w:w="794" w:type="dxa"/>
            <w:vMerge w:val="restart"/>
            <w:tcBorders>
              <w:right w:val="nil"/>
            </w:tcBorders>
          </w:tcPr>
          <w:p w:rsidR="007778C9" w:rsidRDefault="007778C9">
            <w:pPr>
              <w:pStyle w:val="ConsPlusNormal"/>
              <w:jc w:val="center"/>
            </w:pPr>
            <w:r>
              <w:t>иным получателям</w:t>
            </w:r>
          </w:p>
        </w:tc>
      </w:tr>
      <w:tr w:rsidR="007778C9">
        <w:tc>
          <w:tcPr>
            <w:tcW w:w="1373" w:type="dxa"/>
            <w:vMerge/>
            <w:tcBorders>
              <w:left w:val="nil"/>
            </w:tcBorders>
          </w:tcPr>
          <w:p w:rsidR="007778C9" w:rsidRDefault="007778C9">
            <w:pPr>
              <w:pStyle w:val="ConsPlusNormal"/>
            </w:pPr>
          </w:p>
        </w:tc>
        <w:tc>
          <w:tcPr>
            <w:tcW w:w="832" w:type="dxa"/>
            <w:vMerge/>
          </w:tcPr>
          <w:p w:rsidR="007778C9" w:rsidRDefault="007778C9">
            <w:pPr>
              <w:pStyle w:val="ConsPlusNormal"/>
            </w:pPr>
          </w:p>
        </w:tc>
        <w:tc>
          <w:tcPr>
            <w:tcW w:w="912" w:type="dxa"/>
            <w:vMerge/>
          </w:tcPr>
          <w:p w:rsidR="007778C9" w:rsidRDefault="007778C9">
            <w:pPr>
              <w:pStyle w:val="ConsPlusNormal"/>
            </w:pPr>
          </w:p>
        </w:tc>
        <w:tc>
          <w:tcPr>
            <w:tcW w:w="850" w:type="dxa"/>
            <w:vMerge/>
          </w:tcPr>
          <w:p w:rsidR="007778C9" w:rsidRDefault="007778C9">
            <w:pPr>
              <w:pStyle w:val="ConsPlusNormal"/>
            </w:pPr>
          </w:p>
        </w:tc>
        <w:tc>
          <w:tcPr>
            <w:tcW w:w="907" w:type="dxa"/>
            <w:vMerge/>
          </w:tcPr>
          <w:p w:rsidR="007778C9" w:rsidRDefault="007778C9">
            <w:pPr>
              <w:pStyle w:val="ConsPlusNormal"/>
            </w:pPr>
          </w:p>
        </w:tc>
        <w:tc>
          <w:tcPr>
            <w:tcW w:w="1090" w:type="dxa"/>
            <w:vMerge/>
          </w:tcPr>
          <w:p w:rsidR="007778C9" w:rsidRDefault="007778C9">
            <w:pPr>
              <w:pStyle w:val="ConsPlusNormal"/>
            </w:pPr>
          </w:p>
        </w:tc>
        <w:tc>
          <w:tcPr>
            <w:tcW w:w="771" w:type="dxa"/>
            <w:vMerge/>
          </w:tcPr>
          <w:p w:rsidR="007778C9" w:rsidRDefault="007778C9">
            <w:pPr>
              <w:pStyle w:val="ConsPlusNormal"/>
            </w:pPr>
          </w:p>
        </w:tc>
        <w:tc>
          <w:tcPr>
            <w:tcW w:w="2324" w:type="dxa"/>
          </w:tcPr>
          <w:p w:rsidR="007778C9" w:rsidRDefault="007778C9">
            <w:pPr>
              <w:pStyle w:val="ConsPlusNormal"/>
              <w:jc w:val="center"/>
            </w:pPr>
            <w:r>
              <w:t>Фонд пенсионного и социального страхования Российской Федерации</w:t>
            </w:r>
          </w:p>
        </w:tc>
        <w:tc>
          <w:tcPr>
            <w:tcW w:w="1646" w:type="dxa"/>
          </w:tcPr>
          <w:p w:rsidR="007778C9" w:rsidRDefault="007778C9">
            <w:pPr>
              <w:pStyle w:val="ConsPlusNormal"/>
              <w:jc w:val="center"/>
            </w:pPr>
            <w:r>
              <w:t>Федеральный фонд обязательного медицинского страхования</w:t>
            </w:r>
          </w:p>
        </w:tc>
        <w:tc>
          <w:tcPr>
            <w:tcW w:w="2098" w:type="dxa"/>
          </w:tcPr>
          <w:p w:rsidR="007778C9" w:rsidRDefault="007778C9">
            <w:pPr>
              <w:pStyle w:val="ConsPlusNormal"/>
              <w:jc w:val="center"/>
            </w:pPr>
            <w:r>
              <w:t>территориальный фонд обязательного медицинского страхования</w:t>
            </w:r>
          </w:p>
        </w:tc>
        <w:tc>
          <w:tcPr>
            <w:tcW w:w="794" w:type="dxa"/>
            <w:vMerge/>
            <w:tcBorders>
              <w:right w:val="nil"/>
            </w:tcBorders>
          </w:tcPr>
          <w:p w:rsidR="007778C9" w:rsidRDefault="007778C9">
            <w:pPr>
              <w:pStyle w:val="ConsPlusNormal"/>
            </w:pPr>
          </w:p>
        </w:tc>
      </w:tr>
      <w:tr w:rsidR="007778C9">
        <w:tc>
          <w:tcPr>
            <w:tcW w:w="1373" w:type="dxa"/>
            <w:tcBorders>
              <w:left w:val="nil"/>
            </w:tcBorders>
          </w:tcPr>
          <w:p w:rsidR="007778C9" w:rsidRDefault="007778C9">
            <w:pPr>
              <w:pStyle w:val="ConsPlusNormal"/>
              <w:jc w:val="center"/>
            </w:pPr>
            <w:r>
              <w:t>1</w:t>
            </w:r>
          </w:p>
        </w:tc>
        <w:tc>
          <w:tcPr>
            <w:tcW w:w="832" w:type="dxa"/>
          </w:tcPr>
          <w:p w:rsidR="007778C9" w:rsidRDefault="007778C9">
            <w:pPr>
              <w:pStyle w:val="ConsPlusNormal"/>
              <w:jc w:val="center"/>
            </w:pPr>
            <w:r>
              <w:t>2</w:t>
            </w:r>
          </w:p>
        </w:tc>
        <w:tc>
          <w:tcPr>
            <w:tcW w:w="912" w:type="dxa"/>
          </w:tcPr>
          <w:p w:rsidR="007778C9" w:rsidRDefault="007778C9">
            <w:pPr>
              <w:pStyle w:val="ConsPlusNormal"/>
              <w:jc w:val="center"/>
            </w:pPr>
            <w:r>
              <w:t>3</w:t>
            </w:r>
          </w:p>
        </w:tc>
        <w:tc>
          <w:tcPr>
            <w:tcW w:w="850" w:type="dxa"/>
          </w:tcPr>
          <w:p w:rsidR="007778C9" w:rsidRDefault="007778C9">
            <w:pPr>
              <w:pStyle w:val="ConsPlusNormal"/>
              <w:jc w:val="center"/>
            </w:pPr>
            <w:r>
              <w:t>4</w:t>
            </w:r>
          </w:p>
        </w:tc>
        <w:tc>
          <w:tcPr>
            <w:tcW w:w="907" w:type="dxa"/>
          </w:tcPr>
          <w:p w:rsidR="007778C9" w:rsidRDefault="007778C9">
            <w:pPr>
              <w:pStyle w:val="ConsPlusNormal"/>
              <w:jc w:val="center"/>
            </w:pPr>
            <w:r>
              <w:t>5</w:t>
            </w:r>
          </w:p>
        </w:tc>
        <w:tc>
          <w:tcPr>
            <w:tcW w:w="1090" w:type="dxa"/>
          </w:tcPr>
          <w:p w:rsidR="007778C9" w:rsidRDefault="007778C9">
            <w:pPr>
              <w:pStyle w:val="ConsPlusNormal"/>
              <w:jc w:val="center"/>
            </w:pPr>
            <w:r>
              <w:t>6</w:t>
            </w:r>
          </w:p>
        </w:tc>
        <w:tc>
          <w:tcPr>
            <w:tcW w:w="771" w:type="dxa"/>
          </w:tcPr>
          <w:p w:rsidR="007778C9" w:rsidRDefault="007778C9">
            <w:pPr>
              <w:pStyle w:val="ConsPlusNormal"/>
              <w:jc w:val="center"/>
            </w:pPr>
            <w:r>
              <w:t>7</w:t>
            </w:r>
          </w:p>
        </w:tc>
        <w:tc>
          <w:tcPr>
            <w:tcW w:w="2324" w:type="dxa"/>
          </w:tcPr>
          <w:p w:rsidR="007778C9" w:rsidRDefault="007778C9">
            <w:pPr>
              <w:pStyle w:val="ConsPlusNormal"/>
              <w:jc w:val="center"/>
            </w:pPr>
            <w:r>
              <w:t>8</w:t>
            </w:r>
          </w:p>
        </w:tc>
        <w:tc>
          <w:tcPr>
            <w:tcW w:w="1646" w:type="dxa"/>
          </w:tcPr>
          <w:p w:rsidR="007778C9" w:rsidRDefault="007778C9">
            <w:pPr>
              <w:pStyle w:val="ConsPlusNormal"/>
              <w:jc w:val="center"/>
            </w:pPr>
            <w:r>
              <w:t>9</w:t>
            </w:r>
          </w:p>
        </w:tc>
        <w:tc>
          <w:tcPr>
            <w:tcW w:w="2098" w:type="dxa"/>
          </w:tcPr>
          <w:p w:rsidR="007778C9" w:rsidRDefault="007778C9">
            <w:pPr>
              <w:pStyle w:val="ConsPlusNormal"/>
              <w:jc w:val="center"/>
            </w:pPr>
            <w:r>
              <w:t>10</w:t>
            </w:r>
          </w:p>
        </w:tc>
        <w:tc>
          <w:tcPr>
            <w:tcW w:w="794" w:type="dxa"/>
            <w:tcBorders>
              <w:right w:val="nil"/>
            </w:tcBorders>
          </w:tcPr>
          <w:p w:rsidR="007778C9" w:rsidRDefault="007778C9">
            <w:pPr>
              <w:pStyle w:val="ConsPlusNormal"/>
              <w:jc w:val="center"/>
            </w:pPr>
            <w:r>
              <w:t>11</w:t>
            </w:r>
          </w:p>
        </w:tc>
      </w:tr>
      <w:tr w:rsidR="007778C9">
        <w:tblPrEx>
          <w:tblBorders>
            <w:right w:val="single" w:sz="4" w:space="0" w:color="auto"/>
          </w:tblBorders>
        </w:tblPrEx>
        <w:tc>
          <w:tcPr>
            <w:tcW w:w="1373" w:type="dxa"/>
            <w:tcBorders>
              <w:left w:val="nil"/>
            </w:tcBorders>
          </w:tcPr>
          <w:p w:rsidR="007778C9" w:rsidRDefault="007778C9">
            <w:pPr>
              <w:pStyle w:val="ConsPlusNormal"/>
            </w:pPr>
          </w:p>
        </w:tc>
        <w:tc>
          <w:tcPr>
            <w:tcW w:w="832" w:type="dxa"/>
          </w:tcPr>
          <w:p w:rsidR="007778C9" w:rsidRDefault="007778C9">
            <w:pPr>
              <w:pStyle w:val="ConsPlusNormal"/>
            </w:pPr>
          </w:p>
        </w:tc>
        <w:tc>
          <w:tcPr>
            <w:tcW w:w="912"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1090" w:type="dxa"/>
          </w:tcPr>
          <w:p w:rsidR="007778C9" w:rsidRDefault="007778C9">
            <w:pPr>
              <w:pStyle w:val="ConsPlusNormal"/>
            </w:pPr>
          </w:p>
        </w:tc>
        <w:tc>
          <w:tcPr>
            <w:tcW w:w="771" w:type="dxa"/>
          </w:tcPr>
          <w:p w:rsidR="007778C9" w:rsidRDefault="007778C9">
            <w:pPr>
              <w:pStyle w:val="ConsPlusNormal"/>
            </w:pPr>
          </w:p>
        </w:tc>
        <w:tc>
          <w:tcPr>
            <w:tcW w:w="2324" w:type="dxa"/>
          </w:tcPr>
          <w:p w:rsidR="007778C9" w:rsidRDefault="007778C9">
            <w:pPr>
              <w:pStyle w:val="ConsPlusNormal"/>
            </w:pPr>
          </w:p>
        </w:tc>
        <w:tc>
          <w:tcPr>
            <w:tcW w:w="1646" w:type="dxa"/>
          </w:tcPr>
          <w:p w:rsidR="007778C9" w:rsidRDefault="007778C9">
            <w:pPr>
              <w:pStyle w:val="ConsPlusNormal"/>
            </w:pPr>
          </w:p>
        </w:tc>
        <w:tc>
          <w:tcPr>
            <w:tcW w:w="2098" w:type="dxa"/>
          </w:tcPr>
          <w:p w:rsidR="007778C9" w:rsidRDefault="007778C9">
            <w:pPr>
              <w:pStyle w:val="ConsPlusNormal"/>
            </w:pPr>
          </w:p>
        </w:tc>
        <w:tc>
          <w:tcPr>
            <w:tcW w:w="794" w:type="dxa"/>
          </w:tcPr>
          <w:p w:rsidR="007778C9" w:rsidRDefault="007778C9">
            <w:pPr>
              <w:pStyle w:val="ConsPlusNormal"/>
            </w:pPr>
          </w:p>
        </w:tc>
      </w:tr>
      <w:tr w:rsidR="007778C9">
        <w:tblPrEx>
          <w:tblBorders>
            <w:right w:val="single" w:sz="4" w:space="0" w:color="auto"/>
          </w:tblBorders>
        </w:tblPrEx>
        <w:tc>
          <w:tcPr>
            <w:tcW w:w="1373" w:type="dxa"/>
            <w:tcBorders>
              <w:left w:val="nil"/>
            </w:tcBorders>
          </w:tcPr>
          <w:p w:rsidR="007778C9" w:rsidRDefault="007778C9">
            <w:pPr>
              <w:pStyle w:val="ConsPlusNormal"/>
            </w:pPr>
          </w:p>
        </w:tc>
        <w:tc>
          <w:tcPr>
            <w:tcW w:w="832" w:type="dxa"/>
          </w:tcPr>
          <w:p w:rsidR="007778C9" w:rsidRDefault="007778C9">
            <w:pPr>
              <w:pStyle w:val="ConsPlusNormal"/>
            </w:pPr>
          </w:p>
        </w:tc>
        <w:tc>
          <w:tcPr>
            <w:tcW w:w="912" w:type="dxa"/>
          </w:tcPr>
          <w:p w:rsidR="007778C9" w:rsidRDefault="007778C9">
            <w:pPr>
              <w:pStyle w:val="ConsPlusNormal"/>
            </w:pPr>
          </w:p>
        </w:tc>
        <w:tc>
          <w:tcPr>
            <w:tcW w:w="850" w:type="dxa"/>
          </w:tcPr>
          <w:p w:rsidR="007778C9" w:rsidRDefault="007778C9">
            <w:pPr>
              <w:pStyle w:val="ConsPlusNormal"/>
            </w:pPr>
          </w:p>
        </w:tc>
        <w:tc>
          <w:tcPr>
            <w:tcW w:w="907" w:type="dxa"/>
          </w:tcPr>
          <w:p w:rsidR="007778C9" w:rsidRDefault="007778C9">
            <w:pPr>
              <w:pStyle w:val="ConsPlusNormal"/>
            </w:pPr>
          </w:p>
        </w:tc>
        <w:tc>
          <w:tcPr>
            <w:tcW w:w="1090" w:type="dxa"/>
          </w:tcPr>
          <w:p w:rsidR="007778C9" w:rsidRDefault="007778C9">
            <w:pPr>
              <w:pStyle w:val="ConsPlusNormal"/>
            </w:pPr>
          </w:p>
        </w:tc>
        <w:tc>
          <w:tcPr>
            <w:tcW w:w="771" w:type="dxa"/>
          </w:tcPr>
          <w:p w:rsidR="007778C9" w:rsidRDefault="007778C9">
            <w:pPr>
              <w:pStyle w:val="ConsPlusNormal"/>
            </w:pPr>
          </w:p>
        </w:tc>
        <w:tc>
          <w:tcPr>
            <w:tcW w:w="2324" w:type="dxa"/>
          </w:tcPr>
          <w:p w:rsidR="007778C9" w:rsidRDefault="007778C9">
            <w:pPr>
              <w:pStyle w:val="ConsPlusNormal"/>
            </w:pPr>
          </w:p>
        </w:tc>
        <w:tc>
          <w:tcPr>
            <w:tcW w:w="1646" w:type="dxa"/>
          </w:tcPr>
          <w:p w:rsidR="007778C9" w:rsidRDefault="007778C9">
            <w:pPr>
              <w:pStyle w:val="ConsPlusNormal"/>
            </w:pPr>
          </w:p>
        </w:tc>
        <w:tc>
          <w:tcPr>
            <w:tcW w:w="2098" w:type="dxa"/>
          </w:tcPr>
          <w:p w:rsidR="007778C9" w:rsidRDefault="007778C9">
            <w:pPr>
              <w:pStyle w:val="ConsPlusNormal"/>
            </w:pPr>
          </w:p>
        </w:tc>
        <w:tc>
          <w:tcPr>
            <w:tcW w:w="794" w:type="dxa"/>
          </w:tcPr>
          <w:p w:rsidR="007778C9" w:rsidRDefault="007778C9">
            <w:pPr>
              <w:pStyle w:val="ConsPlusNormal"/>
            </w:pPr>
          </w:p>
        </w:tc>
      </w:tr>
      <w:tr w:rsidR="007778C9">
        <w:tblPrEx>
          <w:tblBorders>
            <w:right w:val="single" w:sz="4" w:space="0" w:color="auto"/>
          </w:tblBorders>
        </w:tblPrEx>
        <w:tc>
          <w:tcPr>
            <w:tcW w:w="3117" w:type="dxa"/>
            <w:gridSpan w:val="3"/>
            <w:tcBorders>
              <w:left w:val="nil"/>
              <w:bottom w:val="nil"/>
            </w:tcBorders>
            <w:vAlign w:val="bottom"/>
          </w:tcPr>
          <w:p w:rsidR="007778C9" w:rsidRDefault="007778C9">
            <w:pPr>
              <w:pStyle w:val="ConsPlusNormal"/>
              <w:jc w:val="right"/>
            </w:pPr>
            <w:r>
              <w:t>Итого по коду БК</w:t>
            </w:r>
          </w:p>
        </w:tc>
        <w:tc>
          <w:tcPr>
            <w:tcW w:w="850" w:type="dxa"/>
          </w:tcPr>
          <w:p w:rsidR="007778C9" w:rsidRDefault="007778C9">
            <w:pPr>
              <w:pStyle w:val="ConsPlusNormal"/>
            </w:pPr>
          </w:p>
        </w:tc>
        <w:tc>
          <w:tcPr>
            <w:tcW w:w="907" w:type="dxa"/>
          </w:tcPr>
          <w:p w:rsidR="007778C9" w:rsidRDefault="007778C9">
            <w:pPr>
              <w:pStyle w:val="ConsPlusNormal"/>
            </w:pPr>
          </w:p>
        </w:tc>
        <w:tc>
          <w:tcPr>
            <w:tcW w:w="1090" w:type="dxa"/>
          </w:tcPr>
          <w:p w:rsidR="007778C9" w:rsidRDefault="007778C9">
            <w:pPr>
              <w:pStyle w:val="ConsPlusNormal"/>
            </w:pPr>
          </w:p>
        </w:tc>
        <w:tc>
          <w:tcPr>
            <w:tcW w:w="771" w:type="dxa"/>
          </w:tcPr>
          <w:p w:rsidR="007778C9" w:rsidRDefault="007778C9">
            <w:pPr>
              <w:pStyle w:val="ConsPlusNormal"/>
            </w:pPr>
          </w:p>
        </w:tc>
        <w:tc>
          <w:tcPr>
            <w:tcW w:w="2324" w:type="dxa"/>
          </w:tcPr>
          <w:p w:rsidR="007778C9" w:rsidRDefault="007778C9">
            <w:pPr>
              <w:pStyle w:val="ConsPlusNormal"/>
            </w:pPr>
          </w:p>
        </w:tc>
        <w:tc>
          <w:tcPr>
            <w:tcW w:w="1646" w:type="dxa"/>
          </w:tcPr>
          <w:p w:rsidR="007778C9" w:rsidRDefault="007778C9">
            <w:pPr>
              <w:pStyle w:val="ConsPlusNormal"/>
            </w:pPr>
          </w:p>
        </w:tc>
        <w:tc>
          <w:tcPr>
            <w:tcW w:w="2098" w:type="dxa"/>
          </w:tcPr>
          <w:p w:rsidR="007778C9" w:rsidRDefault="007778C9">
            <w:pPr>
              <w:pStyle w:val="ConsPlusNormal"/>
            </w:pPr>
          </w:p>
        </w:tc>
        <w:tc>
          <w:tcPr>
            <w:tcW w:w="794" w:type="dxa"/>
          </w:tcPr>
          <w:p w:rsidR="007778C9" w:rsidRDefault="007778C9">
            <w:pPr>
              <w:pStyle w:val="ConsPlusNormal"/>
            </w:pPr>
          </w:p>
        </w:tc>
      </w:tr>
      <w:tr w:rsidR="007778C9">
        <w:tblPrEx>
          <w:tblBorders>
            <w:right w:val="single" w:sz="4" w:space="0" w:color="auto"/>
          </w:tblBorders>
        </w:tblPrEx>
        <w:tc>
          <w:tcPr>
            <w:tcW w:w="3117" w:type="dxa"/>
            <w:gridSpan w:val="3"/>
            <w:tcBorders>
              <w:top w:val="nil"/>
              <w:left w:val="nil"/>
              <w:bottom w:val="nil"/>
            </w:tcBorders>
            <w:vAlign w:val="bottom"/>
          </w:tcPr>
          <w:p w:rsidR="007778C9" w:rsidRDefault="007778C9">
            <w:pPr>
              <w:pStyle w:val="ConsPlusNormal"/>
              <w:jc w:val="right"/>
            </w:pPr>
            <w:r>
              <w:t>Всего</w:t>
            </w:r>
          </w:p>
        </w:tc>
        <w:tc>
          <w:tcPr>
            <w:tcW w:w="850" w:type="dxa"/>
          </w:tcPr>
          <w:p w:rsidR="007778C9" w:rsidRDefault="007778C9">
            <w:pPr>
              <w:pStyle w:val="ConsPlusNormal"/>
            </w:pPr>
          </w:p>
        </w:tc>
        <w:tc>
          <w:tcPr>
            <w:tcW w:w="907" w:type="dxa"/>
          </w:tcPr>
          <w:p w:rsidR="007778C9" w:rsidRDefault="007778C9">
            <w:pPr>
              <w:pStyle w:val="ConsPlusNormal"/>
            </w:pPr>
          </w:p>
        </w:tc>
        <w:tc>
          <w:tcPr>
            <w:tcW w:w="1090" w:type="dxa"/>
          </w:tcPr>
          <w:p w:rsidR="007778C9" w:rsidRDefault="007778C9">
            <w:pPr>
              <w:pStyle w:val="ConsPlusNormal"/>
            </w:pPr>
          </w:p>
        </w:tc>
        <w:tc>
          <w:tcPr>
            <w:tcW w:w="771" w:type="dxa"/>
          </w:tcPr>
          <w:p w:rsidR="007778C9" w:rsidRDefault="007778C9">
            <w:pPr>
              <w:pStyle w:val="ConsPlusNormal"/>
            </w:pPr>
          </w:p>
        </w:tc>
        <w:tc>
          <w:tcPr>
            <w:tcW w:w="2324" w:type="dxa"/>
          </w:tcPr>
          <w:p w:rsidR="007778C9" w:rsidRDefault="007778C9">
            <w:pPr>
              <w:pStyle w:val="ConsPlusNormal"/>
            </w:pPr>
          </w:p>
        </w:tc>
        <w:tc>
          <w:tcPr>
            <w:tcW w:w="1646" w:type="dxa"/>
          </w:tcPr>
          <w:p w:rsidR="007778C9" w:rsidRDefault="007778C9">
            <w:pPr>
              <w:pStyle w:val="ConsPlusNormal"/>
            </w:pPr>
          </w:p>
        </w:tc>
        <w:tc>
          <w:tcPr>
            <w:tcW w:w="2098" w:type="dxa"/>
          </w:tcPr>
          <w:p w:rsidR="007778C9" w:rsidRDefault="007778C9">
            <w:pPr>
              <w:pStyle w:val="ConsPlusNormal"/>
            </w:pPr>
          </w:p>
        </w:tc>
        <w:tc>
          <w:tcPr>
            <w:tcW w:w="794" w:type="dxa"/>
          </w:tcPr>
          <w:p w:rsidR="007778C9" w:rsidRDefault="007778C9">
            <w:pPr>
              <w:pStyle w:val="ConsPlusNormal"/>
            </w:pPr>
          </w:p>
        </w:tc>
      </w:tr>
    </w:tbl>
    <w:p w:rsidR="007778C9" w:rsidRDefault="007778C9">
      <w:pPr>
        <w:pStyle w:val="ConsPlusNormal"/>
        <w:ind w:firstLine="540"/>
        <w:jc w:val="both"/>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5499"/>
        <w:gridCol w:w="2324"/>
        <w:gridCol w:w="5782"/>
      </w:tblGrid>
      <w:tr w:rsidR="007778C9">
        <w:tc>
          <w:tcPr>
            <w:tcW w:w="5499" w:type="dxa"/>
            <w:tcBorders>
              <w:top w:val="nil"/>
            </w:tcBorders>
          </w:tcPr>
          <w:p w:rsidR="007778C9" w:rsidRDefault="007778C9">
            <w:pPr>
              <w:pStyle w:val="ConsPlusNormal"/>
            </w:pPr>
            <w:r>
              <w:t>СПРАВОЧНО</w:t>
            </w:r>
          </w:p>
        </w:tc>
        <w:tc>
          <w:tcPr>
            <w:tcW w:w="2324" w:type="dxa"/>
            <w:tcBorders>
              <w:top w:val="nil"/>
            </w:tcBorders>
          </w:tcPr>
          <w:p w:rsidR="007778C9" w:rsidRDefault="007778C9">
            <w:pPr>
              <w:pStyle w:val="ConsPlusNormal"/>
              <w:jc w:val="center"/>
            </w:pPr>
          </w:p>
        </w:tc>
        <w:tc>
          <w:tcPr>
            <w:tcW w:w="5782" w:type="dxa"/>
            <w:tcBorders>
              <w:top w:val="nil"/>
            </w:tcBorders>
          </w:tcPr>
          <w:p w:rsidR="007778C9" w:rsidRDefault="007778C9">
            <w:pPr>
              <w:pStyle w:val="ConsPlusNormal"/>
              <w:jc w:val="center"/>
            </w:pPr>
          </w:p>
        </w:tc>
      </w:tr>
      <w:tr w:rsidR="007778C9">
        <w:tblPrEx>
          <w:tblBorders>
            <w:insideV w:val="single" w:sz="4" w:space="0" w:color="auto"/>
          </w:tblBorders>
        </w:tblPrEx>
        <w:tc>
          <w:tcPr>
            <w:tcW w:w="5499" w:type="dxa"/>
            <w:tcBorders>
              <w:left w:val="nil"/>
            </w:tcBorders>
          </w:tcPr>
          <w:p w:rsidR="007778C9" w:rsidRDefault="007778C9">
            <w:pPr>
              <w:pStyle w:val="ConsPlusNormal"/>
              <w:jc w:val="center"/>
            </w:pPr>
            <w:r>
              <w:t>Наименование местного бюджета</w:t>
            </w:r>
          </w:p>
        </w:tc>
        <w:tc>
          <w:tcPr>
            <w:tcW w:w="2324" w:type="dxa"/>
          </w:tcPr>
          <w:p w:rsidR="007778C9" w:rsidRDefault="007778C9">
            <w:pPr>
              <w:pStyle w:val="ConsPlusNormal"/>
              <w:jc w:val="center"/>
            </w:pPr>
            <w:r>
              <w:t xml:space="preserve">Код по </w:t>
            </w:r>
            <w:hyperlink r:id="rId263">
              <w:r>
                <w:rPr>
                  <w:color w:val="0000FF"/>
                </w:rPr>
                <w:t>ОКТМО</w:t>
              </w:r>
            </w:hyperlink>
          </w:p>
        </w:tc>
        <w:tc>
          <w:tcPr>
            <w:tcW w:w="5782" w:type="dxa"/>
            <w:tcBorders>
              <w:right w:val="nil"/>
            </w:tcBorders>
          </w:tcPr>
          <w:p w:rsidR="007778C9" w:rsidRDefault="007778C9">
            <w:pPr>
              <w:pStyle w:val="ConsPlusNormal"/>
              <w:jc w:val="center"/>
            </w:pPr>
            <w:r>
              <w:t>Сумма, подлежащая перечислению в местные бюджеты</w:t>
            </w:r>
          </w:p>
        </w:tc>
      </w:tr>
      <w:tr w:rsidR="007778C9">
        <w:tblPrEx>
          <w:tblBorders>
            <w:insideV w:val="single" w:sz="4" w:space="0" w:color="auto"/>
          </w:tblBorders>
        </w:tblPrEx>
        <w:tc>
          <w:tcPr>
            <w:tcW w:w="5499" w:type="dxa"/>
            <w:tcBorders>
              <w:left w:val="nil"/>
            </w:tcBorders>
            <w:vAlign w:val="bottom"/>
          </w:tcPr>
          <w:p w:rsidR="007778C9" w:rsidRDefault="007778C9">
            <w:pPr>
              <w:pStyle w:val="ConsPlusNormal"/>
              <w:jc w:val="center"/>
            </w:pPr>
            <w:r>
              <w:t>1</w:t>
            </w:r>
          </w:p>
        </w:tc>
        <w:tc>
          <w:tcPr>
            <w:tcW w:w="2324" w:type="dxa"/>
            <w:vAlign w:val="bottom"/>
          </w:tcPr>
          <w:p w:rsidR="007778C9" w:rsidRDefault="007778C9">
            <w:pPr>
              <w:pStyle w:val="ConsPlusNormal"/>
              <w:jc w:val="center"/>
            </w:pPr>
            <w:r>
              <w:t>2</w:t>
            </w:r>
          </w:p>
        </w:tc>
        <w:tc>
          <w:tcPr>
            <w:tcW w:w="5782" w:type="dxa"/>
            <w:tcBorders>
              <w:right w:val="nil"/>
            </w:tcBorders>
            <w:vAlign w:val="center"/>
          </w:tcPr>
          <w:p w:rsidR="007778C9" w:rsidRDefault="007778C9">
            <w:pPr>
              <w:pStyle w:val="ConsPlusNormal"/>
              <w:jc w:val="center"/>
            </w:pPr>
            <w:r>
              <w:t>3</w:t>
            </w:r>
          </w:p>
        </w:tc>
      </w:tr>
      <w:tr w:rsidR="007778C9">
        <w:tblPrEx>
          <w:tblBorders>
            <w:right w:val="single" w:sz="4" w:space="0" w:color="auto"/>
            <w:insideV w:val="single" w:sz="4" w:space="0" w:color="auto"/>
          </w:tblBorders>
        </w:tblPrEx>
        <w:tc>
          <w:tcPr>
            <w:tcW w:w="5499" w:type="dxa"/>
            <w:tcBorders>
              <w:left w:val="nil"/>
            </w:tcBorders>
          </w:tcPr>
          <w:p w:rsidR="007778C9" w:rsidRDefault="007778C9">
            <w:pPr>
              <w:pStyle w:val="ConsPlusNormal"/>
            </w:pPr>
          </w:p>
        </w:tc>
        <w:tc>
          <w:tcPr>
            <w:tcW w:w="2324" w:type="dxa"/>
          </w:tcPr>
          <w:p w:rsidR="007778C9" w:rsidRDefault="007778C9">
            <w:pPr>
              <w:pStyle w:val="ConsPlusNormal"/>
            </w:pPr>
          </w:p>
        </w:tc>
        <w:tc>
          <w:tcPr>
            <w:tcW w:w="5782" w:type="dxa"/>
          </w:tcPr>
          <w:p w:rsidR="007778C9" w:rsidRDefault="007778C9">
            <w:pPr>
              <w:pStyle w:val="ConsPlusNormal"/>
            </w:pPr>
          </w:p>
        </w:tc>
      </w:tr>
      <w:tr w:rsidR="007778C9">
        <w:tblPrEx>
          <w:tblBorders>
            <w:right w:val="single" w:sz="4" w:space="0" w:color="auto"/>
            <w:insideV w:val="single" w:sz="4" w:space="0" w:color="auto"/>
          </w:tblBorders>
        </w:tblPrEx>
        <w:tc>
          <w:tcPr>
            <w:tcW w:w="5499" w:type="dxa"/>
            <w:tcBorders>
              <w:left w:val="nil"/>
            </w:tcBorders>
          </w:tcPr>
          <w:p w:rsidR="007778C9" w:rsidRDefault="007778C9">
            <w:pPr>
              <w:pStyle w:val="ConsPlusNormal"/>
            </w:pPr>
          </w:p>
        </w:tc>
        <w:tc>
          <w:tcPr>
            <w:tcW w:w="2324" w:type="dxa"/>
          </w:tcPr>
          <w:p w:rsidR="007778C9" w:rsidRDefault="007778C9">
            <w:pPr>
              <w:pStyle w:val="ConsPlusNormal"/>
            </w:pPr>
          </w:p>
        </w:tc>
        <w:tc>
          <w:tcPr>
            <w:tcW w:w="5782" w:type="dxa"/>
          </w:tcPr>
          <w:p w:rsidR="007778C9" w:rsidRDefault="007778C9">
            <w:pPr>
              <w:pStyle w:val="ConsPlusNormal"/>
            </w:pPr>
          </w:p>
        </w:tc>
      </w:tr>
      <w:tr w:rsidR="007778C9">
        <w:tblPrEx>
          <w:tblBorders>
            <w:right w:val="single" w:sz="4" w:space="0" w:color="auto"/>
            <w:insideV w:val="single" w:sz="4" w:space="0" w:color="auto"/>
          </w:tblBorders>
        </w:tblPrEx>
        <w:tc>
          <w:tcPr>
            <w:tcW w:w="5499" w:type="dxa"/>
            <w:tcBorders>
              <w:left w:val="nil"/>
              <w:bottom w:val="nil"/>
            </w:tcBorders>
            <w:vAlign w:val="bottom"/>
          </w:tcPr>
          <w:p w:rsidR="007778C9" w:rsidRDefault="007778C9">
            <w:pPr>
              <w:pStyle w:val="ConsPlusNormal"/>
              <w:jc w:val="right"/>
            </w:pPr>
            <w:r>
              <w:t>Всего</w:t>
            </w:r>
          </w:p>
        </w:tc>
        <w:tc>
          <w:tcPr>
            <w:tcW w:w="2324" w:type="dxa"/>
          </w:tcPr>
          <w:p w:rsidR="007778C9" w:rsidRDefault="007778C9">
            <w:pPr>
              <w:pStyle w:val="ConsPlusNormal"/>
            </w:pPr>
          </w:p>
        </w:tc>
        <w:tc>
          <w:tcPr>
            <w:tcW w:w="5782"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7778C9">
        <w:tc>
          <w:tcPr>
            <w:tcW w:w="2040" w:type="dxa"/>
            <w:tcBorders>
              <w:top w:val="nil"/>
              <w:left w:val="nil"/>
              <w:bottom w:val="nil"/>
              <w:right w:val="nil"/>
            </w:tcBorders>
            <w:vAlign w:val="bottom"/>
          </w:tcPr>
          <w:p w:rsidR="007778C9" w:rsidRDefault="007778C9">
            <w:pPr>
              <w:pStyle w:val="ConsPlusNormal"/>
            </w:pPr>
            <w:r>
              <w:t>Контактное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733"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2040"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733"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1820" w:type="dxa"/>
            <w:tcBorders>
              <w:top w:val="single" w:sz="4" w:space="0" w:color="auto"/>
              <w:left w:val="nil"/>
              <w:bottom w:val="nil"/>
              <w:right w:val="nil"/>
            </w:tcBorders>
          </w:tcPr>
          <w:p w:rsidR="007778C9" w:rsidRDefault="007778C9">
            <w:pPr>
              <w:pStyle w:val="ConsPlusNormal"/>
              <w:jc w:val="center"/>
            </w:pPr>
            <w:r>
              <w:t>(телефон)</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lastRenderedPageBreak/>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18</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7778C9">
        <w:tc>
          <w:tcPr>
            <w:tcW w:w="6236" w:type="dxa"/>
            <w:tcBorders>
              <w:top w:val="nil"/>
              <w:left w:val="nil"/>
              <w:bottom w:val="nil"/>
              <w:right w:val="nil"/>
            </w:tcBorders>
            <w:vAlign w:val="bottom"/>
          </w:tcPr>
          <w:p w:rsidR="007778C9" w:rsidRDefault="007778C9">
            <w:pPr>
              <w:pStyle w:val="ConsPlusNormal"/>
              <w:jc w:val="right"/>
            </w:pPr>
            <w:bookmarkStart w:id="73" w:name="P4883"/>
            <w:bookmarkEnd w:id="73"/>
            <w:r>
              <w:t>Справка N</w:t>
            </w:r>
          </w:p>
        </w:tc>
        <w:tc>
          <w:tcPr>
            <w:tcW w:w="340" w:type="dxa"/>
            <w:tcBorders>
              <w:top w:val="nil"/>
              <w:left w:val="nil"/>
              <w:bottom w:val="nil"/>
            </w:tcBorders>
          </w:tcPr>
          <w:p w:rsidR="007778C9" w:rsidRDefault="007778C9">
            <w:pPr>
              <w:pStyle w:val="ConsPlusNormal"/>
              <w:jc w:val="both"/>
            </w:pPr>
          </w:p>
        </w:tc>
        <w:tc>
          <w:tcPr>
            <w:tcW w:w="1870" w:type="dxa"/>
            <w:tcBorders>
              <w:top w:val="single" w:sz="4" w:space="0" w:color="auto"/>
              <w:bottom w:val="single" w:sz="4" w:space="0" w:color="auto"/>
            </w:tcBorders>
          </w:tcPr>
          <w:p w:rsidR="007778C9" w:rsidRDefault="007778C9">
            <w:pPr>
              <w:pStyle w:val="ConsPlusNormal"/>
              <w:jc w:val="both"/>
            </w:pPr>
          </w:p>
        </w:tc>
        <w:tc>
          <w:tcPr>
            <w:tcW w:w="5159" w:type="dxa"/>
            <w:tcBorders>
              <w:top w:val="nil"/>
              <w:bottom w:val="nil"/>
              <w:right w:val="nil"/>
            </w:tcBorders>
          </w:tcPr>
          <w:p w:rsidR="007778C9" w:rsidRDefault="007778C9">
            <w:pPr>
              <w:pStyle w:val="ConsPlusNormal"/>
              <w:jc w:val="both"/>
            </w:pPr>
          </w:p>
        </w:tc>
      </w:tr>
      <w:tr w:rsidR="007778C9">
        <w:tc>
          <w:tcPr>
            <w:tcW w:w="13605" w:type="dxa"/>
            <w:gridSpan w:val="4"/>
            <w:tcBorders>
              <w:top w:val="nil"/>
              <w:left w:val="nil"/>
              <w:bottom w:val="nil"/>
              <w:right w:val="nil"/>
            </w:tcBorders>
          </w:tcPr>
          <w:p w:rsidR="007778C9" w:rsidRDefault="007778C9">
            <w:pPr>
              <w:pStyle w:val="ConsPlusNormal"/>
              <w:jc w:val="center"/>
            </w:pPr>
            <w:r>
              <w:t>о перечисленных поступлениях в бюджет</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0531467</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на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jc w:val="both"/>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single" w:sz="4" w:space="0" w:color="auto"/>
              <w:left w:val="nil"/>
              <w:bottom w:val="nil"/>
              <w:right w:val="nil"/>
            </w:tcBorders>
          </w:tcPr>
          <w:p w:rsidR="007778C9" w:rsidRDefault="007778C9">
            <w:pPr>
              <w:pStyle w:val="ConsPlusNormal"/>
              <w:jc w:val="both"/>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бюджета</w:t>
            </w:r>
          </w:p>
        </w:tc>
        <w:tc>
          <w:tcPr>
            <w:tcW w:w="4818" w:type="dxa"/>
            <w:tcBorders>
              <w:top w:val="nil"/>
              <w:left w:val="nil"/>
              <w:bottom w:val="single" w:sz="4" w:space="0" w:color="auto"/>
              <w:right w:val="nil"/>
            </w:tcBorders>
          </w:tcPr>
          <w:p w:rsidR="007778C9" w:rsidRDefault="007778C9">
            <w:pPr>
              <w:pStyle w:val="ConsPlusNormal"/>
              <w:jc w:val="both"/>
            </w:pPr>
          </w:p>
        </w:tc>
        <w:tc>
          <w:tcPr>
            <w:tcW w:w="2721" w:type="dxa"/>
            <w:tcBorders>
              <w:top w:val="nil"/>
              <w:left w:val="nil"/>
              <w:bottom w:val="nil"/>
              <w:right w:val="single" w:sz="4" w:space="0" w:color="auto"/>
            </w:tcBorders>
            <w:vAlign w:val="bottom"/>
          </w:tcPr>
          <w:p w:rsidR="007778C9" w:rsidRDefault="007778C9">
            <w:pPr>
              <w:pStyle w:val="ConsPlusNormal"/>
              <w:jc w:val="right"/>
            </w:pPr>
            <w:r>
              <w:t xml:space="preserve">по </w:t>
            </w:r>
            <w:hyperlink r:id="rId264">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65">
              <w:r>
                <w:rPr>
                  <w:color w:val="0000FF"/>
                </w:rPr>
                <w:t>383</w:t>
              </w:r>
            </w:hyperlink>
          </w:p>
        </w:tc>
      </w:tr>
    </w:tbl>
    <w:p w:rsidR="007778C9" w:rsidRDefault="007778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757"/>
        <w:gridCol w:w="1133"/>
        <w:gridCol w:w="2154"/>
        <w:gridCol w:w="1303"/>
        <w:gridCol w:w="1814"/>
        <w:gridCol w:w="1360"/>
        <w:gridCol w:w="2834"/>
      </w:tblGrid>
      <w:tr w:rsidR="007778C9">
        <w:tc>
          <w:tcPr>
            <w:tcW w:w="3004" w:type="dxa"/>
            <w:gridSpan w:val="2"/>
            <w:tcBorders>
              <w:left w:val="nil"/>
            </w:tcBorders>
          </w:tcPr>
          <w:p w:rsidR="007778C9" w:rsidRDefault="007778C9">
            <w:pPr>
              <w:pStyle w:val="ConsPlusNormal"/>
              <w:jc w:val="center"/>
            </w:pPr>
            <w:r>
              <w:t>Код</w:t>
            </w:r>
          </w:p>
        </w:tc>
        <w:tc>
          <w:tcPr>
            <w:tcW w:w="1133" w:type="dxa"/>
            <w:vMerge w:val="restart"/>
          </w:tcPr>
          <w:p w:rsidR="007778C9" w:rsidRDefault="007778C9">
            <w:pPr>
              <w:pStyle w:val="ConsPlusNormal"/>
              <w:jc w:val="center"/>
            </w:pPr>
            <w:r>
              <w:t>Аналитический код</w:t>
            </w:r>
          </w:p>
        </w:tc>
        <w:tc>
          <w:tcPr>
            <w:tcW w:w="3457" w:type="dxa"/>
            <w:gridSpan w:val="2"/>
          </w:tcPr>
          <w:p w:rsidR="007778C9" w:rsidRDefault="007778C9">
            <w:pPr>
              <w:pStyle w:val="ConsPlusNormal"/>
              <w:jc w:val="center"/>
            </w:pPr>
            <w:r>
              <w:t>Распределено в бюджет с начала года</w:t>
            </w:r>
          </w:p>
        </w:tc>
        <w:tc>
          <w:tcPr>
            <w:tcW w:w="1814" w:type="dxa"/>
            <w:vMerge w:val="restart"/>
          </w:tcPr>
          <w:p w:rsidR="007778C9" w:rsidRDefault="007778C9">
            <w:pPr>
              <w:pStyle w:val="ConsPlusNormal"/>
              <w:jc w:val="center"/>
            </w:pPr>
            <w:r>
              <w:t>Перечислено в бюджет поступлений с начала года</w:t>
            </w:r>
          </w:p>
        </w:tc>
        <w:tc>
          <w:tcPr>
            <w:tcW w:w="1360" w:type="dxa"/>
            <w:vMerge w:val="restart"/>
          </w:tcPr>
          <w:p w:rsidR="007778C9" w:rsidRDefault="007778C9">
            <w:pPr>
              <w:pStyle w:val="ConsPlusNormal"/>
              <w:jc w:val="center"/>
            </w:pPr>
            <w:r>
              <w:t>Остаток на счете</w:t>
            </w:r>
          </w:p>
        </w:tc>
        <w:tc>
          <w:tcPr>
            <w:tcW w:w="2834" w:type="dxa"/>
            <w:vMerge w:val="restart"/>
            <w:tcBorders>
              <w:right w:val="nil"/>
            </w:tcBorders>
          </w:tcPr>
          <w:p w:rsidR="007778C9" w:rsidRDefault="007778C9">
            <w:pPr>
              <w:pStyle w:val="ConsPlusNormal"/>
              <w:jc w:val="center"/>
            </w:pPr>
            <w:r>
              <w:t>Поступило в бюджет минуя счет, предназначенный для учета и распределения поступлений</w:t>
            </w:r>
          </w:p>
        </w:tc>
      </w:tr>
      <w:tr w:rsidR="007778C9">
        <w:tc>
          <w:tcPr>
            <w:tcW w:w="1247" w:type="dxa"/>
            <w:tcBorders>
              <w:left w:val="nil"/>
            </w:tcBorders>
          </w:tcPr>
          <w:p w:rsidR="007778C9" w:rsidRDefault="007778C9">
            <w:pPr>
              <w:pStyle w:val="ConsPlusNormal"/>
              <w:jc w:val="center"/>
            </w:pPr>
            <w:r>
              <w:t>по БК</w:t>
            </w:r>
          </w:p>
        </w:tc>
        <w:tc>
          <w:tcPr>
            <w:tcW w:w="1757" w:type="dxa"/>
          </w:tcPr>
          <w:p w:rsidR="007778C9" w:rsidRDefault="007778C9">
            <w:pPr>
              <w:pStyle w:val="ConsPlusNormal"/>
              <w:jc w:val="center"/>
            </w:pPr>
            <w:r>
              <w:t xml:space="preserve">по </w:t>
            </w:r>
            <w:hyperlink r:id="rId266">
              <w:r>
                <w:rPr>
                  <w:color w:val="0000FF"/>
                </w:rPr>
                <w:t>ОКТМО</w:t>
              </w:r>
            </w:hyperlink>
          </w:p>
        </w:tc>
        <w:tc>
          <w:tcPr>
            <w:tcW w:w="1133" w:type="dxa"/>
            <w:vMerge/>
          </w:tcPr>
          <w:p w:rsidR="007778C9" w:rsidRDefault="007778C9">
            <w:pPr>
              <w:pStyle w:val="ConsPlusNormal"/>
            </w:pPr>
          </w:p>
        </w:tc>
        <w:tc>
          <w:tcPr>
            <w:tcW w:w="2154" w:type="dxa"/>
          </w:tcPr>
          <w:p w:rsidR="007778C9" w:rsidRDefault="007778C9">
            <w:pPr>
              <w:pStyle w:val="ConsPlusNormal"/>
              <w:jc w:val="center"/>
            </w:pPr>
            <w:r>
              <w:t>поступления (с учетом внутриказначейских операций)</w:t>
            </w:r>
          </w:p>
        </w:tc>
        <w:tc>
          <w:tcPr>
            <w:tcW w:w="1303" w:type="dxa"/>
          </w:tcPr>
          <w:p w:rsidR="007778C9" w:rsidRDefault="007778C9">
            <w:pPr>
              <w:pStyle w:val="ConsPlusNormal"/>
              <w:jc w:val="center"/>
            </w:pPr>
            <w:r>
              <w:t>возвращено платежей</w:t>
            </w:r>
          </w:p>
        </w:tc>
        <w:tc>
          <w:tcPr>
            <w:tcW w:w="1814" w:type="dxa"/>
            <w:vMerge/>
          </w:tcPr>
          <w:p w:rsidR="007778C9" w:rsidRDefault="007778C9">
            <w:pPr>
              <w:pStyle w:val="ConsPlusNormal"/>
            </w:pPr>
          </w:p>
        </w:tc>
        <w:tc>
          <w:tcPr>
            <w:tcW w:w="1360" w:type="dxa"/>
            <w:vMerge/>
          </w:tcPr>
          <w:p w:rsidR="007778C9" w:rsidRDefault="007778C9">
            <w:pPr>
              <w:pStyle w:val="ConsPlusNormal"/>
            </w:pPr>
          </w:p>
        </w:tc>
        <w:tc>
          <w:tcPr>
            <w:tcW w:w="2834" w:type="dxa"/>
            <w:vMerge/>
            <w:tcBorders>
              <w:right w:val="nil"/>
            </w:tcBorders>
          </w:tcPr>
          <w:p w:rsidR="007778C9" w:rsidRDefault="007778C9">
            <w:pPr>
              <w:pStyle w:val="ConsPlusNormal"/>
            </w:pPr>
          </w:p>
        </w:tc>
      </w:tr>
      <w:tr w:rsidR="007778C9">
        <w:tc>
          <w:tcPr>
            <w:tcW w:w="1247" w:type="dxa"/>
            <w:tcBorders>
              <w:left w:val="nil"/>
            </w:tcBorders>
          </w:tcPr>
          <w:p w:rsidR="007778C9" w:rsidRDefault="007778C9">
            <w:pPr>
              <w:pStyle w:val="ConsPlusNormal"/>
              <w:jc w:val="center"/>
            </w:pPr>
            <w:r>
              <w:t>1</w:t>
            </w:r>
          </w:p>
        </w:tc>
        <w:tc>
          <w:tcPr>
            <w:tcW w:w="1757" w:type="dxa"/>
          </w:tcPr>
          <w:p w:rsidR="007778C9" w:rsidRDefault="007778C9">
            <w:pPr>
              <w:pStyle w:val="ConsPlusNormal"/>
              <w:jc w:val="center"/>
            </w:pPr>
            <w:r>
              <w:t>2</w:t>
            </w:r>
          </w:p>
        </w:tc>
        <w:tc>
          <w:tcPr>
            <w:tcW w:w="1133" w:type="dxa"/>
          </w:tcPr>
          <w:p w:rsidR="007778C9" w:rsidRDefault="007778C9">
            <w:pPr>
              <w:pStyle w:val="ConsPlusNormal"/>
              <w:jc w:val="center"/>
            </w:pPr>
            <w:r>
              <w:t>3</w:t>
            </w:r>
          </w:p>
        </w:tc>
        <w:tc>
          <w:tcPr>
            <w:tcW w:w="2154" w:type="dxa"/>
          </w:tcPr>
          <w:p w:rsidR="007778C9" w:rsidRDefault="007778C9">
            <w:pPr>
              <w:pStyle w:val="ConsPlusNormal"/>
              <w:jc w:val="center"/>
            </w:pPr>
            <w:r>
              <w:t>4</w:t>
            </w:r>
          </w:p>
        </w:tc>
        <w:tc>
          <w:tcPr>
            <w:tcW w:w="1303" w:type="dxa"/>
          </w:tcPr>
          <w:p w:rsidR="007778C9" w:rsidRDefault="007778C9">
            <w:pPr>
              <w:pStyle w:val="ConsPlusNormal"/>
              <w:jc w:val="center"/>
            </w:pPr>
            <w:r>
              <w:t>5</w:t>
            </w:r>
          </w:p>
        </w:tc>
        <w:tc>
          <w:tcPr>
            <w:tcW w:w="1814" w:type="dxa"/>
          </w:tcPr>
          <w:p w:rsidR="007778C9" w:rsidRDefault="007778C9">
            <w:pPr>
              <w:pStyle w:val="ConsPlusNormal"/>
              <w:jc w:val="center"/>
            </w:pPr>
            <w:r>
              <w:t>6</w:t>
            </w:r>
          </w:p>
        </w:tc>
        <w:tc>
          <w:tcPr>
            <w:tcW w:w="1360" w:type="dxa"/>
          </w:tcPr>
          <w:p w:rsidR="007778C9" w:rsidRDefault="007778C9">
            <w:pPr>
              <w:pStyle w:val="ConsPlusNormal"/>
              <w:jc w:val="center"/>
            </w:pPr>
            <w:r>
              <w:t>7</w:t>
            </w:r>
          </w:p>
        </w:tc>
        <w:tc>
          <w:tcPr>
            <w:tcW w:w="2834" w:type="dxa"/>
            <w:tcBorders>
              <w:right w:val="nil"/>
            </w:tcBorders>
          </w:tcPr>
          <w:p w:rsidR="007778C9" w:rsidRDefault="007778C9">
            <w:pPr>
              <w:pStyle w:val="ConsPlusNormal"/>
              <w:jc w:val="center"/>
            </w:pPr>
            <w:r>
              <w:t>8</w:t>
            </w:r>
          </w:p>
        </w:tc>
      </w:tr>
      <w:tr w:rsidR="007778C9">
        <w:tblPrEx>
          <w:tblBorders>
            <w:left w:val="single" w:sz="4" w:space="0" w:color="auto"/>
            <w:right w:val="single" w:sz="4" w:space="0" w:color="auto"/>
          </w:tblBorders>
        </w:tblPrEx>
        <w:tc>
          <w:tcPr>
            <w:tcW w:w="1247" w:type="dxa"/>
          </w:tcPr>
          <w:p w:rsidR="007778C9" w:rsidRDefault="007778C9">
            <w:pPr>
              <w:pStyle w:val="ConsPlusNormal"/>
            </w:pPr>
          </w:p>
        </w:tc>
        <w:tc>
          <w:tcPr>
            <w:tcW w:w="1757" w:type="dxa"/>
          </w:tcPr>
          <w:p w:rsidR="007778C9" w:rsidRDefault="007778C9">
            <w:pPr>
              <w:pStyle w:val="ConsPlusNormal"/>
            </w:pPr>
          </w:p>
        </w:tc>
        <w:tc>
          <w:tcPr>
            <w:tcW w:w="1133" w:type="dxa"/>
          </w:tcPr>
          <w:p w:rsidR="007778C9" w:rsidRDefault="007778C9">
            <w:pPr>
              <w:pStyle w:val="ConsPlusNormal"/>
            </w:pPr>
          </w:p>
        </w:tc>
        <w:tc>
          <w:tcPr>
            <w:tcW w:w="2154" w:type="dxa"/>
          </w:tcPr>
          <w:p w:rsidR="007778C9" w:rsidRDefault="007778C9">
            <w:pPr>
              <w:pStyle w:val="ConsPlusNormal"/>
            </w:pPr>
          </w:p>
        </w:tc>
        <w:tc>
          <w:tcPr>
            <w:tcW w:w="1303" w:type="dxa"/>
          </w:tcPr>
          <w:p w:rsidR="007778C9" w:rsidRDefault="007778C9">
            <w:pPr>
              <w:pStyle w:val="ConsPlusNormal"/>
            </w:pPr>
          </w:p>
        </w:tc>
        <w:tc>
          <w:tcPr>
            <w:tcW w:w="1814" w:type="dxa"/>
          </w:tcPr>
          <w:p w:rsidR="007778C9" w:rsidRDefault="007778C9">
            <w:pPr>
              <w:pStyle w:val="ConsPlusNormal"/>
            </w:pPr>
          </w:p>
        </w:tc>
        <w:tc>
          <w:tcPr>
            <w:tcW w:w="1360" w:type="dxa"/>
          </w:tcPr>
          <w:p w:rsidR="007778C9" w:rsidRDefault="007778C9">
            <w:pPr>
              <w:pStyle w:val="ConsPlusNormal"/>
            </w:pPr>
          </w:p>
        </w:tc>
        <w:tc>
          <w:tcPr>
            <w:tcW w:w="2834" w:type="dxa"/>
          </w:tcPr>
          <w:p w:rsidR="007778C9" w:rsidRDefault="007778C9">
            <w:pPr>
              <w:pStyle w:val="ConsPlusNormal"/>
            </w:pPr>
          </w:p>
        </w:tc>
      </w:tr>
      <w:tr w:rsidR="007778C9">
        <w:tblPrEx>
          <w:tblBorders>
            <w:left w:val="single" w:sz="4" w:space="0" w:color="auto"/>
            <w:right w:val="single" w:sz="4" w:space="0" w:color="auto"/>
          </w:tblBorders>
        </w:tblPrEx>
        <w:tc>
          <w:tcPr>
            <w:tcW w:w="1247" w:type="dxa"/>
          </w:tcPr>
          <w:p w:rsidR="007778C9" w:rsidRDefault="007778C9">
            <w:pPr>
              <w:pStyle w:val="ConsPlusNormal"/>
            </w:pPr>
          </w:p>
        </w:tc>
        <w:tc>
          <w:tcPr>
            <w:tcW w:w="1757" w:type="dxa"/>
          </w:tcPr>
          <w:p w:rsidR="007778C9" w:rsidRDefault="007778C9">
            <w:pPr>
              <w:pStyle w:val="ConsPlusNormal"/>
            </w:pPr>
          </w:p>
        </w:tc>
        <w:tc>
          <w:tcPr>
            <w:tcW w:w="1133" w:type="dxa"/>
          </w:tcPr>
          <w:p w:rsidR="007778C9" w:rsidRDefault="007778C9">
            <w:pPr>
              <w:pStyle w:val="ConsPlusNormal"/>
            </w:pPr>
          </w:p>
        </w:tc>
        <w:tc>
          <w:tcPr>
            <w:tcW w:w="2154" w:type="dxa"/>
          </w:tcPr>
          <w:p w:rsidR="007778C9" w:rsidRDefault="007778C9">
            <w:pPr>
              <w:pStyle w:val="ConsPlusNormal"/>
            </w:pPr>
          </w:p>
        </w:tc>
        <w:tc>
          <w:tcPr>
            <w:tcW w:w="1303" w:type="dxa"/>
          </w:tcPr>
          <w:p w:rsidR="007778C9" w:rsidRDefault="007778C9">
            <w:pPr>
              <w:pStyle w:val="ConsPlusNormal"/>
            </w:pPr>
          </w:p>
        </w:tc>
        <w:tc>
          <w:tcPr>
            <w:tcW w:w="1814" w:type="dxa"/>
          </w:tcPr>
          <w:p w:rsidR="007778C9" w:rsidRDefault="007778C9">
            <w:pPr>
              <w:pStyle w:val="ConsPlusNormal"/>
            </w:pPr>
          </w:p>
        </w:tc>
        <w:tc>
          <w:tcPr>
            <w:tcW w:w="1360" w:type="dxa"/>
          </w:tcPr>
          <w:p w:rsidR="007778C9" w:rsidRDefault="007778C9">
            <w:pPr>
              <w:pStyle w:val="ConsPlusNormal"/>
            </w:pPr>
          </w:p>
        </w:tc>
        <w:tc>
          <w:tcPr>
            <w:tcW w:w="2834" w:type="dxa"/>
          </w:tcPr>
          <w:p w:rsidR="007778C9" w:rsidRDefault="007778C9">
            <w:pPr>
              <w:pStyle w:val="ConsPlusNormal"/>
            </w:pPr>
          </w:p>
        </w:tc>
      </w:tr>
      <w:tr w:rsidR="007778C9">
        <w:tblPrEx>
          <w:tblBorders>
            <w:left w:val="single" w:sz="4" w:space="0" w:color="auto"/>
            <w:right w:val="single" w:sz="4" w:space="0" w:color="auto"/>
          </w:tblBorders>
        </w:tblPrEx>
        <w:tc>
          <w:tcPr>
            <w:tcW w:w="1247" w:type="dxa"/>
          </w:tcPr>
          <w:p w:rsidR="007778C9" w:rsidRDefault="007778C9">
            <w:pPr>
              <w:pStyle w:val="ConsPlusNormal"/>
            </w:pPr>
          </w:p>
        </w:tc>
        <w:tc>
          <w:tcPr>
            <w:tcW w:w="1757" w:type="dxa"/>
          </w:tcPr>
          <w:p w:rsidR="007778C9" w:rsidRDefault="007778C9">
            <w:pPr>
              <w:pStyle w:val="ConsPlusNormal"/>
            </w:pPr>
          </w:p>
        </w:tc>
        <w:tc>
          <w:tcPr>
            <w:tcW w:w="1133" w:type="dxa"/>
          </w:tcPr>
          <w:p w:rsidR="007778C9" w:rsidRDefault="007778C9">
            <w:pPr>
              <w:pStyle w:val="ConsPlusNormal"/>
            </w:pPr>
          </w:p>
        </w:tc>
        <w:tc>
          <w:tcPr>
            <w:tcW w:w="2154" w:type="dxa"/>
          </w:tcPr>
          <w:p w:rsidR="007778C9" w:rsidRDefault="007778C9">
            <w:pPr>
              <w:pStyle w:val="ConsPlusNormal"/>
            </w:pPr>
          </w:p>
        </w:tc>
        <w:tc>
          <w:tcPr>
            <w:tcW w:w="1303" w:type="dxa"/>
          </w:tcPr>
          <w:p w:rsidR="007778C9" w:rsidRDefault="007778C9">
            <w:pPr>
              <w:pStyle w:val="ConsPlusNormal"/>
            </w:pPr>
          </w:p>
        </w:tc>
        <w:tc>
          <w:tcPr>
            <w:tcW w:w="1814" w:type="dxa"/>
          </w:tcPr>
          <w:p w:rsidR="007778C9" w:rsidRDefault="007778C9">
            <w:pPr>
              <w:pStyle w:val="ConsPlusNormal"/>
            </w:pPr>
          </w:p>
        </w:tc>
        <w:tc>
          <w:tcPr>
            <w:tcW w:w="1360" w:type="dxa"/>
          </w:tcPr>
          <w:p w:rsidR="007778C9" w:rsidRDefault="007778C9">
            <w:pPr>
              <w:pStyle w:val="ConsPlusNormal"/>
            </w:pPr>
          </w:p>
        </w:tc>
        <w:tc>
          <w:tcPr>
            <w:tcW w:w="2834" w:type="dxa"/>
          </w:tcPr>
          <w:p w:rsidR="007778C9" w:rsidRDefault="007778C9">
            <w:pPr>
              <w:pStyle w:val="ConsPlusNormal"/>
            </w:pPr>
          </w:p>
        </w:tc>
      </w:tr>
      <w:tr w:rsidR="007778C9">
        <w:tblPrEx>
          <w:tblBorders>
            <w:right w:val="single" w:sz="4" w:space="0" w:color="auto"/>
          </w:tblBorders>
        </w:tblPrEx>
        <w:tc>
          <w:tcPr>
            <w:tcW w:w="4137" w:type="dxa"/>
            <w:gridSpan w:val="3"/>
            <w:tcBorders>
              <w:left w:val="nil"/>
              <w:bottom w:val="nil"/>
            </w:tcBorders>
            <w:vAlign w:val="bottom"/>
          </w:tcPr>
          <w:p w:rsidR="007778C9" w:rsidRDefault="007778C9">
            <w:pPr>
              <w:pStyle w:val="ConsPlusNormal"/>
              <w:jc w:val="right"/>
            </w:pPr>
            <w:r>
              <w:t>Итого по коду БК</w:t>
            </w:r>
          </w:p>
        </w:tc>
        <w:tc>
          <w:tcPr>
            <w:tcW w:w="2154" w:type="dxa"/>
          </w:tcPr>
          <w:p w:rsidR="007778C9" w:rsidRDefault="007778C9">
            <w:pPr>
              <w:pStyle w:val="ConsPlusNormal"/>
            </w:pPr>
          </w:p>
        </w:tc>
        <w:tc>
          <w:tcPr>
            <w:tcW w:w="1303" w:type="dxa"/>
          </w:tcPr>
          <w:p w:rsidR="007778C9" w:rsidRDefault="007778C9">
            <w:pPr>
              <w:pStyle w:val="ConsPlusNormal"/>
            </w:pPr>
          </w:p>
        </w:tc>
        <w:tc>
          <w:tcPr>
            <w:tcW w:w="1814" w:type="dxa"/>
          </w:tcPr>
          <w:p w:rsidR="007778C9" w:rsidRDefault="007778C9">
            <w:pPr>
              <w:pStyle w:val="ConsPlusNormal"/>
            </w:pPr>
          </w:p>
        </w:tc>
        <w:tc>
          <w:tcPr>
            <w:tcW w:w="1360" w:type="dxa"/>
          </w:tcPr>
          <w:p w:rsidR="007778C9" w:rsidRDefault="007778C9">
            <w:pPr>
              <w:pStyle w:val="ConsPlusNormal"/>
            </w:pPr>
          </w:p>
        </w:tc>
        <w:tc>
          <w:tcPr>
            <w:tcW w:w="2834" w:type="dxa"/>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1820"/>
      </w:tblGrid>
      <w:tr w:rsidR="007778C9">
        <w:tc>
          <w:tcPr>
            <w:tcW w:w="3118" w:type="dxa"/>
            <w:tcBorders>
              <w:top w:val="nil"/>
              <w:left w:val="nil"/>
              <w:bottom w:val="nil"/>
              <w:right w:val="nil"/>
            </w:tcBorders>
            <w:vAlign w:val="bottom"/>
          </w:tcPr>
          <w:p w:rsidR="007778C9" w:rsidRDefault="007778C9">
            <w:pPr>
              <w:pStyle w:val="ConsPlusNormal"/>
            </w:pPr>
            <w:r>
              <w:t>Руководитель</w:t>
            </w:r>
          </w:p>
          <w:p w:rsidR="007778C9" w:rsidRDefault="007778C9">
            <w:pPr>
              <w:pStyle w:val="ConsPlusNormal"/>
            </w:pPr>
            <w:r>
              <w:t>(уполномоченное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0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3118"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1700"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jc w:val="center"/>
            </w:pPr>
          </w:p>
        </w:tc>
        <w:tc>
          <w:tcPr>
            <w:tcW w:w="1820"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3118" w:type="dxa"/>
            <w:tcBorders>
              <w:top w:val="nil"/>
              <w:left w:val="nil"/>
              <w:bottom w:val="nil"/>
              <w:right w:val="nil"/>
            </w:tcBorders>
            <w:vAlign w:val="bottom"/>
          </w:tcPr>
          <w:p w:rsidR="007778C9" w:rsidRDefault="007778C9">
            <w:pPr>
              <w:pStyle w:val="ConsPlusNormal"/>
            </w:pPr>
            <w:r>
              <w:t>Контактное лицо</w:t>
            </w:r>
          </w:p>
        </w:tc>
        <w:tc>
          <w:tcPr>
            <w:tcW w:w="1757"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700"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1820" w:type="dxa"/>
            <w:tcBorders>
              <w:top w:val="nil"/>
              <w:left w:val="nil"/>
              <w:bottom w:val="single" w:sz="4" w:space="0" w:color="auto"/>
              <w:right w:val="nil"/>
            </w:tcBorders>
          </w:tcPr>
          <w:p w:rsidR="007778C9" w:rsidRDefault="007778C9">
            <w:pPr>
              <w:pStyle w:val="ConsPlusNormal"/>
            </w:pPr>
          </w:p>
        </w:tc>
      </w:tr>
      <w:tr w:rsidR="007778C9">
        <w:tc>
          <w:tcPr>
            <w:tcW w:w="3118" w:type="dxa"/>
            <w:tcBorders>
              <w:top w:val="nil"/>
              <w:left w:val="nil"/>
              <w:bottom w:val="nil"/>
              <w:right w:val="nil"/>
            </w:tcBorders>
          </w:tcPr>
          <w:p w:rsidR="007778C9" w:rsidRDefault="007778C9">
            <w:pPr>
              <w:pStyle w:val="ConsPlusNormal"/>
            </w:pPr>
          </w:p>
        </w:tc>
        <w:tc>
          <w:tcPr>
            <w:tcW w:w="1757"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1700"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1820" w:type="dxa"/>
            <w:tcBorders>
              <w:top w:val="single" w:sz="4" w:space="0" w:color="auto"/>
              <w:left w:val="nil"/>
              <w:bottom w:val="nil"/>
              <w:right w:val="nil"/>
            </w:tcBorders>
          </w:tcPr>
          <w:p w:rsidR="007778C9" w:rsidRDefault="007778C9">
            <w:pPr>
              <w:pStyle w:val="ConsPlusNormal"/>
              <w:jc w:val="center"/>
            </w:pPr>
            <w:r>
              <w:t>(телефон)</w:t>
            </w:r>
          </w:p>
        </w:tc>
      </w:tr>
    </w:tbl>
    <w:p w:rsidR="007778C9" w:rsidRDefault="007778C9">
      <w:pPr>
        <w:pStyle w:val="ConsPlusNormal"/>
        <w:jc w:val="both"/>
      </w:pPr>
    </w:p>
    <w:p w:rsidR="007778C9" w:rsidRDefault="007778C9">
      <w:pPr>
        <w:pStyle w:val="ConsPlusNormal"/>
        <w:sectPr w:rsidR="007778C9">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19</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74" w:name="P5016"/>
            <w:bookmarkEnd w:id="74"/>
            <w:r>
              <w:t>Справка</w:t>
            </w:r>
          </w:p>
          <w:p w:rsidR="007778C9" w:rsidRDefault="007778C9">
            <w:pPr>
              <w:pStyle w:val="ConsPlusNormal"/>
              <w:jc w:val="center"/>
            </w:pPr>
            <w:r>
              <w:t>о перечислении поступлений в бюджеты</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0531468</w:t>
            </w: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на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7778C9" w:rsidRDefault="007778C9">
            <w:pPr>
              <w:pStyle w:val="ConsPlusNormal"/>
              <w:jc w:val="center"/>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Администратор поступлений в бюджет</w:t>
            </w:r>
          </w:p>
        </w:tc>
        <w:tc>
          <w:tcPr>
            <w:tcW w:w="4818" w:type="dxa"/>
            <w:tcBorders>
              <w:top w:val="single" w:sz="4" w:space="0" w:color="auto"/>
              <w:left w:val="nil"/>
              <w:bottom w:val="single" w:sz="4" w:space="0" w:color="auto"/>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67">
              <w:r>
                <w:rPr>
                  <w:color w:val="0000FF"/>
                </w:rPr>
                <w:t>383</w:t>
              </w:r>
            </w:hyperlink>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75" w:name="P5043"/>
            <w:bookmarkEnd w:id="75"/>
            <w:r>
              <w:t>Раздел I. Поступило в бюджеты</w:t>
            </w:r>
          </w:p>
        </w:tc>
      </w:tr>
    </w:tbl>
    <w:p w:rsidR="007778C9" w:rsidRDefault="007778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7778C9">
        <w:tc>
          <w:tcPr>
            <w:tcW w:w="1335" w:type="dxa"/>
            <w:vMerge w:val="restart"/>
            <w:tcBorders>
              <w:left w:val="nil"/>
            </w:tcBorders>
          </w:tcPr>
          <w:p w:rsidR="007778C9" w:rsidRDefault="007778C9">
            <w:pPr>
              <w:pStyle w:val="ConsPlusNormal"/>
              <w:jc w:val="center"/>
            </w:pPr>
            <w:r>
              <w:t>Код по БК</w:t>
            </w:r>
          </w:p>
        </w:tc>
        <w:tc>
          <w:tcPr>
            <w:tcW w:w="1335" w:type="dxa"/>
            <w:vMerge w:val="restart"/>
          </w:tcPr>
          <w:p w:rsidR="007778C9" w:rsidRDefault="007778C9">
            <w:pPr>
              <w:pStyle w:val="ConsPlusNormal"/>
              <w:jc w:val="center"/>
            </w:pPr>
            <w:r>
              <w:t>Аналитический код</w:t>
            </w:r>
          </w:p>
        </w:tc>
        <w:tc>
          <w:tcPr>
            <w:tcW w:w="1812" w:type="dxa"/>
            <w:gridSpan w:val="2"/>
            <w:vMerge w:val="restart"/>
          </w:tcPr>
          <w:p w:rsidR="007778C9" w:rsidRDefault="007778C9">
            <w:pPr>
              <w:pStyle w:val="ConsPlusNormal"/>
              <w:jc w:val="center"/>
            </w:pPr>
            <w:r>
              <w:t>Поступило с учетом внутриказначейских операций</w:t>
            </w:r>
          </w:p>
        </w:tc>
        <w:tc>
          <w:tcPr>
            <w:tcW w:w="1812" w:type="dxa"/>
            <w:gridSpan w:val="2"/>
            <w:vMerge w:val="restart"/>
          </w:tcPr>
          <w:p w:rsidR="007778C9" w:rsidRDefault="007778C9">
            <w:pPr>
              <w:pStyle w:val="ConsPlusNormal"/>
              <w:jc w:val="center"/>
            </w:pPr>
            <w:r>
              <w:t>Возвращено платежей</w:t>
            </w:r>
          </w:p>
        </w:tc>
        <w:tc>
          <w:tcPr>
            <w:tcW w:w="1812" w:type="dxa"/>
            <w:gridSpan w:val="2"/>
            <w:vMerge w:val="restart"/>
          </w:tcPr>
          <w:p w:rsidR="007778C9" w:rsidRDefault="007778C9">
            <w:pPr>
              <w:pStyle w:val="ConsPlusNormal"/>
              <w:jc w:val="center"/>
            </w:pPr>
            <w:r>
              <w:t>Перечислено поступлений, всего</w:t>
            </w:r>
          </w:p>
        </w:tc>
        <w:tc>
          <w:tcPr>
            <w:tcW w:w="5447" w:type="dxa"/>
            <w:gridSpan w:val="6"/>
            <w:tcBorders>
              <w:right w:val="nil"/>
            </w:tcBorders>
          </w:tcPr>
          <w:p w:rsidR="007778C9" w:rsidRDefault="007778C9">
            <w:pPr>
              <w:pStyle w:val="ConsPlusNormal"/>
              <w:jc w:val="center"/>
            </w:pPr>
            <w:r>
              <w:t>В том числе по бюджетам:</w:t>
            </w:r>
          </w:p>
        </w:tc>
      </w:tr>
      <w:tr w:rsidR="007778C9">
        <w:tc>
          <w:tcPr>
            <w:tcW w:w="1335" w:type="dxa"/>
            <w:vMerge/>
            <w:tcBorders>
              <w:left w:val="nil"/>
            </w:tcBorders>
          </w:tcPr>
          <w:p w:rsidR="007778C9" w:rsidRDefault="007778C9">
            <w:pPr>
              <w:pStyle w:val="ConsPlusNormal"/>
            </w:pPr>
          </w:p>
        </w:tc>
        <w:tc>
          <w:tcPr>
            <w:tcW w:w="1335" w:type="dxa"/>
            <w:vMerge/>
          </w:tcPr>
          <w:p w:rsidR="007778C9" w:rsidRDefault="007778C9">
            <w:pPr>
              <w:pStyle w:val="ConsPlusNormal"/>
            </w:pPr>
          </w:p>
        </w:tc>
        <w:tc>
          <w:tcPr>
            <w:tcW w:w="1812" w:type="dxa"/>
            <w:gridSpan w:val="2"/>
            <w:vMerge/>
          </w:tcPr>
          <w:p w:rsidR="007778C9" w:rsidRDefault="007778C9">
            <w:pPr>
              <w:pStyle w:val="ConsPlusNormal"/>
            </w:pPr>
          </w:p>
        </w:tc>
        <w:tc>
          <w:tcPr>
            <w:tcW w:w="1812" w:type="dxa"/>
            <w:gridSpan w:val="2"/>
            <w:vMerge/>
          </w:tcPr>
          <w:p w:rsidR="007778C9" w:rsidRDefault="007778C9">
            <w:pPr>
              <w:pStyle w:val="ConsPlusNormal"/>
            </w:pPr>
          </w:p>
        </w:tc>
        <w:tc>
          <w:tcPr>
            <w:tcW w:w="1812" w:type="dxa"/>
            <w:gridSpan w:val="2"/>
            <w:vMerge/>
          </w:tcPr>
          <w:p w:rsidR="007778C9" w:rsidRDefault="007778C9">
            <w:pPr>
              <w:pStyle w:val="ConsPlusNormal"/>
            </w:pPr>
          </w:p>
        </w:tc>
        <w:tc>
          <w:tcPr>
            <w:tcW w:w="1812" w:type="dxa"/>
            <w:gridSpan w:val="2"/>
          </w:tcPr>
          <w:p w:rsidR="007778C9" w:rsidRDefault="007778C9">
            <w:pPr>
              <w:pStyle w:val="ConsPlusNormal"/>
              <w:jc w:val="center"/>
            </w:pPr>
            <w:r>
              <w:t>федеральный</w:t>
            </w:r>
          </w:p>
        </w:tc>
        <w:tc>
          <w:tcPr>
            <w:tcW w:w="1812" w:type="dxa"/>
            <w:gridSpan w:val="2"/>
          </w:tcPr>
          <w:p w:rsidR="007778C9" w:rsidRDefault="007778C9">
            <w:pPr>
              <w:pStyle w:val="ConsPlusNormal"/>
              <w:jc w:val="center"/>
            </w:pPr>
            <w:r>
              <w:t>субъекта Российской Федерации</w:t>
            </w:r>
          </w:p>
        </w:tc>
        <w:tc>
          <w:tcPr>
            <w:tcW w:w="1823" w:type="dxa"/>
            <w:gridSpan w:val="2"/>
            <w:tcBorders>
              <w:right w:val="nil"/>
            </w:tcBorders>
          </w:tcPr>
          <w:p w:rsidR="007778C9" w:rsidRDefault="007778C9">
            <w:pPr>
              <w:pStyle w:val="ConsPlusNormal"/>
              <w:jc w:val="center"/>
            </w:pPr>
            <w:r>
              <w:t>местный</w:t>
            </w:r>
          </w:p>
        </w:tc>
      </w:tr>
      <w:tr w:rsidR="007778C9">
        <w:tc>
          <w:tcPr>
            <w:tcW w:w="1335" w:type="dxa"/>
            <w:vMerge/>
            <w:tcBorders>
              <w:left w:val="nil"/>
            </w:tcBorders>
          </w:tcPr>
          <w:p w:rsidR="007778C9" w:rsidRDefault="007778C9">
            <w:pPr>
              <w:pStyle w:val="ConsPlusNormal"/>
            </w:pPr>
          </w:p>
        </w:tc>
        <w:tc>
          <w:tcPr>
            <w:tcW w:w="1335" w:type="dxa"/>
            <w:vMerge/>
          </w:tcPr>
          <w:p w:rsidR="007778C9" w:rsidRDefault="007778C9">
            <w:pPr>
              <w:pStyle w:val="ConsPlusNormal"/>
            </w:pPr>
          </w:p>
        </w:tc>
        <w:tc>
          <w:tcPr>
            <w:tcW w:w="906" w:type="dxa"/>
          </w:tcPr>
          <w:p w:rsidR="007778C9" w:rsidRDefault="007778C9">
            <w:pPr>
              <w:pStyle w:val="ConsPlusNormal"/>
              <w:jc w:val="center"/>
            </w:pPr>
            <w:r>
              <w:t>с начала года</w:t>
            </w:r>
          </w:p>
        </w:tc>
        <w:tc>
          <w:tcPr>
            <w:tcW w:w="906" w:type="dxa"/>
          </w:tcPr>
          <w:p w:rsidR="007778C9" w:rsidRDefault="007778C9">
            <w:pPr>
              <w:pStyle w:val="ConsPlusNormal"/>
              <w:jc w:val="center"/>
            </w:pPr>
            <w:r>
              <w:t>в текущем месяце</w:t>
            </w:r>
          </w:p>
        </w:tc>
        <w:tc>
          <w:tcPr>
            <w:tcW w:w="906" w:type="dxa"/>
          </w:tcPr>
          <w:p w:rsidR="007778C9" w:rsidRDefault="007778C9">
            <w:pPr>
              <w:pStyle w:val="ConsPlusNormal"/>
              <w:jc w:val="center"/>
            </w:pPr>
            <w:r>
              <w:t>с начала года</w:t>
            </w:r>
          </w:p>
        </w:tc>
        <w:tc>
          <w:tcPr>
            <w:tcW w:w="906" w:type="dxa"/>
          </w:tcPr>
          <w:p w:rsidR="007778C9" w:rsidRDefault="007778C9">
            <w:pPr>
              <w:pStyle w:val="ConsPlusNormal"/>
              <w:jc w:val="center"/>
            </w:pPr>
            <w:r>
              <w:t>в текущем месяце</w:t>
            </w:r>
          </w:p>
        </w:tc>
        <w:tc>
          <w:tcPr>
            <w:tcW w:w="906" w:type="dxa"/>
          </w:tcPr>
          <w:p w:rsidR="007778C9" w:rsidRDefault="007778C9">
            <w:pPr>
              <w:pStyle w:val="ConsPlusNormal"/>
              <w:jc w:val="center"/>
            </w:pPr>
            <w:r>
              <w:t>с начала года</w:t>
            </w:r>
          </w:p>
        </w:tc>
        <w:tc>
          <w:tcPr>
            <w:tcW w:w="906" w:type="dxa"/>
          </w:tcPr>
          <w:p w:rsidR="007778C9" w:rsidRDefault="007778C9">
            <w:pPr>
              <w:pStyle w:val="ConsPlusNormal"/>
              <w:jc w:val="center"/>
            </w:pPr>
            <w:r>
              <w:t>в текущем месяце</w:t>
            </w:r>
          </w:p>
        </w:tc>
        <w:tc>
          <w:tcPr>
            <w:tcW w:w="906" w:type="dxa"/>
          </w:tcPr>
          <w:p w:rsidR="007778C9" w:rsidRDefault="007778C9">
            <w:pPr>
              <w:pStyle w:val="ConsPlusNormal"/>
              <w:jc w:val="center"/>
            </w:pPr>
            <w:r>
              <w:t>с начала года</w:t>
            </w:r>
          </w:p>
        </w:tc>
        <w:tc>
          <w:tcPr>
            <w:tcW w:w="906" w:type="dxa"/>
          </w:tcPr>
          <w:p w:rsidR="007778C9" w:rsidRDefault="007778C9">
            <w:pPr>
              <w:pStyle w:val="ConsPlusNormal"/>
              <w:jc w:val="center"/>
            </w:pPr>
            <w:r>
              <w:t>в текущем месяце</w:t>
            </w:r>
          </w:p>
        </w:tc>
        <w:tc>
          <w:tcPr>
            <w:tcW w:w="906" w:type="dxa"/>
          </w:tcPr>
          <w:p w:rsidR="007778C9" w:rsidRDefault="007778C9">
            <w:pPr>
              <w:pStyle w:val="ConsPlusNormal"/>
              <w:jc w:val="center"/>
            </w:pPr>
            <w:r>
              <w:t>с начала года</w:t>
            </w:r>
          </w:p>
        </w:tc>
        <w:tc>
          <w:tcPr>
            <w:tcW w:w="906" w:type="dxa"/>
          </w:tcPr>
          <w:p w:rsidR="007778C9" w:rsidRDefault="007778C9">
            <w:pPr>
              <w:pStyle w:val="ConsPlusNormal"/>
              <w:jc w:val="center"/>
            </w:pPr>
            <w:r>
              <w:t>в текущем месяце</w:t>
            </w:r>
          </w:p>
        </w:tc>
        <w:tc>
          <w:tcPr>
            <w:tcW w:w="906" w:type="dxa"/>
          </w:tcPr>
          <w:p w:rsidR="007778C9" w:rsidRDefault="007778C9">
            <w:pPr>
              <w:pStyle w:val="ConsPlusNormal"/>
              <w:jc w:val="center"/>
            </w:pPr>
            <w:r>
              <w:t>с начала года</w:t>
            </w:r>
          </w:p>
        </w:tc>
        <w:tc>
          <w:tcPr>
            <w:tcW w:w="917" w:type="dxa"/>
            <w:tcBorders>
              <w:right w:val="nil"/>
            </w:tcBorders>
          </w:tcPr>
          <w:p w:rsidR="007778C9" w:rsidRDefault="007778C9">
            <w:pPr>
              <w:pStyle w:val="ConsPlusNormal"/>
              <w:jc w:val="center"/>
            </w:pPr>
            <w:r>
              <w:t>в текущем месяце</w:t>
            </w:r>
          </w:p>
        </w:tc>
      </w:tr>
      <w:tr w:rsidR="007778C9">
        <w:tc>
          <w:tcPr>
            <w:tcW w:w="1335" w:type="dxa"/>
            <w:tcBorders>
              <w:left w:val="nil"/>
            </w:tcBorders>
          </w:tcPr>
          <w:p w:rsidR="007778C9" w:rsidRDefault="007778C9">
            <w:pPr>
              <w:pStyle w:val="ConsPlusNormal"/>
              <w:jc w:val="center"/>
            </w:pPr>
            <w:r>
              <w:t>1</w:t>
            </w:r>
          </w:p>
        </w:tc>
        <w:tc>
          <w:tcPr>
            <w:tcW w:w="1335" w:type="dxa"/>
          </w:tcPr>
          <w:p w:rsidR="007778C9" w:rsidRDefault="007778C9">
            <w:pPr>
              <w:pStyle w:val="ConsPlusNormal"/>
              <w:jc w:val="center"/>
            </w:pPr>
            <w:r>
              <w:t>2</w:t>
            </w:r>
          </w:p>
        </w:tc>
        <w:tc>
          <w:tcPr>
            <w:tcW w:w="906" w:type="dxa"/>
          </w:tcPr>
          <w:p w:rsidR="007778C9" w:rsidRDefault="007778C9">
            <w:pPr>
              <w:pStyle w:val="ConsPlusNormal"/>
              <w:jc w:val="center"/>
            </w:pPr>
            <w:r>
              <w:t>3</w:t>
            </w:r>
          </w:p>
        </w:tc>
        <w:tc>
          <w:tcPr>
            <w:tcW w:w="906" w:type="dxa"/>
          </w:tcPr>
          <w:p w:rsidR="007778C9" w:rsidRDefault="007778C9">
            <w:pPr>
              <w:pStyle w:val="ConsPlusNormal"/>
              <w:jc w:val="center"/>
            </w:pPr>
            <w:r>
              <w:t>4</w:t>
            </w:r>
          </w:p>
        </w:tc>
        <w:tc>
          <w:tcPr>
            <w:tcW w:w="906" w:type="dxa"/>
          </w:tcPr>
          <w:p w:rsidR="007778C9" w:rsidRDefault="007778C9">
            <w:pPr>
              <w:pStyle w:val="ConsPlusNormal"/>
              <w:jc w:val="center"/>
            </w:pPr>
            <w:r>
              <w:t>5</w:t>
            </w:r>
          </w:p>
        </w:tc>
        <w:tc>
          <w:tcPr>
            <w:tcW w:w="906" w:type="dxa"/>
          </w:tcPr>
          <w:p w:rsidR="007778C9" w:rsidRDefault="007778C9">
            <w:pPr>
              <w:pStyle w:val="ConsPlusNormal"/>
              <w:jc w:val="center"/>
            </w:pPr>
            <w:r>
              <w:t>6</w:t>
            </w:r>
          </w:p>
        </w:tc>
        <w:tc>
          <w:tcPr>
            <w:tcW w:w="906" w:type="dxa"/>
          </w:tcPr>
          <w:p w:rsidR="007778C9" w:rsidRDefault="007778C9">
            <w:pPr>
              <w:pStyle w:val="ConsPlusNormal"/>
              <w:jc w:val="center"/>
            </w:pPr>
            <w:r>
              <w:t>7</w:t>
            </w:r>
          </w:p>
        </w:tc>
        <w:tc>
          <w:tcPr>
            <w:tcW w:w="906" w:type="dxa"/>
          </w:tcPr>
          <w:p w:rsidR="007778C9" w:rsidRDefault="007778C9">
            <w:pPr>
              <w:pStyle w:val="ConsPlusNormal"/>
              <w:jc w:val="center"/>
            </w:pPr>
            <w:r>
              <w:t>8</w:t>
            </w:r>
          </w:p>
        </w:tc>
        <w:tc>
          <w:tcPr>
            <w:tcW w:w="906" w:type="dxa"/>
          </w:tcPr>
          <w:p w:rsidR="007778C9" w:rsidRDefault="007778C9">
            <w:pPr>
              <w:pStyle w:val="ConsPlusNormal"/>
              <w:jc w:val="center"/>
            </w:pPr>
            <w:r>
              <w:t>9</w:t>
            </w:r>
          </w:p>
        </w:tc>
        <w:tc>
          <w:tcPr>
            <w:tcW w:w="906" w:type="dxa"/>
          </w:tcPr>
          <w:p w:rsidR="007778C9" w:rsidRDefault="007778C9">
            <w:pPr>
              <w:pStyle w:val="ConsPlusNormal"/>
              <w:jc w:val="center"/>
            </w:pPr>
            <w:r>
              <w:t>10</w:t>
            </w:r>
          </w:p>
        </w:tc>
        <w:tc>
          <w:tcPr>
            <w:tcW w:w="906" w:type="dxa"/>
          </w:tcPr>
          <w:p w:rsidR="007778C9" w:rsidRDefault="007778C9">
            <w:pPr>
              <w:pStyle w:val="ConsPlusNormal"/>
              <w:jc w:val="center"/>
            </w:pPr>
            <w:r>
              <w:t>11</w:t>
            </w:r>
          </w:p>
        </w:tc>
        <w:tc>
          <w:tcPr>
            <w:tcW w:w="906" w:type="dxa"/>
          </w:tcPr>
          <w:p w:rsidR="007778C9" w:rsidRDefault="007778C9">
            <w:pPr>
              <w:pStyle w:val="ConsPlusNormal"/>
              <w:jc w:val="center"/>
            </w:pPr>
            <w:r>
              <w:t>12</w:t>
            </w:r>
          </w:p>
        </w:tc>
        <w:tc>
          <w:tcPr>
            <w:tcW w:w="906" w:type="dxa"/>
          </w:tcPr>
          <w:p w:rsidR="007778C9" w:rsidRDefault="007778C9">
            <w:pPr>
              <w:pStyle w:val="ConsPlusNormal"/>
              <w:jc w:val="center"/>
            </w:pPr>
            <w:r>
              <w:t>13</w:t>
            </w:r>
          </w:p>
        </w:tc>
        <w:tc>
          <w:tcPr>
            <w:tcW w:w="917" w:type="dxa"/>
            <w:tcBorders>
              <w:right w:val="nil"/>
            </w:tcBorders>
          </w:tcPr>
          <w:p w:rsidR="007778C9" w:rsidRDefault="007778C9">
            <w:pPr>
              <w:pStyle w:val="ConsPlusNormal"/>
              <w:jc w:val="center"/>
            </w:pPr>
            <w:r>
              <w:t>14</w:t>
            </w:r>
          </w:p>
        </w:tc>
      </w:tr>
      <w:tr w:rsidR="007778C9">
        <w:tblPrEx>
          <w:tblBorders>
            <w:left w:val="single" w:sz="4" w:space="0" w:color="auto"/>
            <w:right w:val="single" w:sz="4" w:space="0" w:color="auto"/>
          </w:tblBorders>
        </w:tblPrEx>
        <w:tc>
          <w:tcPr>
            <w:tcW w:w="1335" w:type="dxa"/>
          </w:tcPr>
          <w:p w:rsidR="007778C9" w:rsidRDefault="007778C9">
            <w:pPr>
              <w:pStyle w:val="ConsPlusNormal"/>
              <w:jc w:val="center"/>
            </w:pPr>
          </w:p>
        </w:tc>
        <w:tc>
          <w:tcPr>
            <w:tcW w:w="1335"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17" w:type="dxa"/>
          </w:tcPr>
          <w:p w:rsidR="007778C9" w:rsidRDefault="007778C9">
            <w:pPr>
              <w:pStyle w:val="ConsPlusNormal"/>
              <w:jc w:val="center"/>
            </w:pPr>
          </w:p>
        </w:tc>
      </w:tr>
      <w:tr w:rsidR="007778C9">
        <w:tblPrEx>
          <w:tblBorders>
            <w:right w:val="single" w:sz="4" w:space="0" w:color="auto"/>
          </w:tblBorders>
        </w:tblPrEx>
        <w:tc>
          <w:tcPr>
            <w:tcW w:w="2670" w:type="dxa"/>
            <w:gridSpan w:val="2"/>
            <w:tcBorders>
              <w:left w:val="nil"/>
              <w:bottom w:val="nil"/>
            </w:tcBorders>
            <w:vAlign w:val="bottom"/>
          </w:tcPr>
          <w:p w:rsidR="007778C9" w:rsidRDefault="007778C9">
            <w:pPr>
              <w:pStyle w:val="ConsPlusNormal"/>
              <w:jc w:val="right"/>
            </w:pPr>
            <w:r>
              <w:t>Итого по коду БК</w:t>
            </w: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17"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76" w:name="P5108"/>
            <w:bookmarkEnd w:id="76"/>
            <w:r>
              <w:t>Раздел II. Возвращено из бюджетов</w:t>
            </w:r>
          </w:p>
        </w:tc>
      </w:tr>
    </w:tbl>
    <w:p w:rsidR="007778C9" w:rsidRDefault="007778C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7778C9">
        <w:tc>
          <w:tcPr>
            <w:tcW w:w="1335" w:type="dxa"/>
            <w:vMerge w:val="restart"/>
            <w:tcBorders>
              <w:left w:val="nil"/>
            </w:tcBorders>
          </w:tcPr>
          <w:p w:rsidR="007778C9" w:rsidRDefault="007778C9">
            <w:pPr>
              <w:pStyle w:val="ConsPlusNormal"/>
              <w:jc w:val="center"/>
            </w:pPr>
            <w:r>
              <w:t>Код по БК</w:t>
            </w:r>
          </w:p>
        </w:tc>
        <w:tc>
          <w:tcPr>
            <w:tcW w:w="1335" w:type="dxa"/>
            <w:vMerge w:val="restart"/>
          </w:tcPr>
          <w:p w:rsidR="007778C9" w:rsidRDefault="007778C9">
            <w:pPr>
              <w:pStyle w:val="ConsPlusNormal"/>
              <w:jc w:val="center"/>
            </w:pPr>
            <w:r>
              <w:t>Аналитический код</w:t>
            </w:r>
          </w:p>
        </w:tc>
        <w:tc>
          <w:tcPr>
            <w:tcW w:w="1812" w:type="dxa"/>
            <w:gridSpan w:val="2"/>
            <w:vMerge w:val="restart"/>
          </w:tcPr>
          <w:p w:rsidR="007778C9" w:rsidRDefault="007778C9">
            <w:pPr>
              <w:pStyle w:val="ConsPlusNormal"/>
              <w:jc w:val="center"/>
            </w:pPr>
            <w:r>
              <w:t>Поступило с учетом внутриказначейских операций</w:t>
            </w:r>
          </w:p>
        </w:tc>
        <w:tc>
          <w:tcPr>
            <w:tcW w:w="1812" w:type="dxa"/>
            <w:gridSpan w:val="2"/>
            <w:vMerge w:val="restart"/>
          </w:tcPr>
          <w:p w:rsidR="007778C9" w:rsidRDefault="007778C9">
            <w:pPr>
              <w:pStyle w:val="ConsPlusNormal"/>
              <w:jc w:val="center"/>
            </w:pPr>
            <w:r>
              <w:t>Возвращено платежей</w:t>
            </w:r>
          </w:p>
        </w:tc>
        <w:tc>
          <w:tcPr>
            <w:tcW w:w="1812" w:type="dxa"/>
            <w:gridSpan w:val="2"/>
            <w:vMerge w:val="restart"/>
          </w:tcPr>
          <w:p w:rsidR="007778C9" w:rsidRDefault="007778C9">
            <w:pPr>
              <w:pStyle w:val="ConsPlusNormal"/>
              <w:jc w:val="center"/>
            </w:pPr>
            <w:r>
              <w:t>Перечислено поступлений, всего</w:t>
            </w:r>
          </w:p>
        </w:tc>
        <w:tc>
          <w:tcPr>
            <w:tcW w:w="5447" w:type="dxa"/>
            <w:gridSpan w:val="6"/>
            <w:tcBorders>
              <w:right w:val="nil"/>
            </w:tcBorders>
          </w:tcPr>
          <w:p w:rsidR="007778C9" w:rsidRDefault="007778C9">
            <w:pPr>
              <w:pStyle w:val="ConsPlusNormal"/>
              <w:jc w:val="center"/>
            </w:pPr>
            <w:r>
              <w:t>В том числе по бюджетам:</w:t>
            </w:r>
          </w:p>
        </w:tc>
      </w:tr>
      <w:tr w:rsidR="007778C9">
        <w:tc>
          <w:tcPr>
            <w:tcW w:w="1335" w:type="dxa"/>
            <w:vMerge/>
            <w:tcBorders>
              <w:left w:val="nil"/>
            </w:tcBorders>
          </w:tcPr>
          <w:p w:rsidR="007778C9" w:rsidRDefault="007778C9">
            <w:pPr>
              <w:pStyle w:val="ConsPlusNormal"/>
            </w:pPr>
          </w:p>
        </w:tc>
        <w:tc>
          <w:tcPr>
            <w:tcW w:w="1335" w:type="dxa"/>
            <w:vMerge/>
          </w:tcPr>
          <w:p w:rsidR="007778C9" w:rsidRDefault="007778C9">
            <w:pPr>
              <w:pStyle w:val="ConsPlusNormal"/>
            </w:pPr>
          </w:p>
        </w:tc>
        <w:tc>
          <w:tcPr>
            <w:tcW w:w="1812" w:type="dxa"/>
            <w:gridSpan w:val="2"/>
            <w:vMerge/>
          </w:tcPr>
          <w:p w:rsidR="007778C9" w:rsidRDefault="007778C9">
            <w:pPr>
              <w:pStyle w:val="ConsPlusNormal"/>
            </w:pPr>
          </w:p>
        </w:tc>
        <w:tc>
          <w:tcPr>
            <w:tcW w:w="1812" w:type="dxa"/>
            <w:gridSpan w:val="2"/>
            <w:vMerge/>
          </w:tcPr>
          <w:p w:rsidR="007778C9" w:rsidRDefault="007778C9">
            <w:pPr>
              <w:pStyle w:val="ConsPlusNormal"/>
            </w:pPr>
          </w:p>
        </w:tc>
        <w:tc>
          <w:tcPr>
            <w:tcW w:w="1812" w:type="dxa"/>
            <w:gridSpan w:val="2"/>
            <w:vMerge/>
          </w:tcPr>
          <w:p w:rsidR="007778C9" w:rsidRDefault="007778C9">
            <w:pPr>
              <w:pStyle w:val="ConsPlusNormal"/>
            </w:pPr>
          </w:p>
        </w:tc>
        <w:tc>
          <w:tcPr>
            <w:tcW w:w="1812" w:type="dxa"/>
            <w:gridSpan w:val="2"/>
          </w:tcPr>
          <w:p w:rsidR="007778C9" w:rsidRDefault="007778C9">
            <w:pPr>
              <w:pStyle w:val="ConsPlusNormal"/>
              <w:jc w:val="center"/>
            </w:pPr>
            <w:r>
              <w:t>федеральный</w:t>
            </w:r>
          </w:p>
        </w:tc>
        <w:tc>
          <w:tcPr>
            <w:tcW w:w="1812" w:type="dxa"/>
            <w:gridSpan w:val="2"/>
          </w:tcPr>
          <w:p w:rsidR="007778C9" w:rsidRDefault="007778C9">
            <w:pPr>
              <w:pStyle w:val="ConsPlusNormal"/>
              <w:jc w:val="center"/>
            </w:pPr>
            <w:r>
              <w:t>субъекта Российской Федерации</w:t>
            </w:r>
          </w:p>
        </w:tc>
        <w:tc>
          <w:tcPr>
            <w:tcW w:w="1823" w:type="dxa"/>
            <w:gridSpan w:val="2"/>
            <w:tcBorders>
              <w:right w:val="nil"/>
            </w:tcBorders>
          </w:tcPr>
          <w:p w:rsidR="007778C9" w:rsidRDefault="007778C9">
            <w:pPr>
              <w:pStyle w:val="ConsPlusNormal"/>
              <w:jc w:val="center"/>
            </w:pPr>
            <w:r>
              <w:t>местный</w:t>
            </w:r>
          </w:p>
        </w:tc>
      </w:tr>
      <w:tr w:rsidR="007778C9">
        <w:tc>
          <w:tcPr>
            <w:tcW w:w="1335" w:type="dxa"/>
            <w:vMerge/>
            <w:tcBorders>
              <w:left w:val="nil"/>
            </w:tcBorders>
          </w:tcPr>
          <w:p w:rsidR="007778C9" w:rsidRDefault="007778C9">
            <w:pPr>
              <w:pStyle w:val="ConsPlusNormal"/>
            </w:pPr>
          </w:p>
        </w:tc>
        <w:tc>
          <w:tcPr>
            <w:tcW w:w="1335" w:type="dxa"/>
            <w:vMerge/>
          </w:tcPr>
          <w:p w:rsidR="007778C9" w:rsidRDefault="007778C9">
            <w:pPr>
              <w:pStyle w:val="ConsPlusNormal"/>
            </w:pPr>
          </w:p>
        </w:tc>
        <w:tc>
          <w:tcPr>
            <w:tcW w:w="906" w:type="dxa"/>
          </w:tcPr>
          <w:p w:rsidR="007778C9" w:rsidRDefault="007778C9">
            <w:pPr>
              <w:pStyle w:val="ConsPlusNormal"/>
              <w:jc w:val="center"/>
            </w:pPr>
            <w:r>
              <w:t>с начала года</w:t>
            </w:r>
          </w:p>
        </w:tc>
        <w:tc>
          <w:tcPr>
            <w:tcW w:w="906" w:type="dxa"/>
          </w:tcPr>
          <w:p w:rsidR="007778C9" w:rsidRDefault="007778C9">
            <w:pPr>
              <w:pStyle w:val="ConsPlusNormal"/>
              <w:jc w:val="center"/>
            </w:pPr>
            <w:r>
              <w:t xml:space="preserve">в текущем </w:t>
            </w:r>
            <w:r>
              <w:lastRenderedPageBreak/>
              <w:t>месяце</w:t>
            </w:r>
          </w:p>
        </w:tc>
        <w:tc>
          <w:tcPr>
            <w:tcW w:w="906" w:type="dxa"/>
          </w:tcPr>
          <w:p w:rsidR="007778C9" w:rsidRDefault="007778C9">
            <w:pPr>
              <w:pStyle w:val="ConsPlusNormal"/>
              <w:jc w:val="center"/>
            </w:pPr>
            <w:r>
              <w:lastRenderedPageBreak/>
              <w:t>с начала года</w:t>
            </w:r>
          </w:p>
        </w:tc>
        <w:tc>
          <w:tcPr>
            <w:tcW w:w="906" w:type="dxa"/>
          </w:tcPr>
          <w:p w:rsidR="007778C9" w:rsidRDefault="007778C9">
            <w:pPr>
              <w:pStyle w:val="ConsPlusNormal"/>
              <w:jc w:val="center"/>
            </w:pPr>
            <w:r>
              <w:t xml:space="preserve">в текущем </w:t>
            </w:r>
            <w:r>
              <w:lastRenderedPageBreak/>
              <w:t>месяце</w:t>
            </w:r>
          </w:p>
        </w:tc>
        <w:tc>
          <w:tcPr>
            <w:tcW w:w="906" w:type="dxa"/>
          </w:tcPr>
          <w:p w:rsidR="007778C9" w:rsidRDefault="007778C9">
            <w:pPr>
              <w:pStyle w:val="ConsPlusNormal"/>
              <w:jc w:val="center"/>
            </w:pPr>
            <w:r>
              <w:lastRenderedPageBreak/>
              <w:t>с начала года</w:t>
            </w:r>
          </w:p>
        </w:tc>
        <w:tc>
          <w:tcPr>
            <w:tcW w:w="906" w:type="dxa"/>
          </w:tcPr>
          <w:p w:rsidR="007778C9" w:rsidRDefault="007778C9">
            <w:pPr>
              <w:pStyle w:val="ConsPlusNormal"/>
              <w:jc w:val="center"/>
            </w:pPr>
            <w:r>
              <w:t xml:space="preserve">в текущем </w:t>
            </w:r>
            <w:r>
              <w:lastRenderedPageBreak/>
              <w:t>месяце</w:t>
            </w:r>
          </w:p>
        </w:tc>
        <w:tc>
          <w:tcPr>
            <w:tcW w:w="906" w:type="dxa"/>
          </w:tcPr>
          <w:p w:rsidR="007778C9" w:rsidRDefault="007778C9">
            <w:pPr>
              <w:pStyle w:val="ConsPlusNormal"/>
              <w:jc w:val="center"/>
            </w:pPr>
            <w:r>
              <w:lastRenderedPageBreak/>
              <w:t>с начала года</w:t>
            </w:r>
          </w:p>
        </w:tc>
        <w:tc>
          <w:tcPr>
            <w:tcW w:w="906" w:type="dxa"/>
          </w:tcPr>
          <w:p w:rsidR="007778C9" w:rsidRDefault="007778C9">
            <w:pPr>
              <w:pStyle w:val="ConsPlusNormal"/>
              <w:jc w:val="center"/>
            </w:pPr>
            <w:r>
              <w:t xml:space="preserve">в текущем </w:t>
            </w:r>
            <w:r>
              <w:lastRenderedPageBreak/>
              <w:t>месяце</w:t>
            </w:r>
          </w:p>
        </w:tc>
        <w:tc>
          <w:tcPr>
            <w:tcW w:w="906" w:type="dxa"/>
          </w:tcPr>
          <w:p w:rsidR="007778C9" w:rsidRDefault="007778C9">
            <w:pPr>
              <w:pStyle w:val="ConsPlusNormal"/>
              <w:jc w:val="center"/>
            </w:pPr>
            <w:r>
              <w:lastRenderedPageBreak/>
              <w:t>с начала года</w:t>
            </w:r>
          </w:p>
        </w:tc>
        <w:tc>
          <w:tcPr>
            <w:tcW w:w="906" w:type="dxa"/>
          </w:tcPr>
          <w:p w:rsidR="007778C9" w:rsidRDefault="007778C9">
            <w:pPr>
              <w:pStyle w:val="ConsPlusNormal"/>
              <w:jc w:val="center"/>
            </w:pPr>
            <w:r>
              <w:t xml:space="preserve">в текущем </w:t>
            </w:r>
            <w:r>
              <w:lastRenderedPageBreak/>
              <w:t>месяце</w:t>
            </w:r>
          </w:p>
        </w:tc>
        <w:tc>
          <w:tcPr>
            <w:tcW w:w="906" w:type="dxa"/>
          </w:tcPr>
          <w:p w:rsidR="007778C9" w:rsidRDefault="007778C9">
            <w:pPr>
              <w:pStyle w:val="ConsPlusNormal"/>
              <w:jc w:val="center"/>
            </w:pPr>
            <w:r>
              <w:lastRenderedPageBreak/>
              <w:t>с начала года</w:t>
            </w:r>
          </w:p>
        </w:tc>
        <w:tc>
          <w:tcPr>
            <w:tcW w:w="917" w:type="dxa"/>
            <w:tcBorders>
              <w:right w:val="nil"/>
            </w:tcBorders>
          </w:tcPr>
          <w:p w:rsidR="007778C9" w:rsidRDefault="007778C9">
            <w:pPr>
              <w:pStyle w:val="ConsPlusNormal"/>
              <w:jc w:val="center"/>
            </w:pPr>
            <w:r>
              <w:t xml:space="preserve">в текущем </w:t>
            </w:r>
            <w:r>
              <w:lastRenderedPageBreak/>
              <w:t>месяце</w:t>
            </w:r>
          </w:p>
        </w:tc>
      </w:tr>
      <w:tr w:rsidR="007778C9">
        <w:tc>
          <w:tcPr>
            <w:tcW w:w="1335" w:type="dxa"/>
            <w:tcBorders>
              <w:left w:val="nil"/>
            </w:tcBorders>
          </w:tcPr>
          <w:p w:rsidR="007778C9" w:rsidRDefault="007778C9">
            <w:pPr>
              <w:pStyle w:val="ConsPlusNormal"/>
              <w:jc w:val="center"/>
            </w:pPr>
            <w:r>
              <w:lastRenderedPageBreak/>
              <w:t>1</w:t>
            </w:r>
          </w:p>
        </w:tc>
        <w:tc>
          <w:tcPr>
            <w:tcW w:w="1335" w:type="dxa"/>
          </w:tcPr>
          <w:p w:rsidR="007778C9" w:rsidRDefault="007778C9">
            <w:pPr>
              <w:pStyle w:val="ConsPlusNormal"/>
              <w:jc w:val="center"/>
            </w:pPr>
            <w:r>
              <w:t>2</w:t>
            </w:r>
          </w:p>
        </w:tc>
        <w:tc>
          <w:tcPr>
            <w:tcW w:w="906" w:type="dxa"/>
          </w:tcPr>
          <w:p w:rsidR="007778C9" w:rsidRDefault="007778C9">
            <w:pPr>
              <w:pStyle w:val="ConsPlusNormal"/>
              <w:jc w:val="center"/>
            </w:pPr>
            <w:r>
              <w:t>3</w:t>
            </w:r>
          </w:p>
        </w:tc>
        <w:tc>
          <w:tcPr>
            <w:tcW w:w="906" w:type="dxa"/>
          </w:tcPr>
          <w:p w:rsidR="007778C9" w:rsidRDefault="007778C9">
            <w:pPr>
              <w:pStyle w:val="ConsPlusNormal"/>
              <w:jc w:val="center"/>
            </w:pPr>
            <w:r>
              <w:t>4</w:t>
            </w:r>
          </w:p>
        </w:tc>
        <w:tc>
          <w:tcPr>
            <w:tcW w:w="906" w:type="dxa"/>
          </w:tcPr>
          <w:p w:rsidR="007778C9" w:rsidRDefault="007778C9">
            <w:pPr>
              <w:pStyle w:val="ConsPlusNormal"/>
              <w:jc w:val="center"/>
            </w:pPr>
            <w:r>
              <w:t>5</w:t>
            </w:r>
          </w:p>
        </w:tc>
        <w:tc>
          <w:tcPr>
            <w:tcW w:w="906" w:type="dxa"/>
          </w:tcPr>
          <w:p w:rsidR="007778C9" w:rsidRDefault="007778C9">
            <w:pPr>
              <w:pStyle w:val="ConsPlusNormal"/>
              <w:jc w:val="center"/>
            </w:pPr>
            <w:r>
              <w:t>6</w:t>
            </w:r>
          </w:p>
        </w:tc>
        <w:tc>
          <w:tcPr>
            <w:tcW w:w="906" w:type="dxa"/>
          </w:tcPr>
          <w:p w:rsidR="007778C9" w:rsidRDefault="007778C9">
            <w:pPr>
              <w:pStyle w:val="ConsPlusNormal"/>
              <w:jc w:val="center"/>
            </w:pPr>
            <w:r>
              <w:t>7</w:t>
            </w:r>
          </w:p>
        </w:tc>
        <w:tc>
          <w:tcPr>
            <w:tcW w:w="906" w:type="dxa"/>
          </w:tcPr>
          <w:p w:rsidR="007778C9" w:rsidRDefault="007778C9">
            <w:pPr>
              <w:pStyle w:val="ConsPlusNormal"/>
              <w:jc w:val="center"/>
            </w:pPr>
            <w:r>
              <w:t>8</w:t>
            </w:r>
          </w:p>
        </w:tc>
        <w:tc>
          <w:tcPr>
            <w:tcW w:w="906" w:type="dxa"/>
          </w:tcPr>
          <w:p w:rsidR="007778C9" w:rsidRDefault="007778C9">
            <w:pPr>
              <w:pStyle w:val="ConsPlusNormal"/>
              <w:jc w:val="center"/>
            </w:pPr>
            <w:r>
              <w:t>9</w:t>
            </w:r>
          </w:p>
        </w:tc>
        <w:tc>
          <w:tcPr>
            <w:tcW w:w="906" w:type="dxa"/>
          </w:tcPr>
          <w:p w:rsidR="007778C9" w:rsidRDefault="007778C9">
            <w:pPr>
              <w:pStyle w:val="ConsPlusNormal"/>
              <w:jc w:val="center"/>
            </w:pPr>
            <w:r>
              <w:t>10</w:t>
            </w:r>
          </w:p>
        </w:tc>
        <w:tc>
          <w:tcPr>
            <w:tcW w:w="906" w:type="dxa"/>
          </w:tcPr>
          <w:p w:rsidR="007778C9" w:rsidRDefault="007778C9">
            <w:pPr>
              <w:pStyle w:val="ConsPlusNormal"/>
              <w:jc w:val="center"/>
            </w:pPr>
            <w:r>
              <w:t>11</w:t>
            </w:r>
          </w:p>
        </w:tc>
        <w:tc>
          <w:tcPr>
            <w:tcW w:w="906" w:type="dxa"/>
          </w:tcPr>
          <w:p w:rsidR="007778C9" w:rsidRDefault="007778C9">
            <w:pPr>
              <w:pStyle w:val="ConsPlusNormal"/>
              <w:jc w:val="center"/>
            </w:pPr>
            <w:r>
              <w:t>12</w:t>
            </w:r>
          </w:p>
        </w:tc>
        <w:tc>
          <w:tcPr>
            <w:tcW w:w="906" w:type="dxa"/>
          </w:tcPr>
          <w:p w:rsidR="007778C9" w:rsidRDefault="007778C9">
            <w:pPr>
              <w:pStyle w:val="ConsPlusNormal"/>
              <w:jc w:val="center"/>
            </w:pPr>
            <w:r>
              <w:t>13</w:t>
            </w:r>
          </w:p>
        </w:tc>
        <w:tc>
          <w:tcPr>
            <w:tcW w:w="917" w:type="dxa"/>
            <w:tcBorders>
              <w:right w:val="nil"/>
            </w:tcBorders>
          </w:tcPr>
          <w:p w:rsidR="007778C9" w:rsidRDefault="007778C9">
            <w:pPr>
              <w:pStyle w:val="ConsPlusNormal"/>
              <w:jc w:val="center"/>
            </w:pPr>
            <w:r>
              <w:t>14</w:t>
            </w:r>
          </w:p>
        </w:tc>
      </w:tr>
      <w:tr w:rsidR="007778C9">
        <w:tblPrEx>
          <w:tblBorders>
            <w:left w:val="single" w:sz="4" w:space="0" w:color="auto"/>
            <w:right w:val="single" w:sz="4" w:space="0" w:color="auto"/>
          </w:tblBorders>
        </w:tblPrEx>
        <w:tc>
          <w:tcPr>
            <w:tcW w:w="1335" w:type="dxa"/>
            <w:vAlign w:val="bottom"/>
          </w:tcPr>
          <w:p w:rsidR="007778C9" w:rsidRDefault="007778C9">
            <w:pPr>
              <w:pStyle w:val="ConsPlusNormal"/>
              <w:jc w:val="both"/>
            </w:pPr>
          </w:p>
        </w:tc>
        <w:tc>
          <w:tcPr>
            <w:tcW w:w="1335" w:type="dxa"/>
          </w:tcPr>
          <w:p w:rsidR="007778C9" w:rsidRDefault="007778C9">
            <w:pPr>
              <w:pStyle w:val="ConsPlusNormal"/>
            </w:pPr>
          </w:p>
        </w:tc>
        <w:tc>
          <w:tcPr>
            <w:tcW w:w="906" w:type="dxa"/>
            <w:vAlign w:val="bottom"/>
          </w:tcPr>
          <w:p w:rsidR="007778C9" w:rsidRDefault="007778C9">
            <w:pPr>
              <w:pStyle w:val="ConsPlusNormal"/>
              <w:jc w:val="center"/>
            </w:pPr>
            <w:r>
              <w:t>X</w:t>
            </w:r>
          </w:p>
        </w:tc>
        <w:tc>
          <w:tcPr>
            <w:tcW w:w="906" w:type="dxa"/>
            <w:vAlign w:val="bottom"/>
          </w:tcPr>
          <w:p w:rsidR="007778C9" w:rsidRDefault="007778C9">
            <w:pPr>
              <w:pStyle w:val="ConsPlusNormal"/>
              <w:jc w:val="center"/>
            </w:pPr>
            <w:r>
              <w:t>X</w:t>
            </w:r>
          </w:p>
        </w:tc>
        <w:tc>
          <w:tcPr>
            <w:tcW w:w="906" w:type="dxa"/>
            <w:vAlign w:val="bottom"/>
          </w:tcPr>
          <w:p w:rsidR="007778C9" w:rsidRDefault="007778C9">
            <w:pPr>
              <w:pStyle w:val="ConsPlusNormal"/>
              <w:jc w:val="center"/>
            </w:pPr>
            <w:r>
              <w:t>X</w:t>
            </w:r>
          </w:p>
        </w:tc>
        <w:tc>
          <w:tcPr>
            <w:tcW w:w="906" w:type="dxa"/>
            <w:vAlign w:val="bottom"/>
          </w:tcPr>
          <w:p w:rsidR="007778C9" w:rsidRDefault="007778C9">
            <w:pPr>
              <w:pStyle w:val="ConsPlusNormal"/>
              <w:jc w:val="center"/>
            </w:pPr>
            <w:r>
              <w:t>X</w:t>
            </w: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17" w:type="dxa"/>
          </w:tcPr>
          <w:p w:rsidR="007778C9" w:rsidRDefault="007778C9">
            <w:pPr>
              <w:pStyle w:val="ConsPlusNormal"/>
            </w:pPr>
          </w:p>
        </w:tc>
      </w:tr>
      <w:tr w:rsidR="007778C9">
        <w:tblPrEx>
          <w:tblBorders>
            <w:right w:val="single" w:sz="4" w:space="0" w:color="auto"/>
          </w:tblBorders>
        </w:tblPrEx>
        <w:tc>
          <w:tcPr>
            <w:tcW w:w="2670" w:type="dxa"/>
            <w:gridSpan w:val="2"/>
            <w:tcBorders>
              <w:left w:val="nil"/>
              <w:bottom w:val="nil"/>
            </w:tcBorders>
            <w:vAlign w:val="bottom"/>
          </w:tcPr>
          <w:p w:rsidR="007778C9" w:rsidRDefault="007778C9">
            <w:pPr>
              <w:pStyle w:val="ConsPlusNormal"/>
              <w:jc w:val="right"/>
            </w:pPr>
            <w:r>
              <w:t>Итого по коду БК</w:t>
            </w:r>
          </w:p>
        </w:tc>
        <w:tc>
          <w:tcPr>
            <w:tcW w:w="906" w:type="dxa"/>
            <w:vAlign w:val="bottom"/>
          </w:tcPr>
          <w:p w:rsidR="007778C9" w:rsidRDefault="007778C9">
            <w:pPr>
              <w:pStyle w:val="ConsPlusNormal"/>
              <w:jc w:val="center"/>
            </w:pPr>
            <w:r>
              <w:t>X</w:t>
            </w:r>
          </w:p>
        </w:tc>
        <w:tc>
          <w:tcPr>
            <w:tcW w:w="906" w:type="dxa"/>
            <w:vAlign w:val="bottom"/>
          </w:tcPr>
          <w:p w:rsidR="007778C9" w:rsidRDefault="007778C9">
            <w:pPr>
              <w:pStyle w:val="ConsPlusNormal"/>
              <w:jc w:val="center"/>
            </w:pPr>
            <w:r>
              <w:t>X</w:t>
            </w:r>
          </w:p>
        </w:tc>
        <w:tc>
          <w:tcPr>
            <w:tcW w:w="906" w:type="dxa"/>
            <w:vAlign w:val="bottom"/>
          </w:tcPr>
          <w:p w:rsidR="007778C9" w:rsidRDefault="007778C9">
            <w:pPr>
              <w:pStyle w:val="ConsPlusNormal"/>
              <w:jc w:val="center"/>
            </w:pPr>
            <w:r>
              <w:t>X</w:t>
            </w:r>
          </w:p>
        </w:tc>
        <w:tc>
          <w:tcPr>
            <w:tcW w:w="906" w:type="dxa"/>
            <w:vAlign w:val="bottom"/>
          </w:tcPr>
          <w:p w:rsidR="007778C9" w:rsidRDefault="007778C9">
            <w:pPr>
              <w:pStyle w:val="ConsPlusNormal"/>
              <w:jc w:val="center"/>
            </w:pPr>
            <w:r>
              <w:t>X</w:t>
            </w: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17" w:type="dxa"/>
          </w:tcPr>
          <w:p w:rsidR="007778C9" w:rsidRDefault="007778C9">
            <w:pPr>
              <w:pStyle w:val="ConsPlusNormal"/>
            </w:pPr>
          </w:p>
        </w:tc>
      </w:tr>
      <w:tr w:rsidR="007778C9">
        <w:tblPrEx>
          <w:tblBorders>
            <w:insideV w:val="nil"/>
          </w:tblBorders>
        </w:tblPrEx>
        <w:tc>
          <w:tcPr>
            <w:tcW w:w="2670" w:type="dxa"/>
            <w:gridSpan w:val="2"/>
            <w:tcBorders>
              <w:top w:val="nil"/>
              <w:bottom w:val="nil"/>
            </w:tcBorders>
          </w:tcPr>
          <w:p w:rsidR="007778C9" w:rsidRDefault="007778C9">
            <w:pPr>
              <w:pStyle w:val="ConsPlusNormal"/>
              <w:jc w:val="right"/>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jc w:val="center"/>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17" w:type="dxa"/>
          </w:tcPr>
          <w:p w:rsidR="007778C9" w:rsidRDefault="007778C9">
            <w:pPr>
              <w:pStyle w:val="ConsPlusNormal"/>
            </w:pPr>
          </w:p>
        </w:tc>
      </w:tr>
      <w:tr w:rsidR="007778C9">
        <w:tblPrEx>
          <w:tblBorders>
            <w:right w:val="single" w:sz="4" w:space="0" w:color="auto"/>
          </w:tblBorders>
        </w:tblPrEx>
        <w:tc>
          <w:tcPr>
            <w:tcW w:w="2670" w:type="dxa"/>
            <w:gridSpan w:val="2"/>
            <w:tcBorders>
              <w:top w:val="nil"/>
              <w:left w:val="nil"/>
              <w:bottom w:val="nil"/>
            </w:tcBorders>
            <w:vAlign w:val="bottom"/>
          </w:tcPr>
          <w:p w:rsidR="007778C9" w:rsidRDefault="007778C9">
            <w:pPr>
              <w:pStyle w:val="ConsPlusNormal"/>
              <w:jc w:val="right"/>
            </w:pPr>
            <w:r>
              <w:t xml:space="preserve">Всего по </w:t>
            </w:r>
            <w:hyperlink w:anchor="P5043">
              <w:r>
                <w:rPr>
                  <w:color w:val="0000FF"/>
                </w:rPr>
                <w:t>разделам I</w:t>
              </w:r>
            </w:hyperlink>
            <w:r>
              <w:t xml:space="preserve"> и </w:t>
            </w:r>
            <w:hyperlink w:anchor="P5108">
              <w:r>
                <w:rPr>
                  <w:color w:val="0000FF"/>
                </w:rPr>
                <w:t>II</w:t>
              </w:r>
            </w:hyperlink>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06" w:type="dxa"/>
          </w:tcPr>
          <w:p w:rsidR="007778C9" w:rsidRDefault="007778C9">
            <w:pPr>
              <w:pStyle w:val="ConsPlusNormal"/>
            </w:pPr>
          </w:p>
        </w:tc>
        <w:tc>
          <w:tcPr>
            <w:tcW w:w="917"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0531468, с. 2</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на "__" _________ 20__ г.</w:t>
            </w:r>
          </w:p>
        </w:tc>
      </w:tr>
    </w:tbl>
    <w:p w:rsidR="007778C9" w:rsidRDefault="007778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7778C9">
        <w:tc>
          <w:tcPr>
            <w:tcW w:w="1704" w:type="dxa"/>
            <w:vMerge w:val="restart"/>
            <w:tcBorders>
              <w:left w:val="nil"/>
            </w:tcBorders>
          </w:tcPr>
          <w:p w:rsidR="007778C9" w:rsidRDefault="007778C9">
            <w:pPr>
              <w:pStyle w:val="ConsPlusNormal"/>
              <w:jc w:val="center"/>
            </w:pPr>
            <w:r>
              <w:t>Код по БК</w:t>
            </w:r>
          </w:p>
        </w:tc>
        <w:tc>
          <w:tcPr>
            <w:tcW w:w="1281" w:type="dxa"/>
            <w:vMerge w:val="restart"/>
          </w:tcPr>
          <w:p w:rsidR="007778C9" w:rsidRDefault="007778C9">
            <w:pPr>
              <w:pStyle w:val="ConsPlusNormal"/>
              <w:jc w:val="center"/>
            </w:pPr>
            <w:r>
              <w:t>Аналитический код</w:t>
            </w:r>
          </w:p>
        </w:tc>
        <w:tc>
          <w:tcPr>
            <w:tcW w:w="9745" w:type="dxa"/>
            <w:gridSpan w:val="8"/>
          </w:tcPr>
          <w:p w:rsidR="007778C9" w:rsidRDefault="007778C9">
            <w:pPr>
              <w:pStyle w:val="ConsPlusNormal"/>
              <w:jc w:val="center"/>
            </w:pPr>
            <w:r>
              <w:t>В том числе по бюджетам:</w:t>
            </w:r>
          </w:p>
        </w:tc>
        <w:tc>
          <w:tcPr>
            <w:tcW w:w="869" w:type="dxa"/>
            <w:vMerge w:val="restart"/>
          </w:tcPr>
          <w:p w:rsidR="007778C9" w:rsidRDefault="007778C9">
            <w:pPr>
              <w:pStyle w:val="ConsPlusNormal"/>
              <w:jc w:val="center"/>
            </w:pPr>
            <w:r>
              <w:t>Остаток на счете</w:t>
            </w:r>
          </w:p>
        </w:tc>
      </w:tr>
      <w:tr w:rsidR="007778C9">
        <w:tc>
          <w:tcPr>
            <w:tcW w:w="1704" w:type="dxa"/>
            <w:vMerge/>
            <w:tcBorders>
              <w:left w:val="nil"/>
            </w:tcBorders>
          </w:tcPr>
          <w:p w:rsidR="007778C9" w:rsidRDefault="007778C9">
            <w:pPr>
              <w:pStyle w:val="ConsPlusNormal"/>
            </w:pPr>
          </w:p>
        </w:tc>
        <w:tc>
          <w:tcPr>
            <w:tcW w:w="1281" w:type="dxa"/>
            <w:vMerge/>
          </w:tcPr>
          <w:p w:rsidR="007778C9" w:rsidRDefault="007778C9">
            <w:pPr>
              <w:pStyle w:val="ConsPlusNormal"/>
            </w:pPr>
          </w:p>
        </w:tc>
        <w:tc>
          <w:tcPr>
            <w:tcW w:w="7681" w:type="dxa"/>
            <w:gridSpan w:val="6"/>
          </w:tcPr>
          <w:p w:rsidR="007778C9" w:rsidRDefault="007778C9">
            <w:pPr>
              <w:pStyle w:val="ConsPlusNormal"/>
              <w:jc w:val="center"/>
            </w:pPr>
            <w:r>
              <w:t>внебюджетные фонды</w:t>
            </w:r>
          </w:p>
        </w:tc>
        <w:tc>
          <w:tcPr>
            <w:tcW w:w="2064" w:type="dxa"/>
            <w:gridSpan w:val="2"/>
          </w:tcPr>
          <w:p w:rsidR="007778C9" w:rsidRDefault="007778C9">
            <w:pPr>
              <w:pStyle w:val="ConsPlusNormal"/>
              <w:jc w:val="center"/>
            </w:pPr>
            <w:r>
              <w:t>иные получатели</w:t>
            </w:r>
          </w:p>
        </w:tc>
        <w:tc>
          <w:tcPr>
            <w:tcW w:w="869" w:type="dxa"/>
            <w:vMerge/>
          </w:tcPr>
          <w:p w:rsidR="007778C9" w:rsidRDefault="007778C9">
            <w:pPr>
              <w:pStyle w:val="ConsPlusNormal"/>
            </w:pPr>
          </w:p>
        </w:tc>
      </w:tr>
      <w:tr w:rsidR="007778C9">
        <w:tc>
          <w:tcPr>
            <w:tcW w:w="1704" w:type="dxa"/>
            <w:vMerge/>
            <w:tcBorders>
              <w:left w:val="nil"/>
            </w:tcBorders>
          </w:tcPr>
          <w:p w:rsidR="007778C9" w:rsidRDefault="007778C9">
            <w:pPr>
              <w:pStyle w:val="ConsPlusNormal"/>
            </w:pPr>
          </w:p>
        </w:tc>
        <w:tc>
          <w:tcPr>
            <w:tcW w:w="1281" w:type="dxa"/>
            <w:vMerge/>
          </w:tcPr>
          <w:p w:rsidR="007778C9" w:rsidRDefault="007778C9">
            <w:pPr>
              <w:pStyle w:val="ConsPlusNormal"/>
            </w:pPr>
          </w:p>
        </w:tc>
        <w:tc>
          <w:tcPr>
            <w:tcW w:w="2440" w:type="dxa"/>
            <w:gridSpan w:val="2"/>
          </w:tcPr>
          <w:p w:rsidR="007778C9" w:rsidRDefault="007778C9">
            <w:pPr>
              <w:pStyle w:val="ConsPlusNormal"/>
              <w:jc w:val="center"/>
            </w:pPr>
            <w:r>
              <w:t>Фонд пенсионного и социального страхования Российской Федерации</w:t>
            </w:r>
          </w:p>
        </w:tc>
        <w:tc>
          <w:tcPr>
            <w:tcW w:w="2520" w:type="dxa"/>
            <w:gridSpan w:val="2"/>
          </w:tcPr>
          <w:p w:rsidR="007778C9" w:rsidRDefault="007778C9">
            <w:pPr>
              <w:pStyle w:val="ConsPlusNormal"/>
              <w:jc w:val="center"/>
            </w:pPr>
            <w:r>
              <w:t>Федеральный фонд обязательного медицинского страхования</w:t>
            </w:r>
          </w:p>
        </w:tc>
        <w:tc>
          <w:tcPr>
            <w:tcW w:w="2721" w:type="dxa"/>
            <w:gridSpan w:val="2"/>
          </w:tcPr>
          <w:p w:rsidR="007778C9" w:rsidRDefault="007778C9">
            <w:pPr>
              <w:pStyle w:val="ConsPlusNormal"/>
              <w:jc w:val="center"/>
            </w:pPr>
            <w:r>
              <w:t>территориальный фонд обязательного медицинского страхования</w:t>
            </w:r>
          </w:p>
        </w:tc>
        <w:tc>
          <w:tcPr>
            <w:tcW w:w="1032" w:type="dxa"/>
            <w:vMerge w:val="restart"/>
          </w:tcPr>
          <w:p w:rsidR="007778C9" w:rsidRDefault="007778C9">
            <w:pPr>
              <w:pStyle w:val="ConsPlusNormal"/>
              <w:jc w:val="center"/>
            </w:pPr>
            <w:r>
              <w:t>с начала года</w:t>
            </w:r>
          </w:p>
        </w:tc>
        <w:tc>
          <w:tcPr>
            <w:tcW w:w="1032" w:type="dxa"/>
            <w:vMerge w:val="restart"/>
          </w:tcPr>
          <w:p w:rsidR="007778C9" w:rsidRDefault="007778C9">
            <w:pPr>
              <w:pStyle w:val="ConsPlusNormal"/>
              <w:jc w:val="center"/>
            </w:pPr>
            <w:r>
              <w:t>в текущем месяце</w:t>
            </w:r>
          </w:p>
        </w:tc>
        <w:tc>
          <w:tcPr>
            <w:tcW w:w="869" w:type="dxa"/>
            <w:vMerge/>
          </w:tcPr>
          <w:p w:rsidR="007778C9" w:rsidRDefault="007778C9">
            <w:pPr>
              <w:pStyle w:val="ConsPlusNormal"/>
            </w:pPr>
          </w:p>
        </w:tc>
      </w:tr>
      <w:tr w:rsidR="007778C9">
        <w:tc>
          <w:tcPr>
            <w:tcW w:w="1704" w:type="dxa"/>
            <w:vMerge/>
            <w:tcBorders>
              <w:left w:val="nil"/>
            </w:tcBorders>
          </w:tcPr>
          <w:p w:rsidR="007778C9" w:rsidRDefault="007778C9">
            <w:pPr>
              <w:pStyle w:val="ConsPlusNormal"/>
            </w:pPr>
          </w:p>
        </w:tc>
        <w:tc>
          <w:tcPr>
            <w:tcW w:w="1281" w:type="dxa"/>
            <w:vMerge/>
          </w:tcPr>
          <w:p w:rsidR="007778C9" w:rsidRDefault="007778C9">
            <w:pPr>
              <w:pStyle w:val="ConsPlusNormal"/>
            </w:pPr>
          </w:p>
        </w:tc>
        <w:tc>
          <w:tcPr>
            <w:tcW w:w="1123" w:type="dxa"/>
          </w:tcPr>
          <w:p w:rsidR="007778C9" w:rsidRDefault="007778C9">
            <w:pPr>
              <w:pStyle w:val="ConsPlusNormal"/>
              <w:jc w:val="center"/>
            </w:pPr>
            <w:r>
              <w:t>с начала года</w:t>
            </w:r>
          </w:p>
        </w:tc>
        <w:tc>
          <w:tcPr>
            <w:tcW w:w="1317" w:type="dxa"/>
          </w:tcPr>
          <w:p w:rsidR="007778C9" w:rsidRDefault="007778C9">
            <w:pPr>
              <w:pStyle w:val="ConsPlusNormal"/>
              <w:jc w:val="center"/>
            </w:pPr>
            <w:r>
              <w:t>в текущем месяце</w:t>
            </w:r>
          </w:p>
        </w:tc>
        <w:tc>
          <w:tcPr>
            <w:tcW w:w="1310" w:type="dxa"/>
          </w:tcPr>
          <w:p w:rsidR="007778C9" w:rsidRDefault="007778C9">
            <w:pPr>
              <w:pStyle w:val="ConsPlusNormal"/>
              <w:jc w:val="center"/>
            </w:pPr>
            <w:r>
              <w:t>с начала года</w:t>
            </w:r>
          </w:p>
        </w:tc>
        <w:tc>
          <w:tcPr>
            <w:tcW w:w="1210" w:type="dxa"/>
          </w:tcPr>
          <w:p w:rsidR="007778C9" w:rsidRDefault="007778C9">
            <w:pPr>
              <w:pStyle w:val="ConsPlusNormal"/>
              <w:jc w:val="center"/>
            </w:pPr>
            <w:r>
              <w:t>в текущем месяце</w:t>
            </w:r>
          </w:p>
        </w:tc>
        <w:tc>
          <w:tcPr>
            <w:tcW w:w="1411" w:type="dxa"/>
          </w:tcPr>
          <w:p w:rsidR="007778C9" w:rsidRDefault="007778C9">
            <w:pPr>
              <w:pStyle w:val="ConsPlusNormal"/>
              <w:jc w:val="center"/>
            </w:pPr>
            <w:r>
              <w:t>с начала года</w:t>
            </w:r>
          </w:p>
        </w:tc>
        <w:tc>
          <w:tcPr>
            <w:tcW w:w="1310" w:type="dxa"/>
          </w:tcPr>
          <w:p w:rsidR="007778C9" w:rsidRDefault="007778C9">
            <w:pPr>
              <w:pStyle w:val="ConsPlusNormal"/>
              <w:jc w:val="center"/>
            </w:pPr>
            <w:r>
              <w:t>в текущем месяце</w:t>
            </w:r>
          </w:p>
        </w:tc>
        <w:tc>
          <w:tcPr>
            <w:tcW w:w="1032" w:type="dxa"/>
            <w:vMerge/>
          </w:tcPr>
          <w:p w:rsidR="007778C9" w:rsidRDefault="007778C9">
            <w:pPr>
              <w:pStyle w:val="ConsPlusNormal"/>
            </w:pPr>
          </w:p>
        </w:tc>
        <w:tc>
          <w:tcPr>
            <w:tcW w:w="1032" w:type="dxa"/>
            <w:vMerge/>
          </w:tcPr>
          <w:p w:rsidR="007778C9" w:rsidRDefault="007778C9">
            <w:pPr>
              <w:pStyle w:val="ConsPlusNormal"/>
            </w:pPr>
          </w:p>
        </w:tc>
        <w:tc>
          <w:tcPr>
            <w:tcW w:w="869" w:type="dxa"/>
            <w:vMerge/>
          </w:tcPr>
          <w:p w:rsidR="007778C9" w:rsidRDefault="007778C9">
            <w:pPr>
              <w:pStyle w:val="ConsPlusNormal"/>
            </w:pPr>
          </w:p>
        </w:tc>
      </w:tr>
      <w:tr w:rsidR="007778C9">
        <w:tc>
          <w:tcPr>
            <w:tcW w:w="1704" w:type="dxa"/>
            <w:tcBorders>
              <w:left w:val="nil"/>
            </w:tcBorders>
          </w:tcPr>
          <w:p w:rsidR="007778C9" w:rsidRDefault="007778C9">
            <w:pPr>
              <w:pStyle w:val="ConsPlusNormal"/>
              <w:jc w:val="center"/>
            </w:pPr>
            <w:r>
              <w:lastRenderedPageBreak/>
              <w:t>1</w:t>
            </w:r>
          </w:p>
        </w:tc>
        <w:tc>
          <w:tcPr>
            <w:tcW w:w="1281" w:type="dxa"/>
          </w:tcPr>
          <w:p w:rsidR="007778C9" w:rsidRDefault="007778C9">
            <w:pPr>
              <w:pStyle w:val="ConsPlusNormal"/>
              <w:jc w:val="center"/>
            </w:pPr>
            <w:r>
              <w:t>2</w:t>
            </w:r>
          </w:p>
        </w:tc>
        <w:tc>
          <w:tcPr>
            <w:tcW w:w="1123" w:type="dxa"/>
          </w:tcPr>
          <w:p w:rsidR="007778C9" w:rsidRDefault="007778C9">
            <w:pPr>
              <w:pStyle w:val="ConsPlusNormal"/>
              <w:jc w:val="center"/>
            </w:pPr>
            <w:r>
              <w:t>15</w:t>
            </w:r>
          </w:p>
        </w:tc>
        <w:tc>
          <w:tcPr>
            <w:tcW w:w="1317" w:type="dxa"/>
          </w:tcPr>
          <w:p w:rsidR="007778C9" w:rsidRDefault="007778C9">
            <w:pPr>
              <w:pStyle w:val="ConsPlusNormal"/>
              <w:jc w:val="center"/>
            </w:pPr>
            <w:r>
              <w:t>16</w:t>
            </w:r>
          </w:p>
        </w:tc>
        <w:tc>
          <w:tcPr>
            <w:tcW w:w="1310" w:type="dxa"/>
          </w:tcPr>
          <w:p w:rsidR="007778C9" w:rsidRDefault="007778C9">
            <w:pPr>
              <w:pStyle w:val="ConsPlusNormal"/>
              <w:jc w:val="center"/>
            </w:pPr>
            <w:r>
              <w:t>17</w:t>
            </w:r>
          </w:p>
        </w:tc>
        <w:tc>
          <w:tcPr>
            <w:tcW w:w="1210" w:type="dxa"/>
          </w:tcPr>
          <w:p w:rsidR="007778C9" w:rsidRDefault="007778C9">
            <w:pPr>
              <w:pStyle w:val="ConsPlusNormal"/>
              <w:jc w:val="center"/>
            </w:pPr>
            <w:r>
              <w:t>18</w:t>
            </w:r>
          </w:p>
        </w:tc>
        <w:tc>
          <w:tcPr>
            <w:tcW w:w="1411" w:type="dxa"/>
          </w:tcPr>
          <w:p w:rsidR="007778C9" w:rsidRDefault="007778C9">
            <w:pPr>
              <w:pStyle w:val="ConsPlusNormal"/>
              <w:jc w:val="center"/>
            </w:pPr>
            <w:r>
              <w:t>19</w:t>
            </w:r>
          </w:p>
        </w:tc>
        <w:tc>
          <w:tcPr>
            <w:tcW w:w="1310" w:type="dxa"/>
          </w:tcPr>
          <w:p w:rsidR="007778C9" w:rsidRDefault="007778C9">
            <w:pPr>
              <w:pStyle w:val="ConsPlusNormal"/>
              <w:jc w:val="center"/>
            </w:pPr>
            <w:r>
              <w:t>20</w:t>
            </w:r>
          </w:p>
        </w:tc>
        <w:tc>
          <w:tcPr>
            <w:tcW w:w="1032" w:type="dxa"/>
          </w:tcPr>
          <w:p w:rsidR="007778C9" w:rsidRDefault="007778C9">
            <w:pPr>
              <w:pStyle w:val="ConsPlusNormal"/>
              <w:jc w:val="center"/>
            </w:pPr>
            <w:r>
              <w:t>21</w:t>
            </w:r>
          </w:p>
        </w:tc>
        <w:tc>
          <w:tcPr>
            <w:tcW w:w="1032" w:type="dxa"/>
          </w:tcPr>
          <w:p w:rsidR="007778C9" w:rsidRDefault="007778C9">
            <w:pPr>
              <w:pStyle w:val="ConsPlusNormal"/>
              <w:jc w:val="center"/>
            </w:pPr>
            <w:r>
              <w:t>22</w:t>
            </w:r>
          </w:p>
        </w:tc>
        <w:tc>
          <w:tcPr>
            <w:tcW w:w="869" w:type="dxa"/>
          </w:tcPr>
          <w:p w:rsidR="007778C9" w:rsidRDefault="007778C9">
            <w:pPr>
              <w:pStyle w:val="ConsPlusNormal"/>
              <w:jc w:val="center"/>
            </w:pPr>
            <w:r>
              <w:t>23</w:t>
            </w:r>
          </w:p>
        </w:tc>
      </w:tr>
      <w:tr w:rsidR="007778C9">
        <w:tblPrEx>
          <w:tblBorders>
            <w:left w:val="single" w:sz="4" w:space="0" w:color="auto"/>
          </w:tblBorders>
        </w:tblPrEx>
        <w:tc>
          <w:tcPr>
            <w:tcW w:w="1704" w:type="dxa"/>
          </w:tcPr>
          <w:p w:rsidR="007778C9" w:rsidRDefault="007778C9">
            <w:pPr>
              <w:pStyle w:val="ConsPlusNormal"/>
            </w:pPr>
          </w:p>
        </w:tc>
        <w:tc>
          <w:tcPr>
            <w:tcW w:w="1281" w:type="dxa"/>
          </w:tcPr>
          <w:p w:rsidR="007778C9" w:rsidRDefault="007778C9">
            <w:pPr>
              <w:pStyle w:val="ConsPlusNormal"/>
            </w:pP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blPrEx>
          <w:tblBorders>
            <w:left w:val="single" w:sz="4" w:space="0" w:color="auto"/>
          </w:tblBorders>
        </w:tblPrEx>
        <w:tc>
          <w:tcPr>
            <w:tcW w:w="1704" w:type="dxa"/>
          </w:tcPr>
          <w:p w:rsidR="007778C9" w:rsidRDefault="007778C9">
            <w:pPr>
              <w:pStyle w:val="ConsPlusNormal"/>
            </w:pPr>
          </w:p>
        </w:tc>
        <w:tc>
          <w:tcPr>
            <w:tcW w:w="1281" w:type="dxa"/>
          </w:tcPr>
          <w:p w:rsidR="007778C9" w:rsidRDefault="007778C9">
            <w:pPr>
              <w:pStyle w:val="ConsPlusNormal"/>
            </w:pP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blPrEx>
          <w:tblBorders>
            <w:left w:val="single" w:sz="4" w:space="0" w:color="auto"/>
          </w:tblBorders>
        </w:tblPrEx>
        <w:tc>
          <w:tcPr>
            <w:tcW w:w="1704" w:type="dxa"/>
          </w:tcPr>
          <w:p w:rsidR="007778C9" w:rsidRDefault="007778C9">
            <w:pPr>
              <w:pStyle w:val="ConsPlusNormal"/>
            </w:pPr>
          </w:p>
        </w:tc>
        <w:tc>
          <w:tcPr>
            <w:tcW w:w="1281" w:type="dxa"/>
          </w:tcPr>
          <w:p w:rsidR="007778C9" w:rsidRDefault="007778C9">
            <w:pPr>
              <w:pStyle w:val="ConsPlusNormal"/>
            </w:pP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c>
          <w:tcPr>
            <w:tcW w:w="2985" w:type="dxa"/>
            <w:gridSpan w:val="2"/>
            <w:tcBorders>
              <w:left w:val="nil"/>
              <w:bottom w:val="nil"/>
            </w:tcBorders>
            <w:vAlign w:val="bottom"/>
          </w:tcPr>
          <w:p w:rsidR="007778C9" w:rsidRDefault="007778C9">
            <w:pPr>
              <w:pStyle w:val="ConsPlusNormal"/>
              <w:jc w:val="right"/>
            </w:pPr>
            <w:r>
              <w:t>Итого по коду БК</w:t>
            </w: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bl>
    <w:p w:rsidR="007778C9" w:rsidRDefault="007778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7778C9">
        <w:tc>
          <w:tcPr>
            <w:tcW w:w="1704" w:type="dxa"/>
            <w:vMerge w:val="restart"/>
            <w:tcBorders>
              <w:left w:val="nil"/>
            </w:tcBorders>
          </w:tcPr>
          <w:p w:rsidR="007778C9" w:rsidRDefault="007778C9">
            <w:pPr>
              <w:pStyle w:val="ConsPlusNormal"/>
              <w:jc w:val="center"/>
            </w:pPr>
            <w:r>
              <w:t>Код по БК</w:t>
            </w:r>
          </w:p>
        </w:tc>
        <w:tc>
          <w:tcPr>
            <w:tcW w:w="1281" w:type="dxa"/>
            <w:vMerge w:val="restart"/>
          </w:tcPr>
          <w:p w:rsidR="007778C9" w:rsidRDefault="007778C9">
            <w:pPr>
              <w:pStyle w:val="ConsPlusNormal"/>
              <w:jc w:val="center"/>
            </w:pPr>
            <w:r>
              <w:t>Аналитический код</w:t>
            </w:r>
          </w:p>
        </w:tc>
        <w:tc>
          <w:tcPr>
            <w:tcW w:w="9745" w:type="dxa"/>
            <w:gridSpan w:val="8"/>
          </w:tcPr>
          <w:p w:rsidR="007778C9" w:rsidRDefault="007778C9">
            <w:pPr>
              <w:pStyle w:val="ConsPlusNormal"/>
              <w:jc w:val="center"/>
            </w:pPr>
            <w:r>
              <w:t>В том числе по бюджетам:</w:t>
            </w:r>
          </w:p>
        </w:tc>
        <w:tc>
          <w:tcPr>
            <w:tcW w:w="869" w:type="dxa"/>
            <w:vMerge w:val="restart"/>
          </w:tcPr>
          <w:p w:rsidR="007778C9" w:rsidRDefault="007778C9">
            <w:pPr>
              <w:pStyle w:val="ConsPlusNormal"/>
              <w:jc w:val="center"/>
            </w:pPr>
            <w:r>
              <w:t>Остаток на счете</w:t>
            </w:r>
          </w:p>
        </w:tc>
      </w:tr>
      <w:tr w:rsidR="007778C9">
        <w:tc>
          <w:tcPr>
            <w:tcW w:w="1704" w:type="dxa"/>
            <w:vMerge/>
            <w:tcBorders>
              <w:left w:val="nil"/>
            </w:tcBorders>
          </w:tcPr>
          <w:p w:rsidR="007778C9" w:rsidRDefault="007778C9">
            <w:pPr>
              <w:pStyle w:val="ConsPlusNormal"/>
            </w:pPr>
          </w:p>
        </w:tc>
        <w:tc>
          <w:tcPr>
            <w:tcW w:w="1281" w:type="dxa"/>
            <w:vMerge/>
          </w:tcPr>
          <w:p w:rsidR="007778C9" w:rsidRDefault="007778C9">
            <w:pPr>
              <w:pStyle w:val="ConsPlusNormal"/>
            </w:pPr>
          </w:p>
        </w:tc>
        <w:tc>
          <w:tcPr>
            <w:tcW w:w="7681" w:type="dxa"/>
            <w:gridSpan w:val="6"/>
          </w:tcPr>
          <w:p w:rsidR="007778C9" w:rsidRDefault="007778C9">
            <w:pPr>
              <w:pStyle w:val="ConsPlusNormal"/>
              <w:jc w:val="center"/>
            </w:pPr>
            <w:r>
              <w:t>внебюджетные фонды</w:t>
            </w:r>
          </w:p>
        </w:tc>
        <w:tc>
          <w:tcPr>
            <w:tcW w:w="2064" w:type="dxa"/>
            <w:gridSpan w:val="2"/>
          </w:tcPr>
          <w:p w:rsidR="007778C9" w:rsidRDefault="007778C9">
            <w:pPr>
              <w:pStyle w:val="ConsPlusNormal"/>
              <w:jc w:val="center"/>
            </w:pPr>
            <w:r>
              <w:t>иные получатели</w:t>
            </w:r>
          </w:p>
        </w:tc>
        <w:tc>
          <w:tcPr>
            <w:tcW w:w="869" w:type="dxa"/>
            <w:vMerge/>
          </w:tcPr>
          <w:p w:rsidR="007778C9" w:rsidRDefault="007778C9">
            <w:pPr>
              <w:pStyle w:val="ConsPlusNormal"/>
            </w:pPr>
          </w:p>
        </w:tc>
      </w:tr>
      <w:tr w:rsidR="007778C9">
        <w:tc>
          <w:tcPr>
            <w:tcW w:w="1704" w:type="dxa"/>
            <w:vMerge/>
            <w:tcBorders>
              <w:left w:val="nil"/>
            </w:tcBorders>
          </w:tcPr>
          <w:p w:rsidR="007778C9" w:rsidRDefault="007778C9">
            <w:pPr>
              <w:pStyle w:val="ConsPlusNormal"/>
            </w:pPr>
          </w:p>
        </w:tc>
        <w:tc>
          <w:tcPr>
            <w:tcW w:w="1281" w:type="dxa"/>
            <w:vMerge/>
          </w:tcPr>
          <w:p w:rsidR="007778C9" w:rsidRDefault="007778C9">
            <w:pPr>
              <w:pStyle w:val="ConsPlusNormal"/>
            </w:pPr>
          </w:p>
        </w:tc>
        <w:tc>
          <w:tcPr>
            <w:tcW w:w="2440" w:type="dxa"/>
            <w:gridSpan w:val="2"/>
          </w:tcPr>
          <w:p w:rsidR="007778C9" w:rsidRDefault="007778C9">
            <w:pPr>
              <w:pStyle w:val="ConsPlusNormal"/>
              <w:jc w:val="center"/>
            </w:pPr>
            <w:r>
              <w:t>Фонд пенсионного и социального страхования Российской Федерации</w:t>
            </w:r>
          </w:p>
        </w:tc>
        <w:tc>
          <w:tcPr>
            <w:tcW w:w="2520" w:type="dxa"/>
            <w:gridSpan w:val="2"/>
          </w:tcPr>
          <w:p w:rsidR="007778C9" w:rsidRDefault="007778C9">
            <w:pPr>
              <w:pStyle w:val="ConsPlusNormal"/>
              <w:jc w:val="center"/>
            </w:pPr>
            <w:r>
              <w:t>Федеральный фонд обязательного медицинского страхования</w:t>
            </w:r>
          </w:p>
        </w:tc>
        <w:tc>
          <w:tcPr>
            <w:tcW w:w="2721" w:type="dxa"/>
            <w:gridSpan w:val="2"/>
          </w:tcPr>
          <w:p w:rsidR="007778C9" w:rsidRDefault="007778C9">
            <w:pPr>
              <w:pStyle w:val="ConsPlusNormal"/>
              <w:jc w:val="center"/>
            </w:pPr>
            <w:r>
              <w:t>территориальный фонд обязательного медицинского страхования</w:t>
            </w:r>
          </w:p>
        </w:tc>
        <w:tc>
          <w:tcPr>
            <w:tcW w:w="1032" w:type="dxa"/>
            <w:vMerge w:val="restart"/>
          </w:tcPr>
          <w:p w:rsidR="007778C9" w:rsidRDefault="007778C9">
            <w:pPr>
              <w:pStyle w:val="ConsPlusNormal"/>
              <w:jc w:val="center"/>
            </w:pPr>
            <w:r>
              <w:t>с начала года</w:t>
            </w:r>
          </w:p>
        </w:tc>
        <w:tc>
          <w:tcPr>
            <w:tcW w:w="1032" w:type="dxa"/>
            <w:vMerge w:val="restart"/>
          </w:tcPr>
          <w:p w:rsidR="007778C9" w:rsidRDefault="007778C9">
            <w:pPr>
              <w:pStyle w:val="ConsPlusNormal"/>
              <w:jc w:val="center"/>
            </w:pPr>
            <w:r>
              <w:t>в текущем месяце</w:t>
            </w:r>
          </w:p>
        </w:tc>
        <w:tc>
          <w:tcPr>
            <w:tcW w:w="869" w:type="dxa"/>
            <w:vMerge/>
          </w:tcPr>
          <w:p w:rsidR="007778C9" w:rsidRDefault="007778C9">
            <w:pPr>
              <w:pStyle w:val="ConsPlusNormal"/>
            </w:pPr>
          </w:p>
        </w:tc>
      </w:tr>
      <w:tr w:rsidR="007778C9">
        <w:tc>
          <w:tcPr>
            <w:tcW w:w="1704" w:type="dxa"/>
            <w:vMerge/>
            <w:tcBorders>
              <w:left w:val="nil"/>
            </w:tcBorders>
          </w:tcPr>
          <w:p w:rsidR="007778C9" w:rsidRDefault="007778C9">
            <w:pPr>
              <w:pStyle w:val="ConsPlusNormal"/>
            </w:pPr>
          </w:p>
        </w:tc>
        <w:tc>
          <w:tcPr>
            <w:tcW w:w="1281" w:type="dxa"/>
            <w:vMerge/>
          </w:tcPr>
          <w:p w:rsidR="007778C9" w:rsidRDefault="007778C9">
            <w:pPr>
              <w:pStyle w:val="ConsPlusNormal"/>
            </w:pPr>
          </w:p>
        </w:tc>
        <w:tc>
          <w:tcPr>
            <w:tcW w:w="1123" w:type="dxa"/>
          </w:tcPr>
          <w:p w:rsidR="007778C9" w:rsidRDefault="007778C9">
            <w:pPr>
              <w:pStyle w:val="ConsPlusNormal"/>
              <w:jc w:val="center"/>
            </w:pPr>
            <w:r>
              <w:t>с начала года</w:t>
            </w:r>
          </w:p>
        </w:tc>
        <w:tc>
          <w:tcPr>
            <w:tcW w:w="1317" w:type="dxa"/>
          </w:tcPr>
          <w:p w:rsidR="007778C9" w:rsidRDefault="007778C9">
            <w:pPr>
              <w:pStyle w:val="ConsPlusNormal"/>
              <w:jc w:val="center"/>
            </w:pPr>
            <w:r>
              <w:t>в текущем месяце</w:t>
            </w:r>
          </w:p>
        </w:tc>
        <w:tc>
          <w:tcPr>
            <w:tcW w:w="1310" w:type="dxa"/>
          </w:tcPr>
          <w:p w:rsidR="007778C9" w:rsidRDefault="007778C9">
            <w:pPr>
              <w:pStyle w:val="ConsPlusNormal"/>
              <w:jc w:val="center"/>
            </w:pPr>
            <w:r>
              <w:t>с начала года</w:t>
            </w:r>
          </w:p>
        </w:tc>
        <w:tc>
          <w:tcPr>
            <w:tcW w:w="1210" w:type="dxa"/>
          </w:tcPr>
          <w:p w:rsidR="007778C9" w:rsidRDefault="007778C9">
            <w:pPr>
              <w:pStyle w:val="ConsPlusNormal"/>
              <w:jc w:val="center"/>
            </w:pPr>
            <w:r>
              <w:t>в текущем месяце</w:t>
            </w:r>
          </w:p>
        </w:tc>
        <w:tc>
          <w:tcPr>
            <w:tcW w:w="1411" w:type="dxa"/>
          </w:tcPr>
          <w:p w:rsidR="007778C9" w:rsidRDefault="007778C9">
            <w:pPr>
              <w:pStyle w:val="ConsPlusNormal"/>
              <w:jc w:val="center"/>
            </w:pPr>
            <w:r>
              <w:t>с начала года</w:t>
            </w:r>
          </w:p>
        </w:tc>
        <w:tc>
          <w:tcPr>
            <w:tcW w:w="1310" w:type="dxa"/>
          </w:tcPr>
          <w:p w:rsidR="007778C9" w:rsidRDefault="007778C9">
            <w:pPr>
              <w:pStyle w:val="ConsPlusNormal"/>
              <w:jc w:val="center"/>
            </w:pPr>
            <w:r>
              <w:t>в текущем месяце</w:t>
            </w:r>
          </w:p>
        </w:tc>
        <w:tc>
          <w:tcPr>
            <w:tcW w:w="1032" w:type="dxa"/>
            <w:vMerge/>
          </w:tcPr>
          <w:p w:rsidR="007778C9" w:rsidRDefault="007778C9">
            <w:pPr>
              <w:pStyle w:val="ConsPlusNormal"/>
            </w:pPr>
          </w:p>
        </w:tc>
        <w:tc>
          <w:tcPr>
            <w:tcW w:w="1032" w:type="dxa"/>
            <w:vMerge/>
          </w:tcPr>
          <w:p w:rsidR="007778C9" w:rsidRDefault="007778C9">
            <w:pPr>
              <w:pStyle w:val="ConsPlusNormal"/>
            </w:pPr>
          </w:p>
        </w:tc>
        <w:tc>
          <w:tcPr>
            <w:tcW w:w="869" w:type="dxa"/>
            <w:vMerge/>
          </w:tcPr>
          <w:p w:rsidR="007778C9" w:rsidRDefault="007778C9">
            <w:pPr>
              <w:pStyle w:val="ConsPlusNormal"/>
            </w:pPr>
          </w:p>
        </w:tc>
      </w:tr>
      <w:tr w:rsidR="007778C9">
        <w:tc>
          <w:tcPr>
            <w:tcW w:w="1704" w:type="dxa"/>
            <w:tcBorders>
              <w:left w:val="nil"/>
            </w:tcBorders>
          </w:tcPr>
          <w:p w:rsidR="007778C9" w:rsidRDefault="007778C9">
            <w:pPr>
              <w:pStyle w:val="ConsPlusNormal"/>
              <w:jc w:val="center"/>
            </w:pPr>
            <w:r>
              <w:t>1</w:t>
            </w:r>
          </w:p>
        </w:tc>
        <w:tc>
          <w:tcPr>
            <w:tcW w:w="1281" w:type="dxa"/>
          </w:tcPr>
          <w:p w:rsidR="007778C9" w:rsidRDefault="007778C9">
            <w:pPr>
              <w:pStyle w:val="ConsPlusNormal"/>
              <w:jc w:val="center"/>
            </w:pPr>
            <w:r>
              <w:t>2</w:t>
            </w:r>
          </w:p>
        </w:tc>
        <w:tc>
          <w:tcPr>
            <w:tcW w:w="1123" w:type="dxa"/>
          </w:tcPr>
          <w:p w:rsidR="007778C9" w:rsidRDefault="007778C9">
            <w:pPr>
              <w:pStyle w:val="ConsPlusNormal"/>
              <w:jc w:val="center"/>
            </w:pPr>
            <w:r>
              <w:t>15</w:t>
            </w:r>
          </w:p>
        </w:tc>
        <w:tc>
          <w:tcPr>
            <w:tcW w:w="1317" w:type="dxa"/>
          </w:tcPr>
          <w:p w:rsidR="007778C9" w:rsidRDefault="007778C9">
            <w:pPr>
              <w:pStyle w:val="ConsPlusNormal"/>
              <w:jc w:val="center"/>
            </w:pPr>
            <w:r>
              <w:t>16</w:t>
            </w:r>
          </w:p>
        </w:tc>
        <w:tc>
          <w:tcPr>
            <w:tcW w:w="1310" w:type="dxa"/>
          </w:tcPr>
          <w:p w:rsidR="007778C9" w:rsidRDefault="007778C9">
            <w:pPr>
              <w:pStyle w:val="ConsPlusNormal"/>
              <w:jc w:val="center"/>
            </w:pPr>
            <w:r>
              <w:t>17</w:t>
            </w:r>
          </w:p>
        </w:tc>
        <w:tc>
          <w:tcPr>
            <w:tcW w:w="1210" w:type="dxa"/>
          </w:tcPr>
          <w:p w:rsidR="007778C9" w:rsidRDefault="007778C9">
            <w:pPr>
              <w:pStyle w:val="ConsPlusNormal"/>
              <w:jc w:val="center"/>
            </w:pPr>
            <w:r>
              <w:t>18</w:t>
            </w:r>
          </w:p>
        </w:tc>
        <w:tc>
          <w:tcPr>
            <w:tcW w:w="1411" w:type="dxa"/>
          </w:tcPr>
          <w:p w:rsidR="007778C9" w:rsidRDefault="007778C9">
            <w:pPr>
              <w:pStyle w:val="ConsPlusNormal"/>
              <w:jc w:val="center"/>
            </w:pPr>
            <w:r>
              <w:t>19</w:t>
            </w:r>
          </w:p>
        </w:tc>
        <w:tc>
          <w:tcPr>
            <w:tcW w:w="1310" w:type="dxa"/>
          </w:tcPr>
          <w:p w:rsidR="007778C9" w:rsidRDefault="007778C9">
            <w:pPr>
              <w:pStyle w:val="ConsPlusNormal"/>
              <w:jc w:val="center"/>
            </w:pPr>
            <w:r>
              <w:t>20</w:t>
            </w:r>
          </w:p>
        </w:tc>
        <w:tc>
          <w:tcPr>
            <w:tcW w:w="1032" w:type="dxa"/>
          </w:tcPr>
          <w:p w:rsidR="007778C9" w:rsidRDefault="007778C9">
            <w:pPr>
              <w:pStyle w:val="ConsPlusNormal"/>
              <w:jc w:val="center"/>
            </w:pPr>
            <w:r>
              <w:t>21</w:t>
            </w:r>
          </w:p>
        </w:tc>
        <w:tc>
          <w:tcPr>
            <w:tcW w:w="1032" w:type="dxa"/>
          </w:tcPr>
          <w:p w:rsidR="007778C9" w:rsidRDefault="007778C9">
            <w:pPr>
              <w:pStyle w:val="ConsPlusNormal"/>
              <w:jc w:val="center"/>
            </w:pPr>
            <w:r>
              <w:t>22</w:t>
            </w:r>
          </w:p>
        </w:tc>
        <w:tc>
          <w:tcPr>
            <w:tcW w:w="869" w:type="dxa"/>
          </w:tcPr>
          <w:p w:rsidR="007778C9" w:rsidRDefault="007778C9">
            <w:pPr>
              <w:pStyle w:val="ConsPlusNormal"/>
              <w:jc w:val="center"/>
            </w:pPr>
            <w:r>
              <w:t>23</w:t>
            </w:r>
          </w:p>
        </w:tc>
      </w:tr>
      <w:tr w:rsidR="007778C9">
        <w:tblPrEx>
          <w:tblBorders>
            <w:left w:val="single" w:sz="4" w:space="0" w:color="auto"/>
          </w:tblBorders>
        </w:tblPrEx>
        <w:tc>
          <w:tcPr>
            <w:tcW w:w="1704" w:type="dxa"/>
          </w:tcPr>
          <w:p w:rsidR="007778C9" w:rsidRDefault="007778C9">
            <w:pPr>
              <w:pStyle w:val="ConsPlusNormal"/>
              <w:jc w:val="center"/>
            </w:pPr>
          </w:p>
        </w:tc>
        <w:tc>
          <w:tcPr>
            <w:tcW w:w="1281" w:type="dxa"/>
          </w:tcPr>
          <w:p w:rsidR="007778C9" w:rsidRDefault="007778C9">
            <w:pPr>
              <w:pStyle w:val="ConsPlusNormal"/>
              <w:jc w:val="center"/>
            </w:pPr>
          </w:p>
        </w:tc>
        <w:tc>
          <w:tcPr>
            <w:tcW w:w="1123" w:type="dxa"/>
          </w:tcPr>
          <w:p w:rsidR="007778C9" w:rsidRDefault="007778C9">
            <w:pPr>
              <w:pStyle w:val="ConsPlusNormal"/>
              <w:jc w:val="center"/>
            </w:pPr>
          </w:p>
        </w:tc>
        <w:tc>
          <w:tcPr>
            <w:tcW w:w="1317" w:type="dxa"/>
          </w:tcPr>
          <w:p w:rsidR="007778C9" w:rsidRDefault="007778C9">
            <w:pPr>
              <w:pStyle w:val="ConsPlusNormal"/>
              <w:jc w:val="center"/>
            </w:pPr>
          </w:p>
        </w:tc>
        <w:tc>
          <w:tcPr>
            <w:tcW w:w="1310" w:type="dxa"/>
          </w:tcPr>
          <w:p w:rsidR="007778C9" w:rsidRDefault="007778C9">
            <w:pPr>
              <w:pStyle w:val="ConsPlusNormal"/>
              <w:jc w:val="center"/>
            </w:pPr>
          </w:p>
        </w:tc>
        <w:tc>
          <w:tcPr>
            <w:tcW w:w="1210" w:type="dxa"/>
          </w:tcPr>
          <w:p w:rsidR="007778C9" w:rsidRDefault="007778C9">
            <w:pPr>
              <w:pStyle w:val="ConsPlusNormal"/>
              <w:jc w:val="center"/>
            </w:pPr>
          </w:p>
        </w:tc>
        <w:tc>
          <w:tcPr>
            <w:tcW w:w="1411" w:type="dxa"/>
          </w:tcPr>
          <w:p w:rsidR="007778C9" w:rsidRDefault="007778C9">
            <w:pPr>
              <w:pStyle w:val="ConsPlusNormal"/>
              <w:jc w:val="center"/>
            </w:pPr>
          </w:p>
        </w:tc>
        <w:tc>
          <w:tcPr>
            <w:tcW w:w="1310" w:type="dxa"/>
          </w:tcPr>
          <w:p w:rsidR="007778C9" w:rsidRDefault="007778C9">
            <w:pPr>
              <w:pStyle w:val="ConsPlusNormal"/>
              <w:jc w:val="center"/>
            </w:pPr>
          </w:p>
        </w:tc>
        <w:tc>
          <w:tcPr>
            <w:tcW w:w="1032" w:type="dxa"/>
          </w:tcPr>
          <w:p w:rsidR="007778C9" w:rsidRDefault="007778C9">
            <w:pPr>
              <w:pStyle w:val="ConsPlusNormal"/>
              <w:jc w:val="center"/>
            </w:pPr>
          </w:p>
        </w:tc>
        <w:tc>
          <w:tcPr>
            <w:tcW w:w="1032" w:type="dxa"/>
          </w:tcPr>
          <w:p w:rsidR="007778C9" w:rsidRDefault="007778C9">
            <w:pPr>
              <w:pStyle w:val="ConsPlusNormal"/>
              <w:jc w:val="center"/>
            </w:pPr>
          </w:p>
        </w:tc>
        <w:tc>
          <w:tcPr>
            <w:tcW w:w="869" w:type="dxa"/>
          </w:tcPr>
          <w:p w:rsidR="007778C9" w:rsidRDefault="007778C9">
            <w:pPr>
              <w:pStyle w:val="ConsPlusNormal"/>
              <w:jc w:val="center"/>
            </w:pPr>
          </w:p>
        </w:tc>
      </w:tr>
      <w:tr w:rsidR="007778C9">
        <w:tblPrEx>
          <w:tblBorders>
            <w:left w:val="single" w:sz="4" w:space="0" w:color="auto"/>
          </w:tblBorders>
        </w:tblPrEx>
        <w:tc>
          <w:tcPr>
            <w:tcW w:w="1704" w:type="dxa"/>
          </w:tcPr>
          <w:p w:rsidR="007778C9" w:rsidRDefault="007778C9">
            <w:pPr>
              <w:pStyle w:val="ConsPlusNormal"/>
            </w:pPr>
          </w:p>
        </w:tc>
        <w:tc>
          <w:tcPr>
            <w:tcW w:w="1281" w:type="dxa"/>
          </w:tcPr>
          <w:p w:rsidR="007778C9" w:rsidRDefault="007778C9">
            <w:pPr>
              <w:pStyle w:val="ConsPlusNormal"/>
            </w:pP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blPrEx>
          <w:tblBorders>
            <w:left w:val="single" w:sz="4" w:space="0" w:color="auto"/>
          </w:tblBorders>
        </w:tblPrEx>
        <w:tc>
          <w:tcPr>
            <w:tcW w:w="1704" w:type="dxa"/>
          </w:tcPr>
          <w:p w:rsidR="007778C9" w:rsidRDefault="007778C9">
            <w:pPr>
              <w:pStyle w:val="ConsPlusNormal"/>
            </w:pPr>
          </w:p>
        </w:tc>
        <w:tc>
          <w:tcPr>
            <w:tcW w:w="1281" w:type="dxa"/>
          </w:tcPr>
          <w:p w:rsidR="007778C9" w:rsidRDefault="007778C9">
            <w:pPr>
              <w:pStyle w:val="ConsPlusNormal"/>
            </w:pP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c>
          <w:tcPr>
            <w:tcW w:w="2985" w:type="dxa"/>
            <w:gridSpan w:val="2"/>
            <w:tcBorders>
              <w:left w:val="nil"/>
              <w:bottom w:val="nil"/>
            </w:tcBorders>
            <w:vAlign w:val="bottom"/>
          </w:tcPr>
          <w:p w:rsidR="007778C9" w:rsidRDefault="007778C9">
            <w:pPr>
              <w:pStyle w:val="ConsPlusNormal"/>
              <w:jc w:val="right"/>
            </w:pPr>
            <w:r>
              <w:t>Итого по коду БК</w:t>
            </w: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blPrEx>
          <w:tblBorders>
            <w:right w:val="nil"/>
            <w:insideV w:val="nil"/>
          </w:tblBorders>
        </w:tblPrEx>
        <w:tc>
          <w:tcPr>
            <w:tcW w:w="2985" w:type="dxa"/>
            <w:gridSpan w:val="2"/>
            <w:tcBorders>
              <w:top w:val="nil"/>
              <w:bottom w:val="nil"/>
            </w:tcBorders>
          </w:tcPr>
          <w:p w:rsidR="007778C9" w:rsidRDefault="007778C9">
            <w:pPr>
              <w:pStyle w:val="ConsPlusNormal"/>
              <w:jc w:val="right"/>
            </w:pPr>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r w:rsidR="007778C9">
        <w:tc>
          <w:tcPr>
            <w:tcW w:w="2985" w:type="dxa"/>
            <w:gridSpan w:val="2"/>
            <w:tcBorders>
              <w:top w:val="nil"/>
              <w:left w:val="nil"/>
              <w:bottom w:val="nil"/>
            </w:tcBorders>
            <w:vAlign w:val="bottom"/>
          </w:tcPr>
          <w:p w:rsidR="007778C9" w:rsidRDefault="007778C9">
            <w:pPr>
              <w:pStyle w:val="ConsPlusNormal"/>
              <w:jc w:val="right"/>
            </w:pPr>
            <w:r>
              <w:t xml:space="preserve">Всего по </w:t>
            </w:r>
            <w:hyperlink w:anchor="P5043">
              <w:r>
                <w:rPr>
                  <w:color w:val="0000FF"/>
                </w:rPr>
                <w:t>разделам I</w:t>
              </w:r>
            </w:hyperlink>
            <w:r>
              <w:t xml:space="preserve"> и </w:t>
            </w:r>
            <w:hyperlink w:anchor="P5108">
              <w:r>
                <w:rPr>
                  <w:color w:val="0000FF"/>
                </w:rPr>
                <w:t>II</w:t>
              </w:r>
            </w:hyperlink>
          </w:p>
        </w:tc>
        <w:tc>
          <w:tcPr>
            <w:tcW w:w="1123" w:type="dxa"/>
          </w:tcPr>
          <w:p w:rsidR="007778C9" w:rsidRDefault="007778C9">
            <w:pPr>
              <w:pStyle w:val="ConsPlusNormal"/>
            </w:pPr>
          </w:p>
        </w:tc>
        <w:tc>
          <w:tcPr>
            <w:tcW w:w="1317" w:type="dxa"/>
          </w:tcPr>
          <w:p w:rsidR="007778C9" w:rsidRDefault="007778C9">
            <w:pPr>
              <w:pStyle w:val="ConsPlusNormal"/>
            </w:pPr>
          </w:p>
        </w:tc>
        <w:tc>
          <w:tcPr>
            <w:tcW w:w="1310" w:type="dxa"/>
          </w:tcPr>
          <w:p w:rsidR="007778C9" w:rsidRDefault="007778C9">
            <w:pPr>
              <w:pStyle w:val="ConsPlusNormal"/>
            </w:pPr>
          </w:p>
        </w:tc>
        <w:tc>
          <w:tcPr>
            <w:tcW w:w="1210" w:type="dxa"/>
          </w:tcPr>
          <w:p w:rsidR="007778C9" w:rsidRDefault="007778C9">
            <w:pPr>
              <w:pStyle w:val="ConsPlusNormal"/>
            </w:pPr>
          </w:p>
        </w:tc>
        <w:tc>
          <w:tcPr>
            <w:tcW w:w="1411" w:type="dxa"/>
          </w:tcPr>
          <w:p w:rsidR="007778C9" w:rsidRDefault="007778C9">
            <w:pPr>
              <w:pStyle w:val="ConsPlusNormal"/>
            </w:pPr>
          </w:p>
        </w:tc>
        <w:tc>
          <w:tcPr>
            <w:tcW w:w="1310" w:type="dxa"/>
          </w:tcPr>
          <w:p w:rsidR="007778C9" w:rsidRDefault="007778C9">
            <w:pPr>
              <w:pStyle w:val="ConsPlusNormal"/>
            </w:pPr>
          </w:p>
        </w:tc>
        <w:tc>
          <w:tcPr>
            <w:tcW w:w="1032" w:type="dxa"/>
          </w:tcPr>
          <w:p w:rsidR="007778C9" w:rsidRDefault="007778C9">
            <w:pPr>
              <w:pStyle w:val="ConsPlusNormal"/>
            </w:pPr>
          </w:p>
        </w:tc>
        <w:tc>
          <w:tcPr>
            <w:tcW w:w="1032" w:type="dxa"/>
          </w:tcPr>
          <w:p w:rsidR="007778C9" w:rsidRDefault="007778C9">
            <w:pPr>
              <w:pStyle w:val="ConsPlusNormal"/>
            </w:pPr>
          </w:p>
        </w:tc>
        <w:tc>
          <w:tcPr>
            <w:tcW w:w="869"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0531468, с. 3</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на "__" _________ 20__ г.</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77" w:name="P5389"/>
            <w:bookmarkEnd w:id="77"/>
            <w:r>
              <w:t>Раздел III. Платежи, поступившие в бюджеты минуя счет органа Федерального казначейства</w:t>
            </w:r>
          </w:p>
        </w:tc>
      </w:tr>
    </w:tbl>
    <w:p w:rsidR="007778C9" w:rsidRDefault="007778C9">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47"/>
        <w:gridCol w:w="780"/>
        <w:gridCol w:w="780"/>
        <w:gridCol w:w="780"/>
        <w:gridCol w:w="780"/>
        <w:gridCol w:w="780"/>
        <w:gridCol w:w="780"/>
        <w:gridCol w:w="780"/>
        <w:gridCol w:w="780"/>
        <w:gridCol w:w="780"/>
        <w:gridCol w:w="780"/>
        <w:gridCol w:w="780"/>
        <w:gridCol w:w="780"/>
        <w:gridCol w:w="780"/>
        <w:gridCol w:w="784"/>
      </w:tblGrid>
      <w:tr w:rsidR="007778C9">
        <w:tc>
          <w:tcPr>
            <w:tcW w:w="1417" w:type="dxa"/>
            <w:vMerge w:val="restart"/>
            <w:tcBorders>
              <w:left w:val="nil"/>
            </w:tcBorders>
          </w:tcPr>
          <w:p w:rsidR="007778C9" w:rsidRDefault="007778C9">
            <w:pPr>
              <w:pStyle w:val="ConsPlusNormal"/>
              <w:jc w:val="center"/>
            </w:pPr>
            <w:r>
              <w:t>Код по БК</w:t>
            </w:r>
          </w:p>
        </w:tc>
        <w:tc>
          <w:tcPr>
            <w:tcW w:w="1247" w:type="dxa"/>
            <w:vMerge w:val="restart"/>
          </w:tcPr>
          <w:p w:rsidR="007778C9" w:rsidRDefault="007778C9">
            <w:pPr>
              <w:pStyle w:val="ConsPlusNormal"/>
              <w:jc w:val="center"/>
            </w:pPr>
            <w:r>
              <w:t>Аналитический код</w:t>
            </w:r>
          </w:p>
        </w:tc>
        <w:tc>
          <w:tcPr>
            <w:tcW w:w="1560" w:type="dxa"/>
            <w:gridSpan w:val="2"/>
            <w:vMerge w:val="restart"/>
          </w:tcPr>
          <w:p w:rsidR="007778C9" w:rsidRDefault="007778C9">
            <w:pPr>
              <w:pStyle w:val="ConsPlusNormal"/>
              <w:jc w:val="center"/>
            </w:pPr>
            <w:r>
              <w:t>Поступило, всего</w:t>
            </w:r>
          </w:p>
        </w:tc>
        <w:tc>
          <w:tcPr>
            <w:tcW w:w="9364" w:type="dxa"/>
            <w:gridSpan w:val="12"/>
            <w:tcBorders>
              <w:right w:val="nil"/>
            </w:tcBorders>
          </w:tcPr>
          <w:p w:rsidR="007778C9" w:rsidRDefault="007778C9">
            <w:pPr>
              <w:pStyle w:val="ConsPlusNormal"/>
              <w:jc w:val="center"/>
            </w:pPr>
            <w:r>
              <w:t>В том числе по бюджетам:</w:t>
            </w:r>
          </w:p>
        </w:tc>
      </w:tr>
      <w:tr w:rsidR="007778C9">
        <w:tc>
          <w:tcPr>
            <w:tcW w:w="1417" w:type="dxa"/>
            <w:vMerge/>
            <w:tcBorders>
              <w:left w:val="nil"/>
            </w:tcBorders>
          </w:tcPr>
          <w:p w:rsidR="007778C9" w:rsidRDefault="007778C9">
            <w:pPr>
              <w:pStyle w:val="ConsPlusNormal"/>
            </w:pPr>
          </w:p>
        </w:tc>
        <w:tc>
          <w:tcPr>
            <w:tcW w:w="1247" w:type="dxa"/>
            <w:vMerge/>
          </w:tcPr>
          <w:p w:rsidR="007778C9" w:rsidRDefault="007778C9">
            <w:pPr>
              <w:pStyle w:val="ConsPlusNormal"/>
            </w:pPr>
          </w:p>
        </w:tc>
        <w:tc>
          <w:tcPr>
            <w:tcW w:w="1560" w:type="dxa"/>
            <w:gridSpan w:val="2"/>
            <w:vMerge/>
          </w:tcPr>
          <w:p w:rsidR="007778C9" w:rsidRDefault="007778C9">
            <w:pPr>
              <w:pStyle w:val="ConsPlusNormal"/>
            </w:pPr>
          </w:p>
        </w:tc>
        <w:tc>
          <w:tcPr>
            <w:tcW w:w="1560" w:type="dxa"/>
            <w:gridSpan w:val="2"/>
            <w:vMerge w:val="restart"/>
          </w:tcPr>
          <w:p w:rsidR="007778C9" w:rsidRDefault="007778C9">
            <w:pPr>
              <w:pStyle w:val="ConsPlusNormal"/>
              <w:jc w:val="center"/>
            </w:pPr>
            <w:r>
              <w:t>федеральный</w:t>
            </w:r>
          </w:p>
        </w:tc>
        <w:tc>
          <w:tcPr>
            <w:tcW w:w="1560" w:type="dxa"/>
            <w:gridSpan w:val="2"/>
            <w:vMerge w:val="restart"/>
          </w:tcPr>
          <w:p w:rsidR="007778C9" w:rsidRDefault="007778C9">
            <w:pPr>
              <w:pStyle w:val="ConsPlusNormal"/>
              <w:jc w:val="center"/>
            </w:pPr>
            <w:r>
              <w:t>субъекта Российской Федерации</w:t>
            </w:r>
          </w:p>
        </w:tc>
        <w:tc>
          <w:tcPr>
            <w:tcW w:w="1560" w:type="dxa"/>
            <w:gridSpan w:val="2"/>
            <w:vMerge w:val="restart"/>
          </w:tcPr>
          <w:p w:rsidR="007778C9" w:rsidRDefault="007778C9">
            <w:pPr>
              <w:pStyle w:val="ConsPlusNormal"/>
              <w:jc w:val="center"/>
            </w:pPr>
            <w:r>
              <w:t>местный</w:t>
            </w:r>
          </w:p>
        </w:tc>
        <w:tc>
          <w:tcPr>
            <w:tcW w:w="4684" w:type="dxa"/>
            <w:gridSpan w:val="6"/>
            <w:tcBorders>
              <w:right w:val="nil"/>
            </w:tcBorders>
          </w:tcPr>
          <w:p w:rsidR="007778C9" w:rsidRDefault="007778C9">
            <w:pPr>
              <w:pStyle w:val="ConsPlusNormal"/>
              <w:jc w:val="center"/>
            </w:pPr>
            <w:r>
              <w:t>внебюджетные фонды</w:t>
            </w:r>
          </w:p>
        </w:tc>
      </w:tr>
      <w:tr w:rsidR="007778C9">
        <w:tc>
          <w:tcPr>
            <w:tcW w:w="1417" w:type="dxa"/>
            <w:vMerge/>
            <w:tcBorders>
              <w:left w:val="nil"/>
            </w:tcBorders>
          </w:tcPr>
          <w:p w:rsidR="007778C9" w:rsidRDefault="007778C9">
            <w:pPr>
              <w:pStyle w:val="ConsPlusNormal"/>
            </w:pPr>
          </w:p>
        </w:tc>
        <w:tc>
          <w:tcPr>
            <w:tcW w:w="1247" w:type="dxa"/>
            <w:vMerge/>
          </w:tcPr>
          <w:p w:rsidR="007778C9" w:rsidRDefault="007778C9">
            <w:pPr>
              <w:pStyle w:val="ConsPlusNormal"/>
            </w:pPr>
          </w:p>
        </w:tc>
        <w:tc>
          <w:tcPr>
            <w:tcW w:w="1560" w:type="dxa"/>
            <w:gridSpan w:val="2"/>
            <w:vMerge/>
          </w:tcPr>
          <w:p w:rsidR="007778C9" w:rsidRDefault="007778C9">
            <w:pPr>
              <w:pStyle w:val="ConsPlusNormal"/>
            </w:pPr>
          </w:p>
        </w:tc>
        <w:tc>
          <w:tcPr>
            <w:tcW w:w="1560" w:type="dxa"/>
            <w:gridSpan w:val="2"/>
            <w:vMerge/>
          </w:tcPr>
          <w:p w:rsidR="007778C9" w:rsidRDefault="007778C9">
            <w:pPr>
              <w:pStyle w:val="ConsPlusNormal"/>
            </w:pPr>
          </w:p>
        </w:tc>
        <w:tc>
          <w:tcPr>
            <w:tcW w:w="1560" w:type="dxa"/>
            <w:gridSpan w:val="2"/>
            <w:vMerge/>
          </w:tcPr>
          <w:p w:rsidR="007778C9" w:rsidRDefault="007778C9">
            <w:pPr>
              <w:pStyle w:val="ConsPlusNormal"/>
            </w:pPr>
          </w:p>
        </w:tc>
        <w:tc>
          <w:tcPr>
            <w:tcW w:w="1560" w:type="dxa"/>
            <w:gridSpan w:val="2"/>
            <w:vMerge/>
          </w:tcPr>
          <w:p w:rsidR="007778C9" w:rsidRDefault="007778C9">
            <w:pPr>
              <w:pStyle w:val="ConsPlusNormal"/>
            </w:pPr>
          </w:p>
        </w:tc>
        <w:tc>
          <w:tcPr>
            <w:tcW w:w="1560" w:type="dxa"/>
            <w:gridSpan w:val="2"/>
          </w:tcPr>
          <w:p w:rsidR="007778C9" w:rsidRDefault="007778C9">
            <w:pPr>
              <w:pStyle w:val="ConsPlusNormal"/>
              <w:jc w:val="center"/>
            </w:pPr>
            <w:r>
              <w:t>Фонд пенсионного и социального страхования Российской Федерации</w:t>
            </w:r>
          </w:p>
        </w:tc>
        <w:tc>
          <w:tcPr>
            <w:tcW w:w="1560" w:type="dxa"/>
            <w:gridSpan w:val="2"/>
          </w:tcPr>
          <w:p w:rsidR="007778C9" w:rsidRDefault="007778C9">
            <w:pPr>
              <w:pStyle w:val="ConsPlusNormal"/>
              <w:jc w:val="center"/>
            </w:pPr>
            <w:r>
              <w:t>Федеральный фонд обязательного медицинского страхования</w:t>
            </w:r>
          </w:p>
        </w:tc>
        <w:tc>
          <w:tcPr>
            <w:tcW w:w="1564" w:type="dxa"/>
            <w:gridSpan w:val="2"/>
            <w:tcBorders>
              <w:right w:val="nil"/>
            </w:tcBorders>
          </w:tcPr>
          <w:p w:rsidR="007778C9" w:rsidRDefault="007778C9">
            <w:pPr>
              <w:pStyle w:val="ConsPlusNormal"/>
              <w:jc w:val="center"/>
            </w:pPr>
            <w:r>
              <w:t>территориальный фонд обязательного медицинского страхования</w:t>
            </w:r>
          </w:p>
        </w:tc>
      </w:tr>
      <w:tr w:rsidR="007778C9">
        <w:tc>
          <w:tcPr>
            <w:tcW w:w="1417" w:type="dxa"/>
            <w:vMerge/>
            <w:tcBorders>
              <w:left w:val="nil"/>
            </w:tcBorders>
          </w:tcPr>
          <w:p w:rsidR="007778C9" w:rsidRDefault="007778C9">
            <w:pPr>
              <w:pStyle w:val="ConsPlusNormal"/>
            </w:pPr>
          </w:p>
        </w:tc>
        <w:tc>
          <w:tcPr>
            <w:tcW w:w="1247" w:type="dxa"/>
            <w:vMerge/>
          </w:tcPr>
          <w:p w:rsidR="007778C9" w:rsidRDefault="007778C9">
            <w:pPr>
              <w:pStyle w:val="ConsPlusNormal"/>
            </w:pPr>
          </w:p>
        </w:tc>
        <w:tc>
          <w:tcPr>
            <w:tcW w:w="780" w:type="dxa"/>
          </w:tcPr>
          <w:p w:rsidR="007778C9" w:rsidRDefault="007778C9">
            <w:pPr>
              <w:pStyle w:val="ConsPlusNormal"/>
              <w:jc w:val="center"/>
            </w:pPr>
            <w:r>
              <w:t>с начала года</w:t>
            </w:r>
          </w:p>
        </w:tc>
        <w:tc>
          <w:tcPr>
            <w:tcW w:w="780" w:type="dxa"/>
          </w:tcPr>
          <w:p w:rsidR="007778C9" w:rsidRDefault="007778C9">
            <w:pPr>
              <w:pStyle w:val="ConsPlusNormal"/>
              <w:jc w:val="center"/>
            </w:pPr>
            <w:r>
              <w:t>в текущем месяце</w:t>
            </w:r>
          </w:p>
        </w:tc>
        <w:tc>
          <w:tcPr>
            <w:tcW w:w="780" w:type="dxa"/>
          </w:tcPr>
          <w:p w:rsidR="007778C9" w:rsidRDefault="007778C9">
            <w:pPr>
              <w:pStyle w:val="ConsPlusNormal"/>
              <w:jc w:val="center"/>
            </w:pPr>
            <w:r>
              <w:t>с начала года</w:t>
            </w:r>
          </w:p>
        </w:tc>
        <w:tc>
          <w:tcPr>
            <w:tcW w:w="780" w:type="dxa"/>
          </w:tcPr>
          <w:p w:rsidR="007778C9" w:rsidRDefault="007778C9">
            <w:pPr>
              <w:pStyle w:val="ConsPlusNormal"/>
              <w:jc w:val="center"/>
            </w:pPr>
            <w:r>
              <w:t>в текущем месяце</w:t>
            </w:r>
          </w:p>
        </w:tc>
        <w:tc>
          <w:tcPr>
            <w:tcW w:w="780" w:type="dxa"/>
          </w:tcPr>
          <w:p w:rsidR="007778C9" w:rsidRDefault="007778C9">
            <w:pPr>
              <w:pStyle w:val="ConsPlusNormal"/>
              <w:jc w:val="center"/>
            </w:pPr>
            <w:r>
              <w:t>с начала года</w:t>
            </w:r>
          </w:p>
        </w:tc>
        <w:tc>
          <w:tcPr>
            <w:tcW w:w="780" w:type="dxa"/>
          </w:tcPr>
          <w:p w:rsidR="007778C9" w:rsidRDefault="007778C9">
            <w:pPr>
              <w:pStyle w:val="ConsPlusNormal"/>
              <w:jc w:val="center"/>
            </w:pPr>
            <w:r>
              <w:t>в текущем месяце</w:t>
            </w:r>
          </w:p>
        </w:tc>
        <w:tc>
          <w:tcPr>
            <w:tcW w:w="780" w:type="dxa"/>
          </w:tcPr>
          <w:p w:rsidR="007778C9" w:rsidRDefault="007778C9">
            <w:pPr>
              <w:pStyle w:val="ConsPlusNormal"/>
              <w:jc w:val="center"/>
            </w:pPr>
            <w:r>
              <w:t>с начала года</w:t>
            </w:r>
          </w:p>
        </w:tc>
        <w:tc>
          <w:tcPr>
            <w:tcW w:w="780" w:type="dxa"/>
          </w:tcPr>
          <w:p w:rsidR="007778C9" w:rsidRDefault="007778C9">
            <w:pPr>
              <w:pStyle w:val="ConsPlusNormal"/>
              <w:jc w:val="center"/>
            </w:pPr>
            <w:r>
              <w:t>в текущем месяце</w:t>
            </w:r>
          </w:p>
        </w:tc>
        <w:tc>
          <w:tcPr>
            <w:tcW w:w="780" w:type="dxa"/>
          </w:tcPr>
          <w:p w:rsidR="007778C9" w:rsidRDefault="007778C9">
            <w:pPr>
              <w:pStyle w:val="ConsPlusNormal"/>
              <w:jc w:val="center"/>
            </w:pPr>
            <w:r>
              <w:t>с начала года</w:t>
            </w:r>
          </w:p>
        </w:tc>
        <w:tc>
          <w:tcPr>
            <w:tcW w:w="780" w:type="dxa"/>
          </w:tcPr>
          <w:p w:rsidR="007778C9" w:rsidRDefault="007778C9">
            <w:pPr>
              <w:pStyle w:val="ConsPlusNormal"/>
              <w:jc w:val="center"/>
            </w:pPr>
            <w:r>
              <w:t>в текущем месяце</w:t>
            </w:r>
          </w:p>
        </w:tc>
        <w:tc>
          <w:tcPr>
            <w:tcW w:w="780" w:type="dxa"/>
          </w:tcPr>
          <w:p w:rsidR="007778C9" w:rsidRDefault="007778C9">
            <w:pPr>
              <w:pStyle w:val="ConsPlusNormal"/>
              <w:jc w:val="center"/>
            </w:pPr>
            <w:r>
              <w:t>с начала года</w:t>
            </w:r>
          </w:p>
        </w:tc>
        <w:tc>
          <w:tcPr>
            <w:tcW w:w="780" w:type="dxa"/>
          </w:tcPr>
          <w:p w:rsidR="007778C9" w:rsidRDefault="007778C9">
            <w:pPr>
              <w:pStyle w:val="ConsPlusNormal"/>
              <w:jc w:val="center"/>
            </w:pPr>
            <w:r>
              <w:t>в текущем месяце</w:t>
            </w:r>
          </w:p>
        </w:tc>
        <w:tc>
          <w:tcPr>
            <w:tcW w:w="780" w:type="dxa"/>
          </w:tcPr>
          <w:p w:rsidR="007778C9" w:rsidRDefault="007778C9">
            <w:pPr>
              <w:pStyle w:val="ConsPlusNormal"/>
              <w:jc w:val="center"/>
            </w:pPr>
            <w:r>
              <w:t>с начала года</w:t>
            </w:r>
          </w:p>
        </w:tc>
        <w:tc>
          <w:tcPr>
            <w:tcW w:w="784" w:type="dxa"/>
            <w:tcBorders>
              <w:right w:val="nil"/>
            </w:tcBorders>
          </w:tcPr>
          <w:p w:rsidR="007778C9" w:rsidRDefault="007778C9">
            <w:pPr>
              <w:pStyle w:val="ConsPlusNormal"/>
              <w:jc w:val="center"/>
            </w:pPr>
            <w:r>
              <w:t>в текущем месяце</w:t>
            </w:r>
          </w:p>
        </w:tc>
      </w:tr>
      <w:tr w:rsidR="007778C9">
        <w:tc>
          <w:tcPr>
            <w:tcW w:w="1417" w:type="dxa"/>
            <w:tcBorders>
              <w:left w:val="nil"/>
            </w:tcBorders>
          </w:tcPr>
          <w:p w:rsidR="007778C9" w:rsidRDefault="007778C9">
            <w:pPr>
              <w:pStyle w:val="ConsPlusNormal"/>
              <w:jc w:val="center"/>
            </w:pPr>
            <w:r>
              <w:t>1</w:t>
            </w:r>
          </w:p>
        </w:tc>
        <w:tc>
          <w:tcPr>
            <w:tcW w:w="1247" w:type="dxa"/>
          </w:tcPr>
          <w:p w:rsidR="007778C9" w:rsidRDefault="007778C9">
            <w:pPr>
              <w:pStyle w:val="ConsPlusNormal"/>
              <w:jc w:val="center"/>
            </w:pPr>
            <w:r>
              <w:t>2</w:t>
            </w:r>
          </w:p>
        </w:tc>
        <w:tc>
          <w:tcPr>
            <w:tcW w:w="780" w:type="dxa"/>
          </w:tcPr>
          <w:p w:rsidR="007778C9" w:rsidRDefault="007778C9">
            <w:pPr>
              <w:pStyle w:val="ConsPlusNormal"/>
              <w:jc w:val="center"/>
            </w:pPr>
            <w:r>
              <w:t>3</w:t>
            </w:r>
          </w:p>
        </w:tc>
        <w:tc>
          <w:tcPr>
            <w:tcW w:w="780" w:type="dxa"/>
          </w:tcPr>
          <w:p w:rsidR="007778C9" w:rsidRDefault="007778C9">
            <w:pPr>
              <w:pStyle w:val="ConsPlusNormal"/>
              <w:jc w:val="center"/>
            </w:pPr>
            <w:r>
              <w:t>4</w:t>
            </w:r>
          </w:p>
        </w:tc>
        <w:tc>
          <w:tcPr>
            <w:tcW w:w="780" w:type="dxa"/>
          </w:tcPr>
          <w:p w:rsidR="007778C9" w:rsidRDefault="007778C9">
            <w:pPr>
              <w:pStyle w:val="ConsPlusNormal"/>
              <w:jc w:val="center"/>
            </w:pPr>
            <w:r>
              <w:t>5</w:t>
            </w:r>
          </w:p>
        </w:tc>
        <w:tc>
          <w:tcPr>
            <w:tcW w:w="780" w:type="dxa"/>
          </w:tcPr>
          <w:p w:rsidR="007778C9" w:rsidRDefault="007778C9">
            <w:pPr>
              <w:pStyle w:val="ConsPlusNormal"/>
              <w:jc w:val="center"/>
            </w:pPr>
            <w:r>
              <w:t>6</w:t>
            </w:r>
          </w:p>
        </w:tc>
        <w:tc>
          <w:tcPr>
            <w:tcW w:w="780" w:type="dxa"/>
          </w:tcPr>
          <w:p w:rsidR="007778C9" w:rsidRDefault="007778C9">
            <w:pPr>
              <w:pStyle w:val="ConsPlusNormal"/>
              <w:jc w:val="center"/>
            </w:pPr>
            <w:r>
              <w:t>7</w:t>
            </w:r>
          </w:p>
        </w:tc>
        <w:tc>
          <w:tcPr>
            <w:tcW w:w="780" w:type="dxa"/>
          </w:tcPr>
          <w:p w:rsidR="007778C9" w:rsidRDefault="007778C9">
            <w:pPr>
              <w:pStyle w:val="ConsPlusNormal"/>
              <w:jc w:val="center"/>
            </w:pPr>
            <w:r>
              <w:t>8</w:t>
            </w:r>
          </w:p>
        </w:tc>
        <w:tc>
          <w:tcPr>
            <w:tcW w:w="780" w:type="dxa"/>
          </w:tcPr>
          <w:p w:rsidR="007778C9" w:rsidRDefault="007778C9">
            <w:pPr>
              <w:pStyle w:val="ConsPlusNormal"/>
              <w:jc w:val="center"/>
            </w:pPr>
            <w:r>
              <w:t>9</w:t>
            </w:r>
          </w:p>
        </w:tc>
        <w:tc>
          <w:tcPr>
            <w:tcW w:w="780" w:type="dxa"/>
          </w:tcPr>
          <w:p w:rsidR="007778C9" w:rsidRDefault="007778C9">
            <w:pPr>
              <w:pStyle w:val="ConsPlusNormal"/>
              <w:jc w:val="center"/>
            </w:pPr>
            <w:r>
              <w:t>10</w:t>
            </w:r>
          </w:p>
        </w:tc>
        <w:tc>
          <w:tcPr>
            <w:tcW w:w="780" w:type="dxa"/>
          </w:tcPr>
          <w:p w:rsidR="007778C9" w:rsidRDefault="007778C9">
            <w:pPr>
              <w:pStyle w:val="ConsPlusNormal"/>
              <w:jc w:val="center"/>
            </w:pPr>
            <w:r>
              <w:t>11</w:t>
            </w:r>
          </w:p>
        </w:tc>
        <w:tc>
          <w:tcPr>
            <w:tcW w:w="780" w:type="dxa"/>
          </w:tcPr>
          <w:p w:rsidR="007778C9" w:rsidRDefault="007778C9">
            <w:pPr>
              <w:pStyle w:val="ConsPlusNormal"/>
              <w:jc w:val="center"/>
            </w:pPr>
            <w:r>
              <w:t>12</w:t>
            </w:r>
          </w:p>
        </w:tc>
        <w:tc>
          <w:tcPr>
            <w:tcW w:w="780" w:type="dxa"/>
          </w:tcPr>
          <w:p w:rsidR="007778C9" w:rsidRDefault="007778C9">
            <w:pPr>
              <w:pStyle w:val="ConsPlusNormal"/>
              <w:jc w:val="center"/>
            </w:pPr>
            <w:r>
              <w:t>13</w:t>
            </w:r>
          </w:p>
        </w:tc>
        <w:tc>
          <w:tcPr>
            <w:tcW w:w="780" w:type="dxa"/>
          </w:tcPr>
          <w:p w:rsidR="007778C9" w:rsidRDefault="007778C9">
            <w:pPr>
              <w:pStyle w:val="ConsPlusNormal"/>
              <w:jc w:val="center"/>
            </w:pPr>
            <w:r>
              <w:t>14</w:t>
            </w:r>
          </w:p>
        </w:tc>
        <w:tc>
          <w:tcPr>
            <w:tcW w:w="780" w:type="dxa"/>
          </w:tcPr>
          <w:p w:rsidR="007778C9" w:rsidRDefault="007778C9">
            <w:pPr>
              <w:pStyle w:val="ConsPlusNormal"/>
              <w:jc w:val="center"/>
            </w:pPr>
            <w:r>
              <w:t>15</w:t>
            </w:r>
          </w:p>
        </w:tc>
        <w:tc>
          <w:tcPr>
            <w:tcW w:w="784" w:type="dxa"/>
            <w:tcBorders>
              <w:right w:val="nil"/>
            </w:tcBorders>
          </w:tcPr>
          <w:p w:rsidR="007778C9" w:rsidRDefault="007778C9">
            <w:pPr>
              <w:pStyle w:val="ConsPlusNormal"/>
              <w:jc w:val="center"/>
            </w:pPr>
            <w:r>
              <w:t>16</w:t>
            </w: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1247"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1247"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1247"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1247"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1247"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left w:val="single" w:sz="4" w:space="0" w:color="auto"/>
            <w:right w:val="single" w:sz="4" w:space="0" w:color="auto"/>
          </w:tblBorders>
        </w:tblPrEx>
        <w:tc>
          <w:tcPr>
            <w:tcW w:w="1417" w:type="dxa"/>
          </w:tcPr>
          <w:p w:rsidR="007778C9" w:rsidRDefault="007778C9">
            <w:pPr>
              <w:pStyle w:val="ConsPlusNormal"/>
            </w:pPr>
          </w:p>
        </w:tc>
        <w:tc>
          <w:tcPr>
            <w:tcW w:w="1247"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right w:val="single" w:sz="4" w:space="0" w:color="auto"/>
          </w:tblBorders>
        </w:tblPrEx>
        <w:tc>
          <w:tcPr>
            <w:tcW w:w="2664" w:type="dxa"/>
            <w:gridSpan w:val="2"/>
            <w:tcBorders>
              <w:left w:val="nil"/>
              <w:bottom w:val="nil"/>
            </w:tcBorders>
            <w:vAlign w:val="bottom"/>
          </w:tcPr>
          <w:p w:rsidR="007778C9" w:rsidRDefault="007778C9">
            <w:pPr>
              <w:pStyle w:val="ConsPlusNormal"/>
              <w:jc w:val="right"/>
            </w:pPr>
            <w:r>
              <w:t>Итого по коду БК</w:t>
            </w: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r w:rsidR="007778C9">
        <w:tblPrEx>
          <w:tblBorders>
            <w:insideV w:val="nil"/>
          </w:tblBorders>
        </w:tblPrEx>
        <w:tc>
          <w:tcPr>
            <w:tcW w:w="2664" w:type="dxa"/>
            <w:gridSpan w:val="2"/>
            <w:tcBorders>
              <w:top w:val="nil"/>
              <w:bottom w:val="nil"/>
            </w:tcBorders>
            <w:vAlign w:val="bottom"/>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3120" w:type="dxa"/>
            <w:gridSpan w:val="4"/>
          </w:tcPr>
          <w:p w:rsidR="007778C9" w:rsidRDefault="007778C9">
            <w:pPr>
              <w:pStyle w:val="ConsPlusNormal"/>
            </w:pPr>
          </w:p>
        </w:tc>
        <w:tc>
          <w:tcPr>
            <w:tcW w:w="2340" w:type="dxa"/>
            <w:gridSpan w:val="3"/>
          </w:tcPr>
          <w:p w:rsidR="007778C9" w:rsidRDefault="007778C9">
            <w:pPr>
              <w:pStyle w:val="ConsPlusNormal"/>
            </w:pPr>
          </w:p>
        </w:tc>
        <w:tc>
          <w:tcPr>
            <w:tcW w:w="780" w:type="dxa"/>
          </w:tcPr>
          <w:p w:rsidR="007778C9" w:rsidRDefault="007778C9">
            <w:pPr>
              <w:pStyle w:val="ConsPlusNormal"/>
            </w:pPr>
          </w:p>
        </w:tc>
        <w:tc>
          <w:tcPr>
            <w:tcW w:w="3124" w:type="dxa"/>
            <w:gridSpan w:val="4"/>
          </w:tcPr>
          <w:p w:rsidR="007778C9" w:rsidRDefault="007778C9">
            <w:pPr>
              <w:pStyle w:val="ConsPlusNormal"/>
            </w:pPr>
          </w:p>
        </w:tc>
      </w:tr>
      <w:tr w:rsidR="007778C9">
        <w:tblPrEx>
          <w:tblBorders>
            <w:right w:val="single" w:sz="4" w:space="0" w:color="auto"/>
          </w:tblBorders>
        </w:tblPrEx>
        <w:tc>
          <w:tcPr>
            <w:tcW w:w="2664" w:type="dxa"/>
            <w:gridSpan w:val="2"/>
            <w:tcBorders>
              <w:top w:val="nil"/>
              <w:left w:val="nil"/>
              <w:bottom w:val="nil"/>
            </w:tcBorders>
            <w:vAlign w:val="bottom"/>
          </w:tcPr>
          <w:p w:rsidR="007778C9" w:rsidRDefault="007778C9">
            <w:pPr>
              <w:pStyle w:val="ConsPlusNormal"/>
              <w:jc w:val="right"/>
            </w:pPr>
            <w:r>
              <w:t xml:space="preserve">Всего по </w:t>
            </w:r>
            <w:hyperlink w:anchor="P5389">
              <w:r>
                <w:rPr>
                  <w:color w:val="0000FF"/>
                </w:rPr>
                <w:t>разделу III</w:t>
              </w:r>
            </w:hyperlink>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0" w:type="dxa"/>
          </w:tcPr>
          <w:p w:rsidR="007778C9" w:rsidRDefault="007778C9">
            <w:pPr>
              <w:pStyle w:val="ConsPlusNormal"/>
            </w:pPr>
          </w:p>
        </w:tc>
        <w:tc>
          <w:tcPr>
            <w:tcW w:w="784"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0531468, с. 4</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на "__" _________ 20__ г.</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78" w:name="P5579"/>
            <w:bookmarkEnd w:id="78"/>
            <w:r>
              <w:t>Раздел IV. Перечислено в местные бюджеты</w:t>
            </w:r>
          </w:p>
        </w:tc>
      </w:tr>
    </w:tbl>
    <w:p w:rsidR="007778C9" w:rsidRDefault="007778C9">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2"/>
        <w:gridCol w:w="1020"/>
        <w:gridCol w:w="628"/>
        <w:gridCol w:w="628"/>
        <w:gridCol w:w="628"/>
        <w:gridCol w:w="628"/>
        <w:gridCol w:w="628"/>
        <w:gridCol w:w="628"/>
        <w:gridCol w:w="628"/>
        <w:gridCol w:w="628"/>
        <w:gridCol w:w="628"/>
        <w:gridCol w:w="628"/>
        <w:gridCol w:w="628"/>
        <w:gridCol w:w="628"/>
        <w:gridCol w:w="628"/>
        <w:gridCol w:w="628"/>
        <w:gridCol w:w="628"/>
        <w:gridCol w:w="628"/>
        <w:gridCol w:w="628"/>
        <w:gridCol w:w="640"/>
      </w:tblGrid>
      <w:tr w:rsidR="007778C9">
        <w:tc>
          <w:tcPr>
            <w:tcW w:w="1262" w:type="dxa"/>
            <w:vMerge w:val="restart"/>
            <w:tcBorders>
              <w:left w:val="nil"/>
            </w:tcBorders>
          </w:tcPr>
          <w:p w:rsidR="007778C9" w:rsidRDefault="007778C9">
            <w:pPr>
              <w:pStyle w:val="ConsPlusNormal"/>
              <w:jc w:val="center"/>
            </w:pPr>
            <w:r>
              <w:t>Код по БК</w:t>
            </w:r>
          </w:p>
        </w:tc>
        <w:tc>
          <w:tcPr>
            <w:tcW w:w="1020" w:type="dxa"/>
            <w:vMerge w:val="restart"/>
          </w:tcPr>
          <w:p w:rsidR="007778C9" w:rsidRDefault="007778C9">
            <w:pPr>
              <w:pStyle w:val="ConsPlusNormal"/>
              <w:jc w:val="center"/>
            </w:pPr>
            <w:r>
              <w:t>Аналитический код</w:t>
            </w:r>
          </w:p>
        </w:tc>
        <w:tc>
          <w:tcPr>
            <w:tcW w:w="1256" w:type="dxa"/>
            <w:gridSpan w:val="2"/>
            <w:vMerge w:val="restart"/>
          </w:tcPr>
          <w:p w:rsidR="007778C9" w:rsidRDefault="007778C9">
            <w:pPr>
              <w:pStyle w:val="ConsPlusNormal"/>
              <w:jc w:val="center"/>
            </w:pPr>
            <w:r>
              <w:t>Перечислено в местные бюджеты, всего</w:t>
            </w:r>
          </w:p>
        </w:tc>
        <w:tc>
          <w:tcPr>
            <w:tcW w:w="10060" w:type="dxa"/>
            <w:gridSpan w:val="16"/>
            <w:tcBorders>
              <w:right w:val="nil"/>
            </w:tcBorders>
          </w:tcPr>
          <w:p w:rsidR="007778C9" w:rsidRDefault="007778C9">
            <w:pPr>
              <w:pStyle w:val="ConsPlusNormal"/>
              <w:jc w:val="center"/>
            </w:pPr>
            <w:r>
              <w:t>В том числе по бюджетам:</w:t>
            </w:r>
          </w:p>
        </w:tc>
      </w:tr>
      <w:tr w:rsidR="007778C9">
        <w:tc>
          <w:tcPr>
            <w:tcW w:w="1262" w:type="dxa"/>
            <w:vMerge/>
            <w:tcBorders>
              <w:left w:val="nil"/>
            </w:tcBorders>
          </w:tcPr>
          <w:p w:rsidR="007778C9" w:rsidRDefault="007778C9">
            <w:pPr>
              <w:pStyle w:val="ConsPlusNormal"/>
            </w:pPr>
          </w:p>
        </w:tc>
        <w:tc>
          <w:tcPr>
            <w:tcW w:w="1020" w:type="dxa"/>
            <w:vMerge/>
          </w:tcPr>
          <w:p w:rsidR="007778C9" w:rsidRDefault="007778C9">
            <w:pPr>
              <w:pStyle w:val="ConsPlusNormal"/>
            </w:pPr>
          </w:p>
        </w:tc>
        <w:tc>
          <w:tcPr>
            <w:tcW w:w="1256" w:type="dxa"/>
            <w:gridSpan w:val="2"/>
            <w:vMerge/>
          </w:tcPr>
          <w:p w:rsidR="007778C9" w:rsidRDefault="007778C9">
            <w:pPr>
              <w:pStyle w:val="ConsPlusNormal"/>
            </w:pPr>
          </w:p>
        </w:tc>
        <w:tc>
          <w:tcPr>
            <w:tcW w:w="1256" w:type="dxa"/>
            <w:gridSpan w:val="2"/>
          </w:tcPr>
          <w:p w:rsidR="007778C9" w:rsidRDefault="007778C9">
            <w:pPr>
              <w:pStyle w:val="ConsPlusNormal"/>
              <w:jc w:val="center"/>
            </w:pPr>
            <w:r>
              <w:t>внутригородских муниципальных образовани</w:t>
            </w:r>
            <w:r>
              <w:lastRenderedPageBreak/>
              <w:t>й городов федерального значения</w:t>
            </w:r>
          </w:p>
        </w:tc>
        <w:tc>
          <w:tcPr>
            <w:tcW w:w="1256" w:type="dxa"/>
            <w:gridSpan w:val="2"/>
          </w:tcPr>
          <w:p w:rsidR="007778C9" w:rsidRDefault="007778C9">
            <w:pPr>
              <w:pStyle w:val="ConsPlusNormal"/>
              <w:jc w:val="center"/>
            </w:pPr>
            <w:r>
              <w:lastRenderedPageBreak/>
              <w:t>муниципальных округов</w:t>
            </w:r>
          </w:p>
        </w:tc>
        <w:tc>
          <w:tcPr>
            <w:tcW w:w="1256" w:type="dxa"/>
            <w:gridSpan w:val="2"/>
          </w:tcPr>
          <w:p w:rsidR="007778C9" w:rsidRDefault="007778C9">
            <w:pPr>
              <w:pStyle w:val="ConsPlusNormal"/>
              <w:jc w:val="center"/>
            </w:pPr>
            <w:r>
              <w:t>городских округов</w:t>
            </w:r>
          </w:p>
        </w:tc>
        <w:tc>
          <w:tcPr>
            <w:tcW w:w="1256" w:type="dxa"/>
            <w:gridSpan w:val="2"/>
          </w:tcPr>
          <w:p w:rsidR="007778C9" w:rsidRDefault="007778C9">
            <w:pPr>
              <w:pStyle w:val="ConsPlusNormal"/>
              <w:jc w:val="center"/>
            </w:pPr>
            <w:r>
              <w:t>городских округов с внутригородским делением</w:t>
            </w:r>
          </w:p>
        </w:tc>
        <w:tc>
          <w:tcPr>
            <w:tcW w:w="1256" w:type="dxa"/>
            <w:gridSpan w:val="2"/>
          </w:tcPr>
          <w:p w:rsidR="007778C9" w:rsidRDefault="007778C9">
            <w:pPr>
              <w:pStyle w:val="ConsPlusNormal"/>
              <w:jc w:val="center"/>
            </w:pPr>
            <w:r>
              <w:t>внутригородских районов</w:t>
            </w:r>
          </w:p>
        </w:tc>
        <w:tc>
          <w:tcPr>
            <w:tcW w:w="1256" w:type="dxa"/>
            <w:gridSpan w:val="2"/>
          </w:tcPr>
          <w:p w:rsidR="007778C9" w:rsidRDefault="007778C9">
            <w:pPr>
              <w:pStyle w:val="ConsPlusNormal"/>
              <w:jc w:val="center"/>
            </w:pPr>
            <w:r>
              <w:t>муниципальных районов</w:t>
            </w:r>
          </w:p>
        </w:tc>
        <w:tc>
          <w:tcPr>
            <w:tcW w:w="1256" w:type="dxa"/>
            <w:gridSpan w:val="2"/>
          </w:tcPr>
          <w:p w:rsidR="007778C9" w:rsidRDefault="007778C9">
            <w:pPr>
              <w:pStyle w:val="ConsPlusNormal"/>
              <w:jc w:val="center"/>
            </w:pPr>
            <w:r>
              <w:t>городских поселений</w:t>
            </w:r>
          </w:p>
        </w:tc>
        <w:tc>
          <w:tcPr>
            <w:tcW w:w="1268" w:type="dxa"/>
            <w:gridSpan w:val="2"/>
            <w:tcBorders>
              <w:right w:val="nil"/>
            </w:tcBorders>
          </w:tcPr>
          <w:p w:rsidR="007778C9" w:rsidRDefault="007778C9">
            <w:pPr>
              <w:pStyle w:val="ConsPlusNormal"/>
              <w:jc w:val="center"/>
            </w:pPr>
            <w:r>
              <w:t>сельских поселений</w:t>
            </w:r>
          </w:p>
        </w:tc>
      </w:tr>
      <w:tr w:rsidR="007778C9">
        <w:tc>
          <w:tcPr>
            <w:tcW w:w="1262" w:type="dxa"/>
            <w:vMerge/>
            <w:tcBorders>
              <w:left w:val="nil"/>
            </w:tcBorders>
          </w:tcPr>
          <w:p w:rsidR="007778C9" w:rsidRDefault="007778C9">
            <w:pPr>
              <w:pStyle w:val="ConsPlusNormal"/>
            </w:pPr>
          </w:p>
        </w:tc>
        <w:tc>
          <w:tcPr>
            <w:tcW w:w="1020" w:type="dxa"/>
            <w:vMerge/>
          </w:tcPr>
          <w:p w:rsidR="007778C9" w:rsidRDefault="007778C9">
            <w:pPr>
              <w:pStyle w:val="ConsPlusNormal"/>
            </w:pP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28" w:type="dxa"/>
          </w:tcPr>
          <w:p w:rsidR="007778C9" w:rsidRDefault="007778C9">
            <w:pPr>
              <w:pStyle w:val="ConsPlusNormal"/>
              <w:jc w:val="center"/>
            </w:pPr>
            <w:r>
              <w:t>в текущем месяце</w:t>
            </w:r>
          </w:p>
        </w:tc>
        <w:tc>
          <w:tcPr>
            <w:tcW w:w="628" w:type="dxa"/>
          </w:tcPr>
          <w:p w:rsidR="007778C9" w:rsidRDefault="007778C9">
            <w:pPr>
              <w:pStyle w:val="ConsPlusNormal"/>
              <w:jc w:val="center"/>
            </w:pPr>
            <w:r>
              <w:t>с начала года</w:t>
            </w:r>
          </w:p>
        </w:tc>
        <w:tc>
          <w:tcPr>
            <w:tcW w:w="640" w:type="dxa"/>
            <w:tcBorders>
              <w:right w:val="nil"/>
            </w:tcBorders>
          </w:tcPr>
          <w:p w:rsidR="007778C9" w:rsidRDefault="007778C9">
            <w:pPr>
              <w:pStyle w:val="ConsPlusNormal"/>
              <w:jc w:val="center"/>
            </w:pPr>
            <w:r>
              <w:t>в текущем месяце</w:t>
            </w:r>
          </w:p>
        </w:tc>
      </w:tr>
      <w:tr w:rsidR="007778C9">
        <w:tc>
          <w:tcPr>
            <w:tcW w:w="1262" w:type="dxa"/>
            <w:tcBorders>
              <w:left w:val="nil"/>
            </w:tcBorders>
          </w:tcPr>
          <w:p w:rsidR="007778C9" w:rsidRDefault="007778C9">
            <w:pPr>
              <w:pStyle w:val="ConsPlusNormal"/>
              <w:jc w:val="center"/>
            </w:pPr>
            <w:r>
              <w:t>1</w:t>
            </w:r>
          </w:p>
        </w:tc>
        <w:tc>
          <w:tcPr>
            <w:tcW w:w="1020" w:type="dxa"/>
          </w:tcPr>
          <w:p w:rsidR="007778C9" w:rsidRDefault="007778C9">
            <w:pPr>
              <w:pStyle w:val="ConsPlusNormal"/>
              <w:jc w:val="center"/>
            </w:pPr>
            <w:r>
              <w:t>2</w:t>
            </w:r>
          </w:p>
        </w:tc>
        <w:tc>
          <w:tcPr>
            <w:tcW w:w="628" w:type="dxa"/>
          </w:tcPr>
          <w:p w:rsidR="007778C9" w:rsidRDefault="007778C9">
            <w:pPr>
              <w:pStyle w:val="ConsPlusNormal"/>
              <w:jc w:val="center"/>
            </w:pPr>
            <w:r>
              <w:t>3</w:t>
            </w:r>
          </w:p>
        </w:tc>
        <w:tc>
          <w:tcPr>
            <w:tcW w:w="628" w:type="dxa"/>
          </w:tcPr>
          <w:p w:rsidR="007778C9" w:rsidRDefault="007778C9">
            <w:pPr>
              <w:pStyle w:val="ConsPlusNormal"/>
              <w:jc w:val="center"/>
            </w:pPr>
            <w:r>
              <w:t>4</w:t>
            </w:r>
          </w:p>
        </w:tc>
        <w:tc>
          <w:tcPr>
            <w:tcW w:w="628" w:type="dxa"/>
          </w:tcPr>
          <w:p w:rsidR="007778C9" w:rsidRDefault="007778C9">
            <w:pPr>
              <w:pStyle w:val="ConsPlusNormal"/>
              <w:jc w:val="center"/>
            </w:pPr>
            <w:r>
              <w:t>5</w:t>
            </w:r>
          </w:p>
        </w:tc>
        <w:tc>
          <w:tcPr>
            <w:tcW w:w="628" w:type="dxa"/>
          </w:tcPr>
          <w:p w:rsidR="007778C9" w:rsidRDefault="007778C9">
            <w:pPr>
              <w:pStyle w:val="ConsPlusNormal"/>
              <w:jc w:val="center"/>
            </w:pPr>
            <w:r>
              <w:t>6</w:t>
            </w:r>
          </w:p>
        </w:tc>
        <w:tc>
          <w:tcPr>
            <w:tcW w:w="628" w:type="dxa"/>
          </w:tcPr>
          <w:p w:rsidR="007778C9" w:rsidRDefault="007778C9">
            <w:pPr>
              <w:pStyle w:val="ConsPlusNormal"/>
              <w:jc w:val="center"/>
            </w:pPr>
            <w:r>
              <w:t>7</w:t>
            </w:r>
          </w:p>
        </w:tc>
        <w:tc>
          <w:tcPr>
            <w:tcW w:w="628" w:type="dxa"/>
          </w:tcPr>
          <w:p w:rsidR="007778C9" w:rsidRDefault="007778C9">
            <w:pPr>
              <w:pStyle w:val="ConsPlusNormal"/>
              <w:jc w:val="center"/>
            </w:pPr>
            <w:r>
              <w:t>8</w:t>
            </w:r>
          </w:p>
        </w:tc>
        <w:tc>
          <w:tcPr>
            <w:tcW w:w="628" w:type="dxa"/>
          </w:tcPr>
          <w:p w:rsidR="007778C9" w:rsidRDefault="007778C9">
            <w:pPr>
              <w:pStyle w:val="ConsPlusNormal"/>
              <w:jc w:val="center"/>
            </w:pPr>
            <w:r>
              <w:t>9</w:t>
            </w:r>
          </w:p>
        </w:tc>
        <w:tc>
          <w:tcPr>
            <w:tcW w:w="628" w:type="dxa"/>
          </w:tcPr>
          <w:p w:rsidR="007778C9" w:rsidRDefault="007778C9">
            <w:pPr>
              <w:pStyle w:val="ConsPlusNormal"/>
              <w:jc w:val="center"/>
            </w:pPr>
            <w:r>
              <w:t>10</w:t>
            </w:r>
          </w:p>
        </w:tc>
        <w:tc>
          <w:tcPr>
            <w:tcW w:w="628" w:type="dxa"/>
          </w:tcPr>
          <w:p w:rsidR="007778C9" w:rsidRDefault="007778C9">
            <w:pPr>
              <w:pStyle w:val="ConsPlusNormal"/>
              <w:jc w:val="center"/>
            </w:pPr>
            <w:r>
              <w:t>11</w:t>
            </w:r>
          </w:p>
        </w:tc>
        <w:tc>
          <w:tcPr>
            <w:tcW w:w="628" w:type="dxa"/>
          </w:tcPr>
          <w:p w:rsidR="007778C9" w:rsidRDefault="007778C9">
            <w:pPr>
              <w:pStyle w:val="ConsPlusNormal"/>
              <w:jc w:val="center"/>
            </w:pPr>
            <w:r>
              <w:t>12</w:t>
            </w:r>
          </w:p>
        </w:tc>
        <w:tc>
          <w:tcPr>
            <w:tcW w:w="628" w:type="dxa"/>
          </w:tcPr>
          <w:p w:rsidR="007778C9" w:rsidRDefault="007778C9">
            <w:pPr>
              <w:pStyle w:val="ConsPlusNormal"/>
              <w:jc w:val="center"/>
            </w:pPr>
            <w:r>
              <w:t>13</w:t>
            </w:r>
          </w:p>
        </w:tc>
        <w:tc>
          <w:tcPr>
            <w:tcW w:w="628" w:type="dxa"/>
          </w:tcPr>
          <w:p w:rsidR="007778C9" w:rsidRDefault="007778C9">
            <w:pPr>
              <w:pStyle w:val="ConsPlusNormal"/>
              <w:jc w:val="center"/>
            </w:pPr>
            <w:r>
              <w:t>14</w:t>
            </w:r>
          </w:p>
        </w:tc>
        <w:tc>
          <w:tcPr>
            <w:tcW w:w="628" w:type="dxa"/>
          </w:tcPr>
          <w:p w:rsidR="007778C9" w:rsidRDefault="007778C9">
            <w:pPr>
              <w:pStyle w:val="ConsPlusNormal"/>
              <w:jc w:val="center"/>
            </w:pPr>
            <w:r>
              <w:t>15</w:t>
            </w:r>
          </w:p>
        </w:tc>
        <w:tc>
          <w:tcPr>
            <w:tcW w:w="628" w:type="dxa"/>
          </w:tcPr>
          <w:p w:rsidR="007778C9" w:rsidRDefault="007778C9">
            <w:pPr>
              <w:pStyle w:val="ConsPlusNormal"/>
              <w:jc w:val="center"/>
            </w:pPr>
            <w:r>
              <w:t>16</w:t>
            </w:r>
          </w:p>
        </w:tc>
        <w:tc>
          <w:tcPr>
            <w:tcW w:w="628" w:type="dxa"/>
          </w:tcPr>
          <w:p w:rsidR="007778C9" w:rsidRDefault="007778C9">
            <w:pPr>
              <w:pStyle w:val="ConsPlusNormal"/>
              <w:jc w:val="center"/>
            </w:pPr>
            <w:r>
              <w:t>17</w:t>
            </w:r>
          </w:p>
        </w:tc>
        <w:tc>
          <w:tcPr>
            <w:tcW w:w="628" w:type="dxa"/>
          </w:tcPr>
          <w:p w:rsidR="007778C9" w:rsidRDefault="007778C9">
            <w:pPr>
              <w:pStyle w:val="ConsPlusNormal"/>
              <w:jc w:val="center"/>
            </w:pPr>
            <w:r>
              <w:t>18</w:t>
            </w:r>
          </w:p>
        </w:tc>
        <w:tc>
          <w:tcPr>
            <w:tcW w:w="628" w:type="dxa"/>
          </w:tcPr>
          <w:p w:rsidR="007778C9" w:rsidRDefault="007778C9">
            <w:pPr>
              <w:pStyle w:val="ConsPlusNormal"/>
              <w:jc w:val="center"/>
            </w:pPr>
            <w:r>
              <w:t>19</w:t>
            </w:r>
          </w:p>
        </w:tc>
        <w:tc>
          <w:tcPr>
            <w:tcW w:w="640" w:type="dxa"/>
            <w:tcBorders>
              <w:right w:val="nil"/>
            </w:tcBorders>
          </w:tcPr>
          <w:p w:rsidR="007778C9" w:rsidRDefault="007778C9">
            <w:pPr>
              <w:pStyle w:val="ConsPlusNormal"/>
              <w:jc w:val="center"/>
            </w:pPr>
            <w:r>
              <w:t>20</w:t>
            </w:r>
          </w:p>
        </w:tc>
      </w:tr>
      <w:tr w:rsidR="007778C9">
        <w:tblPrEx>
          <w:tblBorders>
            <w:left w:val="single" w:sz="4" w:space="0" w:color="auto"/>
            <w:right w:val="single" w:sz="4" w:space="0" w:color="auto"/>
          </w:tblBorders>
        </w:tblPrEx>
        <w:tc>
          <w:tcPr>
            <w:tcW w:w="1262" w:type="dxa"/>
          </w:tcPr>
          <w:p w:rsidR="007778C9" w:rsidRDefault="007778C9">
            <w:pPr>
              <w:pStyle w:val="ConsPlusNormal"/>
            </w:pPr>
          </w:p>
        </w:tc>
        <w:tc>
          <w:tcPr>
            <w:tcW w:w="1020"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r w:rsidR="007778C9">
        <w:tblPrEx>
          <w:tblBorders>
            <w:left w:val="single" w:sz="4" w:space="0" w:color="auto"/>
            <w:right w:val="single" w:sz="4" w:space="0" w:color="auto"/>
          </w:tblBorders>
        </w:tblPrEx>
        <w:tc>
          <w:tcPr>
            <w:tcW w:w="1262" w:type="dxa"/>
          </w:tcPr>
          <w:p w:rsidR="007778C9" w:rsidRDefault="007778C9">
            <w:pPr>
              <w:pStyle w:val="ConsPlusNormal"/>
            </w:pPr>
          </w:p>
        </w:tc>
        <w:tc>
          <w:tcPr>
            <w:tcW w:w="1020"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r w:rsidR="007778C9">
        <w:tblPrEx>
          <w:tblBorders>
            <w:left w:val="single" w:sz="4" w:space="0" w:color="auto"/>
            <w:right w:val="single" w:sz="4" w:space="0" w:color="auto"/>
          </w:tblBorders>
        </w:tblPrEx>
        <w:tc>
          <w:tcPr>
            <w:tcW w:w="1262" w:type="dxa"/>
          </w:tcPr>
          <w:p w:rsidR="007778C9" w:rsidRDefault="007778C9">
            <w:pPr>
              <w:pStyle w:val="ConsPlusNormal"/>
            </w:pPr>
          </w:p>
        </w:tc>
        <w:tc>
          <w:tcPr>
            <w:tcW w:w="1020"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r w:rsidR="007778C9">
        <w:tblPrEx>
          <w:tblBorders>
            <w:left w:val="single" w:sz="4" w:space="0" w:color="auto"/>
            <w:right w:val="single" w:sz="4" w:space="0" w:color="auto"/>
          </w:tblBorders>
        </w:tblPrEx>
        <w:tc>
          <w:tcPr>
            <w:tcW w:w="1262" w:type="dxa"/>
          </w:tcPr>
          <w:p w:rsidR="007778C9" w:rsidRDefault="007778C9">
            <w:pPr>
              <w:pStyle w:val="ConsPlusNormal"/>
            </w:pPr>
          </w:p>
        </w:tc>
        <w:tc>
          <w:tcPr>
            <w:tcW w:w="1020"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r w:rsidR="007778C9">
        <w:tblPrEx>
          <w:tblBorders>
            <w:right w:val="single" w:sz="4" w:space="0" w:color="auto"/>
          </w:tblBorders>
        </w:tblPrEx>
        <w:tc>
          <w:tcPr>
            <w:tcW w:w="2282" w:type="dxa"/>
            <w:gridSpan w:val="2"/>
            <w:tcBorders>
              <w:left w:val="nil"/>
              <w:bottom w:val="nil"/>
            </w:tcBorders>
            <w:vAlign w:val="bottom"/>
          </w:tcPr>
          <w:p w:rsidR="007778C9" w:rsidRDefault="007778C9">
            <w:pPr>
              <w:pStyle w:val="ConsPlusNormal"/>
              <w:jc w:val="right"/>
            </w:pPr>
            <w:r>
              <w:t>Итого по коду БК</w:t>
            </w: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r w:rsidR="007778C9">
        <w:tblPrEx>
          <w:tblBorders>
            <w:insideV w:val="nil"/>
          </w:tblBorders>
        </w:tblPrEx>
        <w:tc>
          <w:tcPr>
            <w:tcW w:w="2282" w:type="dxa"/>
            <w:gridSpan w:val="2"/>
            <w:tcBorders>
              <w:top w:val="nil"/>
              <w:bottom w:val="nil"/>
            </w:tcBorders>
            <w:vAlign w:val="bottom"/>
          </w:tcPr>
          <w:p w:rsidR="007778C9" w:rsidRDefault="007778C9">
            <w:pPr>
              <w:pStyle w:val="ConsPlusNormal"/>
              <w:jc w:val="right"/>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r w:rsidR="007778C9">
        <w:tblPrEx>
          <w:tblBorders>
            <w:right w:val="single" w:sz="4" w:space="0" w:color="auto"/>
          </w:tblBorders>
        </w:tblPrEx>
        <w:tc>
          <w:tcPr>
            <w:tcW w:w="2282" w:type="dxa"/>
            <w:gridSpan w:val="2"/>
            <w:tcBorders>
              <w:top w:val="nil"/>
              <w:left w:val="nil"/>
              <w:bottom w:val="nil"/>
            </w:tcBorders>
            <w:vAlign w:val="bottom"/>
          </w:tcPr>
          <w:p w:rsidR="007778C9" w:rsidRDefault="007778C9">
            <w:pPr>
              <w:pStyle w:val="ConsPlusNormal"/>
              <w:jc w:val="right"/>
            </w:pPr>
            <w:r>
              <w:t xml:space="preserve">Всего по </w:t>
            </w:r>
            <w:hyperlink w:anchor="P5579">
              <w:r>
                <w:rPr>
                  <w:color w:val="0000FF"/>
                </w:rPr>
                <w:t>разделу IV</w:t>
              </w:r>
            </w:hyperlink>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28" w:type="dxa"/>
          </w:tcPr>
          <w:p w:rsidR="007778C9" w:rsidRDefault="007778C9">
            <w:pPr>
              <w:pStyle w:val="ConsPlusNormal"/>
            </w:pPr>
          </w:p>
        </w:tc>
        <w:tc>
          <w:tcPr>
            <w:tcW w:w="640"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0531468, с. 5</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lastRenderedPageBreak/>
              <w:t>на "__" _________ 20__ г.</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79" w:name="P5782"/>
            <w:bookmarkEnd w:id="79"/>
            <w:r>
              <w:t>Раздел V. Вторичное распределение</w:t>
            </w:r>
          </w:p>
        </w:tc>
      </w:tr>
    </w:tbl>
    <w:p w:rsidR="007778C9" w:rsidRDefault="007778C9">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110"/>
        <w:gridCol w:w="916"/>
        <w:gridCol w:w="916"/>
        <w:gridCol w:w="916"/>
        <w:gridCol w:w="916"/>
        <w:gridCol w:w="916"/>
        <w:gridCol w:w="916"/>
        <w:gridCol w:w="916"/>
        <w:gridCol w:w="916"/>
        <w:gridCol w:w="916"/>
        <w:gridCol w:w="916"/>
        <w:gridCol w:w="916"/>
        <w:gridCol w:w="917"/>
      </w:tblGrid>
      <w:tr w:rsidR="007778C9">
        <w:tc>
          <w:tcPr>
            <w:tcW w:w="1500" w:type="dxa"/>
            <w:vMerge w:val="restart"/>
            <w:tcBorders>
              <w:left w:val="nil"/>
            </w:tcBorders>
          </w:tcPr>
          <w:p w:rsidR="007778C9" w:rsidRDefault="007778C9">
            <w:pPr>
              <w:pStyle w:val="ConsPlusNormal"/>
              <w:jc w:val="center"/>
            </w:pPr>
            <w:r>
              <w:t>Код по БК</w:t>
            </w:r>
          </w:p>
        </w:tc>
        <w:tc>
          <w:tcPr>
            <w:tcW w:w="1110" w:type="dxa"/>
            <w:vMerge w:val="restart"/>
          </w:tcPr>
          <w:p w:rsidR="007778C9" w:rsidRDefault="007778C9">
            <w:pPr>
              <w:pStyle w:val="ConsPlusNormal"/>
              <w:jc w:val="center"/>
            </w:pPr>
            <w:hyperlink r:id="rId268">
              <w:r>
                <w:rPr>
                  <w:color w:val="0000FF"/>
                </w:rPr>
                <w:t>ОКТМО</w:t>
              </w:r>
            </w:hyperlink>
          </w:p>
        </w:tc>
        <w:tc>
          <w:tcPr>
            <w:tcW w:w="10993" w:type="dxa"/>
            <w:gridSpan w:val="12"/>
            <w:tcBorders>
              <w:right w:val="nil"/>
            </w:tcBorders>
          </w:tcPr>
          <w:p w:rsidR="007778C9" w:rsidRDefault="007778C9">
            <w:pPr>
              <w:pStyle w:val="ConsPlusNormal"/>
              <w:jc w:val="center"/>
            </w:pPr>
            <w:r>
              <w:t>Перечислено в бюджеты</w:t>
            </w:r>
          </w:p>
        </w:tc>
      </w:tr>
      <w:tr w:rsidR="007778C9">
        <w:tc>
          <w:tcPr>
            <w:tcW w:w="1500" w:type="dxa"/>
            <w:vMerge/>
            <w:tcBorders>
              <w:left w:val="nil"/>
            </w:tcBorders>
          </w:tcPr>
          <w:p w:rsidR="007778C9" w:rsidRDefault="007778C9">
            <w:pPr>
              <w:pStyle w:val="ConsPlusNormal"/>
            </w:pPr>
          </w:p>
        </w:tc>
        <w:tc>
          <w:tcPr>
            <w:tcW w:w="1110" w:type="dxa"/>
            <w:vMerge/>
          </w:tcPr>
          <w:p w:rsidR="007778C9" w:rsidRDefault="007778C9">
            <w:pPr>
              <w:pStyle w:val="ConsPlusNormal"/>
            </w:pPr>
          </w:p>
        </w:tc>
        <w:tc>
          <w:tcPr>
            <w:tcW w:w="1832" w:type="dxa"/>
            <w:gridSpan w:val="2"/>
            <w:vMerge w:val="restart"/>
          </w:tcPr>
          <w:p w:rsidR="007778C9" w:rsidRDefault="007778C9">
            <w:pPr>
              <w:pStyle w:val="ConsPlusNormal"/>
              <w:jc w:val="center"/>
            </w:pPr>
            <w:r>
              <w:t>всего</w:t>
            </w:r>
          </w:p>
        </w:tc>
        <w:tc>
          <w:tcPr>
            <w:tcW w:w="1832" w:type="dxa"/>
            <w:gridSpan w:val="2"/>
            <w:vMerge w:val="restart"/>
          </w:tcPr>
          <w:p w:rsidR="007778C9" w:rsidRDefault="007778C9">
            <w:pPr>
              <w:pStyle w:val="ConsPlusNormal"/>
              <w:jc w:val="center"/>
            </w:pPr>
            <w:r>
              <w:t>субъекта Российской Федерации</w:t>
            </w:r>
          </w:p>
        </w:tc>
        <w:tc>
          <w:tcPr>
            <w:tcW w:w="1832" w:type="dxa"/>
            <w:gridSpan w:val="2"/>
            <w:vMerge w:val="restart"/>
          </w:tcPr>
          <w:p w:rsidR="007778C9" w:rsidRDefault="007778C9">
            <w:pPr>
              <w:pStyle w:val="ConsPlusNormal"/>
              <w:jc w:val="center"/>
            </w:pPr>
            <w:r>
              <w:t>местный</w:t>
            </w:r>
          </w:p>
        </w:tc>
        <w:tc>
          <w:tcPr>
            <w:tcW w:w="5497" w:type="dxa"/>
            <w:gridSpan w:val="6"/>
            <w:tcBorders>
              <w:right w:val="nil"/>
            </w:tcBorders>
          </w:tcPr>
          <w:p w:rsidR="007778C9" w:rsidRDefault="007778C9">
            <w:pPr>
              <w:pStyle w:val="ConsPlusNormal"/>
              <w:jc w:val="center"/>
            </w:pPr>
            <w:r>
              <w:t>внебюджетные фонды</w:t>
            </w:r>
          </w:p>
        </w:tc>
      </w:tr>
      <w:tr w:rsidR="007778C9">
        <w:tc>
          <w:tcPr>
            <w:tcW w:w="1500" w:type="dxa"/>
            <w:vMerge/>
            <w:tcBorders>
              <w:left w:val="nil"/>
            </w:tcBorders>
          </w:tcPr>
          <w:p w:rsidR="007778C9" w:rsidRDefault="007778C9">
            <w:pPr>
              <w:pStyle w:val="ConsPlusNormal"/>
            </w:pPr>
          </w:p>
        </w:tc>
        <w:tc>
          <w:tcPr>
            <w:tcW w:w="1110" w:type="dxa"/>
            <w:vMerge/>
          </w:tcPr>
          <w:p w:rsidR="007778C9" w:rsidRDefault="007778C9">
            <w:pPr>
              <w:pStyle w:val="ConsPlusNormal"/>
            </w:pPr>
          </w:p>
        </w:tc>
        <w:tc>
          <w:tcPr>
            <w:tcW w:w="1832" w:type="dxa"/>
            <w:gridSpan w:val="2"/>
            <w:vMerge/>
          </w:tcPr>
          <w:p w:rsidR="007778C9" w:rsidRDefault="007778C9">
            <w:pPr>
              <w:pStyle w:val="ConsPlusNormal"/>
            </w:pPr>
          </w:p>
        </w:tc>
        <w:tc>
          <w:tcPr>
            <w:tcW w:w="1832" w:type="dxa"/>
            <w:gridSpan w:val="2"/>
            <w:vMerge/>
          </w:tcPr>
          <w:p w:rsidR="007778C9" w:rsidRDefault="007778C9">
            <w:pPr>
              <w:pStyle w:val="ConsPlusNormal"/>
            </w:pPr>
          </w:p>
        </w:tc>
        <w:tc>
          <w:tcPr>
            <w:tcW w:w="1832" w:type="dxa"/>
            <w:gridSpan w:val="2"/>
            <w:vMerge/>
          </w:tcPr>
          <w:p w:rsidR="007778C9" w:rsidRDefault="007778C9">
            <w:pPr>
              <w:pStyle w:val="ConsPlusNormal"/>
            </w:pPr>
          </w:p>
        </w:tc>
        <w:tc>
          <w:tcPr>
            <w:tcW w:w="1832" w:type="dxa"/>
            <w:gridSpan w:val="2"/>
          </w:tcPr>
          <w:p w:rsidR="007778C9" w:rsidRDefault="007778C9">
            <w:pPr>
              <w:pStyle w:val="ConsPlusNormal"/>
              <w:jc w:val="center"/>
            </w:pPr>
            <w:r>
              <w:t>Фонд пенсионного и социального страхования Российской Федерации</w:t>
            </w:r>
          </w:p>
        </w:tc>
        <w:tc>
          <w:tcPr>
            <w:tcW w:w="1832" w:type="dxa"/>
            <w:gridSpan w:val="2"/>
          </w:tcPr>
          <w:p w:rsidR="007778C9" w:rsidRDefault="007778C9">
            <w:pPr>
              <w:pStyle w:val="ConsPlusNormal"/>
              <w:jc w:val="center"/>
            </w:pPr>
            <w:r>
              <w:t>Федеральный фонд обязательного медицинского страхования</w:t>
            </w:r>
          </w:p>
        </w:tc>
        <w:tc>
          <w:tcPr>
            <w:tcW w:w="1833" w:type="dxa"/>
            <w:gridSpan w:val="2"/>
            <w:tcBorders>
              <w:right w:val="nil"/>
            </w:tcBorders>
          </w:tcPr>
          <w:p w:rsidR="007778C9" w:rsidRDefault="007778C9">
            <w:pPr>
              <w:pStyle w:val="ConsPlusNormal"/>
              <w:jc w:val="center"/>
            </w:pPr>
            <w:r>
              <w:t>территориальный фонд обязательного медицинского страхования</w:t>
            </w:r>
          </w:p>
        </w:tc>
      </w:tr>
      <w:tr w:rsidR="007778C9">
        <w:tc>
          <w:tcPr>
            <w:tcW w:w="1500" w:type="dxa"/>
            <w:vMerge/>
            <w:tcBorders>
              <w:left w:val="nil"/>
            </w:tcBorders>
          </w:tcPr>
          <w:p w:rsidR="007778C9" w:rsidRDefault="007778C9">
            <w:pPr>
              <w:pStyle w:val="ConsPlusNormal"/>
            </w:pPr>
          </w:p>
        </w:tc>
        <w:tc>
          <w:tcPr>
            <w:tcW w:w="1110" w:type="dxa"/>
            <w:vMerge/>
          </w:tcPr>
          <w:p w:rsidR="007778C9" w:rsidRDefault="007778C9">
            <w:pPr>
              <w:pStyle w:val="ConsPlusNormal"/>
            </w:pPr>
          </w:p>
        </w:tc>
        <w:tc>
          <w:tcPr>
            <w:tcW w:w="916" w:type="dxa"/>
          </w:tcPr>
          <w:p w:rsidR="007778C9" w:rsidRDefault="007778C9">
            <w:pPr>
              <w:pStyle w:val="ConsPlusNormal"/>
              <w:jc w:val="center"/>
            </w:pPr>
            <w:r>
              <w:t>с начала года</w:t>
            </w:r>
          </w:p>
        </w:tc>
        <w:tc>
          <w:tcPr>
            <w:tcW w:w="916" w:type="dxa"/>
          </w:tcPr>
          <w:p w:rsidR="007778C9" w:rsidRDefault="007778C9">
            <w:pPr>
              <w:pStyle w:val="ConsPlusNormal"/>
              <w:jc w:val="center"/>
            </w:pPr>
            <w:r>
              <w:t>в текущем месяце</w:t>
            </w:r>
          </w:p>
        </w:tc>
        <w:tc>
          <w:tcPr>
            <w:tcW w:w="916" w:type="dxa"/>
          </w:tcPr>
          <w:p w:rsidR="007778C9" w:rsidRDefault="007778C9">
            <w:pPr>
              <w:pStyle w:val="ConsPlusNormal"/>
              <w:jc w:val="center"/>
            </w:pPr>
            <w:r>
              <w:t>с начала года</w:t>
            </w:r>
          </w:p>
        </w:tc>
        <w:tc>
          <w:tcPr>
            <w:tcW w:w="916" w:type="dxa"/>
          </w:tcPr>
          <w:p w:rsidR="007778C9" w:rsidRDefault="007778C9">
            <w:pPr>
              <w:pStyle w:val="ConsPlusNormal"/>
              <w:jc w:val="center"/>
            </w:pPr>
            <w:r>
              <w:t>в текущем месяце</w:t>
            </w:r>
          </w:p>
        </w:tc>
        <w:tc>
          <w:tcPr>
            <w:tcW w:w="916" w:type="dxa"/>
          </w:tcPr>
          <w:p w:rsidR="007778C9" w:rsidRDefault="007778C9">
            <w:pPr>
              <w:pStyle w:val="ConsPlusNormal"/>
              <w:jc w:val="center"/>
            </w:pPr>
            <w:r>
              <w:t>с начала года</w:t>
            </w:r>
          </w:p>
        </w:tc>
        <w:tc>
          <w:tcPr>
            <w:tcW w:w="916" w:type="dxa"/>
          </w:tcPr>
          <w:p w:rsidR="007778C9" w:rsidRDefault="007778C9">
            <w:pPr>
              <w:pStyle w:val="ConsPlusNormal"/>
              <w:jc w:val="center"/>
            </w:pPr>
            <w:r>
              <w:t>в текущем месяце</w:t>
            </w:r>
          </w:p>
        </w:tc>
        <w:tc>
          <w:tcPr>
            <w:tcW w:w="916" w:type="dxa"/>
          </w:tcPr>
          <w:p w:rsidR="007778C9" w:rsidRDefault="007778C9">
            <w:pPr>
              <w:pStyle w:val="ConsPlusNormal"/>
              <w:jc w:val="center"/>
            </w:pPr>
            <w:r>
              <w:t>с начала года</w:t>
            </w:r>
          </w:p>
        </w:tc>
        <w:tc>
          <w:tcPr>
            <w:tcW w:w="916" w:type="dxa"/>
          </w:tcPr>
          <w:p w:rsidR="007778C9" w:rsidRDefault="007778C9">
            <w:pPr>
              <w:pStyle w:val="ConsPlusNormal"/>
              <w:jc w:val="center"/>
            </w:pPr>
            <w:r>
              <w:t>в текущем месяце</w:t>
            </w:r>
          </w:p>
        </w:tc>
        <w:tc>
          <w:tcPr>
            <w:tcW w:w="916" w:type="dxa"/>
          </w:tcPr>
          <w:p w:rsidR="007778C9" w:rsidRDefault="007778C9">
            <w:pPr>
              <w:pStyle w:val="ConsPlusNormal"/>
              <w:jc w:val="center"/>
            </w:pPr>
            <w:r>
              <w:t>с начала года</w:t>
            </w:r>
          </w:p>
        </w:tc>
        <w:tc>
          <w:tcPr>
            <w:tcW w:w="916" w:type="dxa"/>
          </w:tcPr>
          <w:p w:rsidR="007778C9" w:rsidRDefault="007778C9">
            <w:pPr>
              <w:pStyle w:val="ConsPlusNormal"/>
              <w:jc w:val="center"/>
            </w:pPr>
            <w:r>
              <w:t>в текущем месяце</w:t>
            </w:r>
          </w:p>
        </w:tc>
        <w:tc>
          <w:tcPr>
            <w:tcW w:w="916" w:type="dxa"/>
          </w:tcPr>
          <w:p w:rsidR="007778C9" w:rsidRDefault="007778C9">
            <w:pPr>
              <w:pStyle w:val="ConsPlusNormal"/>
              <w:jc w:val="center"/>
            </w:pPr>
            <w:r>
              <w:t>с начала года</w:t>
            </w:r>
          </w:p>
        </w:tc>
        <w:tc>
          <w:tcPr>
            <w:tcW w:w="917" w:type="dxa"/>
            <w:tcBorders>
              <w:right w:val="nil"/>
            </w:tcBorders>
          </w:tcPr>
          <w:p w:rsidR="007778C9" w:rsidRDefault="007778C9">
            <w:pPr>
              <w:pStyle w:val="ConsPlusNormal"/>
              <w:jc w:val="center"/>
            </w:pPr>
            <w:r>
              <w:t>в текущем месяце</w:t>
            </w:r>
          </w:p>
        </w:tc>
      </w:tr>
      <w:tr w:rsidR="007778C9">
        <w:tblPrEx>
          <w:tblBorders>
            <w:right w:val="single" w:sz="4" w:space="0" w:color="auto"/>
          </w:tblBorders>
        </w:tblPrEx>
        <w:tc>
          <w:tcPr>
            <w:tcW w:w="1500" w:type="dxa"/>
            <w:tcBorders>
              <w:left w:val="nil"/>
            </w:tcBorders>
          </w:tcPr>
          <w:p w:rsidR="007778C9" w:rsidRDefault="007778C9">
            <w:pPr>
              <w:pStyle w:val="ConsPlusNormal"/>
              <w:jc w:val="center"/>
            </w:pPr>
            <w:r>
              <w:t>1</w:t>
            </w:r>
          </w:p>
        </w:tc>
        <w:tc>
          <w:tcPr>
            <w:tcW w:w="1110" w:type="dxa"/>
          </w:tcPr>
          <w:p w:rsidR="007778C9" w:rsidRDefault="007778C9">
            <w:pPr>
              <w:pStyle w:val="ConsPlusNormal"/>
              <w:jc w:val="center"/>
            </w:pPr>
            <w:r>
              <w:t>2</w:t>
            </w:r>
          </w:p>
        </w:tc>
        <w:tc>
          <w:tcPr>
            <w:tcW w:w="916" w:type="dxa"/>
          </w:tcPr>
          <w:p w:rsidR="007778C9" w:rsidRDefault="007778C9">
            <w:pPr>
              <w:pStyle w:val="ConsPlusNormal"/>
              <w:jc w:val="center"/>
            </w:pPr>
            <w:r>
              <w:t>3</w:t>
            </w:r>
          </w:p>
        </w:tc>
        <w:tc>
          <w:tcPr>
            <w:tcW w:w="916" w:type="dxa"/>
          </w:tcPr>
          <w:p w:rsidR="007778C9" w:rsidRDefault="007778C9">
            <w:pPr>
              <w:pStyle w:val="ConsPlusNormal"/>
              <w:jc w:val="center"/>
            </w:pPr>
            <w:r>
              <w:t>4</w:t>
            </w:r>
          </w:p>
        </w:tc>
        <w:tc>
          <w:tcPr>
            <w:tcW w:w="916" w:type="dxa"/>
          </w:tcPr>
          <w:p w:rsidR="007778C9" w:rsidRDefault="007778C9">
            <w:pPr>
              <w:pStyle w:val="ConsPlusNormal"/>
              <w:jc w:val="center"/>
            </w:pPr>
            <w:r>
              <w:t>5</w:t>
            </w:r>
          </w:p>
        </w:tc>
        <w:tc>
          <w:tcPr>
            <w:tcW w:w="916" w:type="dxa"/>
          </w:tcPr>
          <w:p w:rsidR="007778C9" w:rsidRDefault="007778C9">
            <w:pPr>
              <w:pStyle w:val="ConsPlusNormal"/>
              <w:jc w:val="center"/>
            </w:pPr>
            <w:r>
              <w:t>6</w:t>
            </w:r>
          </w:p>
        </w:tc>
        <w:tc>
          <w:tcPr>
            <w:tcW w:w="916" w:type="dxa"/>
          </w:tcPr>
          <w:p w:rsidR="007778C9" w:rsidRDefault="007778C9">
            <w:pPr>
              <w:pStyle w:val="ConsPlusNormal"/>
              <w:jc w:val="center"/>
            </w:pPr>
            <w:r>
              <w:t>7</w:t>
            </w:r>
          </w:p>
        </w:tc>
        <w:tc>
          <w:tcPr>
            <w:tcW w:w="916" w:type="dxa"/>
          </w:tcPr>
          <w:p w:rsidR="007778C9" w:rsidRDefault="007778C9">
            <w:pPr>
              <w:pStyle w:val="ConsPlusNormal"/>
              <w:jc w:val="center"/>
            </w:pPr>
            <w:r>
              <w:t>8</w:t>
            </w:r>
          </w:p>
        </w:tc>
        <w:tc>
          <w:tcPr>
            <w:tcW w:w="916" w:type="dxa"/>
          </w:tcPr>
          <w:p w:rsidR="007778C9" w:rsidRDefault="007778C9">
            <w:pPr>
              <w:pStyle w:val="ConsPlusNormal"/>
              <w:jc w:val="center"/>
            </w:pPr>
            <w:r>
              <w:t>9</w:t>
            </w:r>
          </w:p>
        </w:tc>
        <w:tc>
          <w:tcPr>
            <w:tcW w:w="916" w:type="dxa"/>
          </w:tcPr>
          <w:p w:rsidR="007778C9" w:rsidRDefault="007778C9">
            <w:pPr>
              <w:pStyle w:val="ConsPlusNormal"/>
              <w:jc w:val="center"/>
            </w:pPr>
            <w:r>
              <w:t>10</w:t>
            </w:r>
          </w:p>
        </w:tc>
        <w:tc>
          <w:tcPr>
            <w:tcW w:w="916" w:type="dxa"/>
          </w:tcPr>
          <w:p w:rsidR="007778C9" w:rsidRDefault="007778C9">
            <w:pPr>
              <w:pStyle w:val="ConsPlusNormal"/>
              <w:jc w:val="center"/>
            </w:pPr>
            <w:r>
              <w:t>9</w:t>
            </w:r>
          </w:p>
        </w:tc>
        <w:tc>
          <w:tcPr>
            <w:tcW w:w="916" w:type="dxa"/>
          </w:tcPr>
          <w:p w:rsidR="007778C9" w:rsidRDefault="007778C9">
            <w:pPr>
              <w:pStyle w:val="ConsPlusNormal"/>
              <w:jc w:val="center"/>
            </w:pPr>
            <w:r>
              <w:t>10</w:t>
            </w:r>
          </w:p>
        </w:tc>
        <w:tc>
          <w:tcPr>
            <w:tcW w:w="916" w:type="dxa"/>
          </w:tcPr>
          <w:p w:rsidR="007778C9" w:rsidRDefault="007778C9">
            <w:pPr>
              <w:pStyle w:val="ConsPlusNormal"/>
              <w:jc w:val="center"/>
            </w:pPr>
            <w:r>
              <w:t>9</w:t>
            </w:r>
          </w:p>
        </w:tc>
        <w:tc>
          <w:tcPr>
            <w:tcW w:w="917" w:type="dxa"/>
          </w:tcPr>
          <w:p w:rsidR="007778C9" w:rsidRDefault="007778C9">
            <w:pPr>
              <w:pStyle w:val="ConsPlusNormal"/>
              <w:jc w:val="center"/>
            </w:pPr>
            <w:r>
              <w:t>10</w:t>
            </w:r>
          </w:p>
        </w:tc>
      </w:tr>
      <w:tr w:rsidR="007778C9">
        <w:tblPrEx>
          <w:tblBorders>
            <w:left w:val="single" w:sz="4" w:space="0" w:color="auto"/>
            <w:right w:val="single" w:sz="4" w:space="0" w:color="auto"/>
          </w:tblBorders>
        </w:tblPrEx>
        <w:tc>
          <w:tcPr>
            <w:tcW w:w="1500" w:type="dxa"/>
          </w:tcPr>
          <w:p w:rsidR="007778C9" w:rsidRDefault="007778C9">
            <w:pPr>
              <w:pStyle w:val="ConsPlusNormal"/>
            </w:pPr>
          </w:p>
        </w:tc>
        <w:tc>
          <w:tcPr>
            <w:tcW w:w="1110"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7" w:type="dxa"/>
          </w:tcPr>
          <w:p w:rsidR="007778C9" w:rsidRDefault="007778C9">
            <w:pPr>
              <w:pStyle w:val="ConsPlusNormal"/>
            </w:pPr>
          </w:p>
        </w:tc>
      </w:tr>
      <w:tr w:rsidR="007778C9">
        <w:tblPrEx>
          <w:tblBorders>
            <w:left w:val="single" w:sz="4" w:space="0" w:color="auto"/>
            <w:right w:val="single" w:sz="4" w:space="0" w:color="auto"/>
          </w:tblBorders>
        </w:tblPrEx>
        <w:tc>
          <w:tcPr>
            <w:tcW w:w="1500" w:type="dxa"/>
          </w:tcPr>
          <w:p w:rsidR="007778C9" w:rsidRDefault="007778C9">
            <w:pPr>
              <w:pStyle w:val="ConsPlusNormal"/>
            </w:pPr>
          </w:p>
        </w:tc>
        <w:tc>
          <w:tcPr>
            <w:tcW w:w="1110"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7" w:type="dxa"/>
          </w:tcPr>
          <w:p w:rsidR="007778C9" w:rsidRDefault="007778C9">
            <w:pPr>
              <w:pStyle w:val="ConsPlusNormal"/>
            </w:pPr>
          </w:p>
        </w:tc>
      </w:tr>
      <w:tr w:rsidR="007778C9">
        <w:tblPrEx>
          <w:tblBorders>
            <w:left w:val="single" w:sz="4" w:space="0" w:color="auto"/>
            <w:right w:val="single" w:sz="4" w:space="0" w:color="auto"/>
          </w:tblBorders>
        </w:tblPrEx>
        <w:tc>
          <w:tcPr>
            <w:tcW w:w="1500" w:type="dxa"/>
          </w:tcPr>
          <w:p w:rsidR="007778C9" w:rsidRDefault="007778C9">
            <w:pPr>
              <w:pStyle w:val="ConsPlusNormal"/>
            </w:pPr>
          </w:p>
        </w:tc>
        <w:tc>
          <w:tcPr>
            <w:tcW w:w="1110"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7" w:type="dxa"/>
          </w:tcPr>
          <w:p w:rsidR="007778C9" w:rsidRDefault="007778C9">
            <w:pPr>
              <w:pStyle w:val="ConsPlusNormal"/>
            </w:pPr>
          </w:p>
        </w:tc>
      </w:tr>
      <w:tr w:rsidR="007778C9">
        <w:tblPrEx>
          <w:tblBorders>
            <w:left w:val="single" w:sz="4" w:space="0" w:color="auto"/>
            <w:right w:val="single" w:sz="4" w:space="0" w:color="auto"/>
          </w:tblBorders>
        </w:tblPrEx>
        <w:tc>
          <w:tcPr>
            <w:tcW w:w="1500" w:type="dxa"/>
          </w:tcPr>
          <w:p w:rsidR="007778C9" w:rsidRDefault="007778C9">
            <w:pPr>
              <w:pStyle w:val="ConsPlusNormal"/>
            </w:pPr>
          </w:p>
        </w:tc>
        <w:tc>
          <w:tcPr>
            <w:tcW w:w="1110"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7" w:type="dxa"/>
          </w:tcPr>
          <w:p w:rsidR="007778C9" w:rsidRDefault="007778C9">
            <w:pPr>
              <w:pStyle w:val="ConsPlusNormal"/>
            </w:pPr>
          </w:p>
        </w:tc>
      </w:tr>
      <w:tr w:rsidR="007778C9">
        <w:tblPrEx>
          <w:tblBorders>
            <w:right w:val="single" w:sz="4" w:space="0" w:color="auto"/>
          </w:tblBorders>
        </w:tblPrEx>
        <w:tc>
          <w:tcPr>
            <w:tcW w:w="2610" w:type="dxa"/>
            <w:gridSpan w:val="2"/>
            <w:tcBorders>
              <w:left w:val="nil"/>
              <w:bottom w:val="nil"/>
            </w:tcBorders>
            <w:vAlign w:val="bottom"/>
          </w:tcPr>
          <w:p w:rsidR="007778C9" w:rsidRDefault="007778C9">
            <w:pPr>
              <w:pStyle w:val="ConsPlusNormal"/>
              <w:jc w:val="right"/>
            </w:pPr>
            <w:r>
              <w:t>Итого по коду БК</w:t>
            </w: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7" w:type="dxa"/>
          </w:tcPr>
          <w:p w:rsidR="007778C9" w:rsidRDefault="007778C9">
            <w:pPr>
              <w:pStyle w:val="ConsPlusNormal"/>
            </w:pPr>
          </w:p>
        </w:tc>
      </w:tr>
      <w:tr w:rsidR="007778C9">
        <w:tblPrEx>
          <w:tblBorders>
            <w:insideV w:val="nil"/>
          </w:tblBorders>
        </w:tblPrEx>
        <w:tc>
          <w:tcPr>
            <w:tcW w:w="2610" w:type="dxa"/>
            <w:gridSpan w:val="2"/>
            <w:tcBorders>
              <w:top w:val="nil"/>
              <w:bottom w:val="nil"/>
            </w:tcBorders>
            <w:vAlign w:val="bottom"/>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7329" w:type="dxa"/>
            <w:gridSpan w:val="8"/>
          </w:tcPr>
          <w:p w:rsidR="007778C9" w:rsidRDefault="007778C9">
            <w:pPr>
              <w:pStyle w:val="ConsPlusNormal"/>
            </w:pPr>
          </w:p>
        </w:tc>
      </w:tr>
      <w:tr w:rsidR="007778C9">
        <w:tblPrEx>
          <w:tblBorders>
            <w:right w:val="single" w:sz="4" w:space="0" w:color="auto"/>
          </w:tblBorders>
        </w:tblPrEx>
        <w:tc>
          <w:tcPr>
            <w:tcW w:w="2610" w:type="dxa"/>
            <w:gridSpan w:val="2"/>
            <w:tcBorders>
              <w:top w:val="nil"/>
              <w:left w:val="nil"/>
              <w:bottom w:val="nil"/>
            </w:tcBorders>
            <w:vAlign w:val="bottom"/>
          </w:tcPr>
          <w:p w:rsidR="007778C9" w:rsidRDefault="007778C9">
            <w:pPr>
              <w:pStyle w:val="ConsPlusNormal"/>
              <w:jc w:val="right"/>
            </w:pPr>
            <w:r>
              <w:lastRenderedPageBreak/>
              <w:t xml:space="preserve">Всего по </w:t>
            </w:r>
            <w:hyperlink w:anchor="P5782">
              <w:r>
                <w:rPr>
                  <w:color w:val="0000FF"/>
                </w:rPr>
                <w:t>разделу V</w:t>
              </w:r>
            </w:hyperlink>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tcPr>
          <w:p w:rsidR="007778C9" w:rsidRDefault="007778C9">
            <w:pPr>
              <w:pStyle w:val="ConsPlusNormal"/>
            </w:pPr>
          </w:p>
        </w:tc>
        <w:tc>
          <w:tcPr>
            <w:tcW w:w="916" w:type="dxa"/>
            <w:vAlign w:val="bottom"/>
          </w:tcPr>
          <w:p w:rsidR="007778C9" w:rsidRDefault="007778C9">
            <w:pPr>
              <w:pStyle w:val="ConsPlusNormal"/>
              <w:jc w:val="both"/>
            </w:pPr>
          </w:p>
        </w:tc>
        <w:tc>
          <w:tcPr>
            <w:tcW w:w="916" w:type="dxa"/>
          </w:tcPr>
          <w:p w:rsidR="007778C9" w:rsidRDefault="007778C9">
            <w:pPr>
              <w:pStyle w:val="ConsPlusNormal"/>
              <w:jc w:val="both"/>
            </w:pPr>
          </w:p>
        </w:tc>
        <w:tc>
          <w:tcPr>
            <w:tcW w:w="916" w:type="dxa"/>
          </w:tcPr>
          <w:p w:rsidR="007778C9" w:rsidRDefault="007778C9">
            <w:pPr>
              <w:pStyle w:val="ConsPlusNormal"/>
            </w:pPr>
          </w:p>
        </w:tc>
        <w:tc>
          <w:tcPr>
            <w:tcW w:w="916" w:type="dxa"/>
          </w:tcPr>
          <w:p w:rsidR="007778C9" w:rsidRDefault="007778C9">
            <w:pPr>
              <w:pStyle w:val="ConsPlusNormal"/>
            </w:pPr>
          </w:p>
        </w:tc>
        <w:tc>
          <w:tcPr>
            <w:tcW w:w="917" w:type="dxa"/>
            <w:vAlign w:val="bottom"/>
          </w:tcPr>
          <w:p w:rsidR="007778C9" w:rsidRDefault="007778C9">
            <w:pPr>
              <w:pStyle w:val="ConsPlusNormal"/>
              <w:jc w:val="right"/>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4"/>
        <w:gridCol w:w="2494"/>
        <w:gridCol w:w="340"/>
        <w:gridCol w:w="2551"/>
        <w:gridCol w:w="340"/>
        <w:gridCol w:w="3685"/>
      </w:tblGrid>
      <w:tr w:rsidR="007778C9">
        <w:tc>
          <w:tcPr>
            <w:tcW w:w="3174" w:type="dxa"/>
            <w:tcBorders>
              <w:top w:val="nil"/>
              <w:left w:val="nil"/>
              <w:bottom w:val="nil"/>
              <w:right w:val="nil"/>
            </w:tcBorders>
            <w:vAlign w:val="bottom"/>
          </w:tcPr>
          <w:p w:rsidR="007778C9" w:rsidRDefault="007778C9">
            <w:pPr>
              <w:pStyle w:val="ConsPlusNormal"/>
            </w:pPr>
            <w:r>
              <w:t>Руководитель</w:t>
            </w:r>
          </w:p>
          <w:p w:rsidR="007778C9" w:rsidRDefault="007778C9">
            <w:pPr>
              <w:pStyle w:val="ConsPlusNormal"/>
            </w:pPr>
            <w:r>
              <w:t>(уполномоченное лицо)</w:t>
            </w:r>
          </w:p>
        </w:tc>
        <w:tc>
          <w:tcPr>
            <w:tcW w:w="249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551"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3685" w:type="dxa"/>
            <w:tcBorders>
              <w:top w:val="nil"/>
              <w:left w:val="nil"/>
              <w:bottom w:val="single" w:sz="4" w:space="0" w:color="auto"/>
              <w:right w:val="nil"/>
            </w:tcBorders>
          </w:tcPr>
          <w:p w:rsidR="007778C9" w:rsidRDefault="007778C9">
            <w:pPr>
              <w:pStyle w:val="ConsPlusNormal"/>
            </w:pPr>
          </w:p>
        </w:tc>
      </w:tr>
      <w:tr w:rsidR="007778C9">
        <w:tc>
          <w:tcPr>
            <w:tcW w:w="3174" w:type="dxa"/>
            <w:tcBorders>
              <w:top w:val="nil"/>
              <w:left w:val="nil"/>
              <w:bottom w:val="nil"/>
              <w:right w:val="nil"/>
            </w:tcBorders>
          </w:tcPr>
          <w:p w:rsidR="007778C9" w:rsidRDefault="007778C9">
            <w:pPr>
              <w:pStyle w:val="ConsPlusNormal"/>
            </w:pPr>
          </w:p>
        </w:tc>
        <w:tc>
          <w:tcPr>
            <w:tcW w:w="2494"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jc w:val="center"/>
            </w:pPr>
          </w:p>
        </w:tc>
        <w:tc>
          <w:tcPr>
            <w:tcW w:w="2551" w:type="dxa"/>
            <w:tcBorders>
              <w:top w:val="single" w:sz="4" w:space="0" w:color="auto"/>
              <w:left w:val="nil"/>
              <w:bottom w:val="nil"/>
              <w:right w:val="nil"/>
            </w:tcBorders>
          </w:tcPr>
          <w:p w:rsidR="007778C9" w:rsidRDefault="007778C9">
            <w:pPr>
              <w:pStyle w:val="ConsPlusNormal"/>
              <w:jc w:val="center"/>
            </w:pPr>
            <w:r>
              <w:t>(подпись)</w:t>
            </w:r>
          </w:p>
        </w:tc>
        <w:tc>
          <w:tcPr>
            <w:tcW w:w="340" w:type="dxa"/>
            <w:tcBorders>
              <w:top w:val="nil"/>
              <w:left w:val="nil"/>
              <w:bottom w:val="nil"/>
              <w:right w:val="nil"/>
            </w:tcBorders>
          </w:tcPr>
          <w:p w:rsidR="007778C9" w:rsidRDefault="007778C9">
            <w:pPr>
              <w:pStyle w:val="ConsPlusNormal"/>
              <w:jc w:val="center"/>
            </w:pPr>
          </w:p>
        </w:tc>
        <w:tc>
          <w:tcPr>
            <w:tcW w:w="3685" w:type="dxa"/>
            <w:tcBorders>
              <w:top w:val="single" w:sz="4" w:space="0" w:color="auto"/>
              <w:left w:val="nil"/>
              <w:bottom w:val="nil"/>
              <w:right w:val="nil"/>
            </w:tcBorders>
          </w:tcPr>
          <w:p w:rsidR="007778C9" w:rsidRDefault="007778C9">
            <w:pPr>
              <w:pStyle w:val="ConsPlusNormal"/>
              <w:jc w:val="center"/>
            </w:pPr>
            <w:r>
              <w:t>(расшифровка подписи)</w:t>
            </w:r>
          </w:p>
        </w:tc>
      </w:tr>
      <w:tr w:rsidR="007778C9">
        <w:tc>
          <w:tcPr>
            <w:tcW w:w="3174" w:type="dxa"/>
            <w:tcBorders>
              <w:top w:val="nil"/>
              <w:left w:val="nil"/>
              <w:bottom w:val="nil"/>
              <w:right w:val="nil"/>
            </w:tcBorders>
            <w:vAlign w:val="bottom"/>
          </w:tcPr>
          <w:p w:rsidR="007778C9" w:rsidRDefault="007778C9">
            <w:pPr>
              <w:pStyle w:val="ConsPlusNormal"/>
            </w:pPr>
            <w:r>
              <w:t>Контактное лицо</w:t>
            </w:r>
          </w:p>
        </w:tc>
        <w:tc>
          <w:tcPr>
            <w:tcW w:w="2494"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2551" w:type="dxa"/>
            <w:tcBorders>
              <w:top w:val="nil"/>
              <w:left w:val="nil"/>
              <w:bottom w:val="single" w:sz="4" w:space="0" w:color="auto"/>
              <w:right w:val="nil"/>
            </w:tcBorders>
          </w:tcPr>
          <w:p w:rsidR="007778C9" w:rsidRDefault="007778C9">
            <w:pPr>
              <w:pStyle w:val="ConsPlusNormal"/>
            </w:pPr>
          </w:p>
        </w:tc>
        <w:tc>
          <w:tcPr>
            <w:tcW w:w="340" w:type="dxa"/>
            <w:tcBorders>
              <w:top w:val="nil"/>
              <w:left w:val="nil"/>
              <w:bottom w:val="nil"/>
              <w:right w:val="nil"/>
            </w:tcBorders>
          </w:tcPr>
          <w:p w:rsidR="007778C9" w:rsidRDefault="007778C9">
            <w:pPr>
              <w:pStyle w:val="ConsPlusNormal"/>
            </w:pPr>
          </w:p>
        </w:tc>
        <w:tc>
          <w:tcPr>
            <w:tcW w:w="3685" w:type="dxa"/>
            <w:tcBorders>
              <w:top w:val="nil"/>
              <w:left w:val="nil"/>
              <w:bottom w:val="single" w:sz="4" w:space="0" w:color="auto"/>
              <w:right w:val="nil"/>
            </w:tcBorders>
          </w:tcPr>
          <w:p w:rsidR="007778C9" w:rsidRDefault="007778C9">
            <w:pPr>
              <w:pStyle w:val="ConsPlusNormal"/>
            </w:pPr>
          </w:p>
        </w:tc>
      </w:tr>
      <w:tr w:rsidR="007778C9">
        <w:tc>
          <w:tcPr>
            <w:tcW w:w="3174" w:type="dxa"/>
            <w:tcBorders>
              <w:top w:val="nil"/>
              <w:left w:val="nil"/>
              <w:bottom w:val="nil"/>
              <w:right w:val="nil"/>
            </w:tcBorders>
          </w:tcPr>
          <w:p w:rsidR="007778C9" w:rsidRDefault="007778C9">
            <w:pPr>
              <w:pStyle w:val="ConsPlusNormal"/>
            </w:pPr>
          </w:p>
        </w:tc>
        <w:tc>
          <w:tcPr>
            <w:tcW w:w="2494" w:type="dxa"/>
            <w:tcBorders>
              <w:top w:val="single" w:sz="4" w:space="0" w:color="auto"/>
              <w:left w:val="nil"/>
              <w:bottom w:val="nil"/>
              <w:right w:val="nil"/>
            </w:tcBorders>
          </w:tcPr>
          <w:p w:rsidR="007778C9" w:rsidRDefault="007778C9">
            <w:pPr>
              <w:pStyle w:val="ConsPlusNormal"/>
              <w:jc w:val="center"/>
            </w:pPr>
            <w:r>
              <w:t>(должность)</w:t>
            </w:r>
          </w:p>
        </w:tc>
        <w:tc>
          <w:tcPr>
            <w:tcW w:w="340" w:type="dxa"/>
            <w:tcBorders>
              <w:top w:val="nil"/>
              <w:left w:val="nil"/>
              <w:bottom w:val="nil"/>
              <w:right w:val="nil"/>
            </w:tcBorders>
          </w:tcPr>
          <w:p w:rsidR="007778C9" w:rsidRDefault="007778C9">
            <w:pPr>
              <w:pStyle w:val="ConsPlusNormal"/>
            </w:pPr>
          </w:p>
        </w:tc>
        <w:tc>
          <w:tcPr>
            <w:tcW w:w="2551" w:type="dxa"/>
            <w:tcBorders>
              <w:top w:val="single" w:sz="4" w:space="0" w:color="auto"/>
              <w:left w:val="nil"/>
              <w:bottom w:val="nil"/>
              <w:right w:val="nil"/>
            </w:tcBorders>
          </w:tcPr>
          <w:p w:rsidR="007778C9" w:rsidRDefault="007778C9">
            <w:pPr>
              <w:pStyle w:val="ConsPlusNormal"/>
              <w:jc w:val="center"/>
            </w:pPr>
            <w:r>
              <w:t>(ФИО)</w:t>
            </w:r>
          </w:p>
        </w:tc>
        <w:tc>
          <w:tcPr>
            <w:tcW w:w="340" w:type="dxa"/>
            <w:tcBorders>
              <w:top w:val="nil"/>
              <w:left w:val="nil"/>
              <w:bottom w:val="nil"/>
              <w:right w:val="nil"/>
            </w:tcBorders>
          </w:tcPr>
          <w:p w:rsidR="007778C9" w:rsidRDefault="007778C9">
            <w:pPr>
              <w:pStyle w:val="ConsPlusNormal"/>
            </w:pPr>
          </w:p>
        </w:tc>
        <w:tc>
          <w:tcPr>
            <w:tcW w:w="3685" w:type="dxa"/>
            <w:tcBorders>
              <w:top w:val="single" w:sz="4" w:space="0" w:color="auto"/>
              <w:left w:val="nil"/>
              <w:bottom w:val="nil"/>
              <w:right w:val="nil"/>
            </w:tcBorders>
          </w:tcPr>
          <w:p w:rsidR="007778C9" w:rsidRDefault="007778C9">
            <w:pPr>
              <w:pStyle w:val="ConsPlusNormal"/>
              <w:jc w:val="center"/>
            </w:pPr>
            <w:r>
              <w:t>(телефон)</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sectPr w:rsidR="007778C9">
          <w:pgSz w:w="16838" w:h="11905" w:orient="landscape"/>
          <w:pgMar w:top="1701" w:right="1134" w:bottom="850" w:left="1134" w:header="0" w:footer="0" w:gutter="0"/>
          <w:cols w:space="720"/>
          <w:titlePg/>
        </w:sectPr>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both"/>
      </w:pPr>
    </w:p>
    <w:p w:rsidR="007778C9" w:rsidRDefault="007778C9">
      <w:pPr>
        <w:pStyle w:val="ConsPlusNormal"/>
        <w:jc w:val="right"/>
        <w:outlineLvl w:val="1"/>
      </w:pPr>
      <w:r>
        <w:t>Приложение N 20</w:t>
      </w:r>
    </w:p>
    <w:p w:rsidR="007778C9" w:rsidRDefault="007778C9">
      <w:pPr>
        <w:pStyle w:val="ConsPlusNormal"/>
        <w:jc w:val="right"/>
      </w:pPr>
      <w:r>
        <w:t>к Порядку учета Федеральным</w:t>
      </w:r>
    </w:p>
    <w:p w:rsidR="007778C9" w:rsidRDefault="007778C9">
      <w:pPr>
        <w:pStyle w:val="ConsPlusNormal"/>
        <w:jc w:val="right"/>
      </w:pPr>
      <w:r>
        <w:t>казначейством поступлений</w:t>
      </w:r>
    </w:p>
    <w:p w:rsidR="007778C9" w:rsidRDefault="007778C9">
      <w:pPr>
        <w:pStyle w:val="ConsPlusNormal"/>
        <w:jc w:val="right"/>
      </w:pPr>
      <w:r>
        <w:t>в бюджетную систему Российской</w:t>
      </w:r>
    </w:p>
    <w:p w:rsidR="007778C9" w:rsidRDefault="007778C9">
      <w:pPr>
        <w:pStyle w:val="ConsPlusNormal"/>
        <w:jc w:val="right"/>
      </w:pPr>
      <w:r>
        <w:t>Федерации и их распределения между</w:t>
      </w:r>
    </w:p>
    <w:p w:rsidR="007778C9" w:rsidRDefault="007778C9">
      <w:pPr>
        <w:pStyle w:val="ConsPlusNormal"/>
        <w:jc w:val="right"/>
      </w:pPr>
      <w:r>
        <w:t>бюджетами бюджетной системы</w:t>
      </w:r>
    </w:p>
    <w:p w:rsidR="007778C9" w:rsidRDefault="007778C9">
      <w:pPr>
        <w:pStyle w:val="ConsPlusNormal"/>
        <w:jc w:val="right"/>
      </w:pPr>
      <w:r>
        <w:t>Российской Федерации, утвержденному</w:t>
      </w:r>
    </w:p>
    <w:p w:rsidR="007778C9" w:rsidRDefault="007778C9">
      <w:pPr>
        <w:pStyle w:val="ConsPlusNormal"/>
        <w:jc w:val="right"/>
      </w:pPr>
      <w:r>
        <w:t>приказом Министерства финансов</w:t>
      </w:r>
    </w:p>
    <w:p w:rsidR="007778C9" w:rsidRDefault="007778C9">
      <w:pPr>
        <w:pStyle w:val="ConsPlusNormal"/>
        <w:jc w:val="right"/>
      </w:pPr>
      <w:r>
        <w:t>Российской Федерации</w:t>
      </w:r>
    </w:p>
    <w:p w:rsidR="007778C9" w:rsidRDefault="007778C9">
      <w:pPr>
        <w:pStyle w:val="ConsPlusNormal"/>
        <w:jc w:val="right"/>
      </w:pPr>
      <w:r>
        <w:t>от 15.11.2024 N 172н</w:t>
      </w:r>
    </w:p>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pPr>
            <w:bookmarkStart w:id="80" w:name="P5959"/>
            <w:bookmarkEnd w:id="80"/>
            <w:r>
              <w:t>Сводная ведомость учета поступлений</w:t>
            </w:r>
          </w:p>
        </w:tc>
      </w:tr>
    </w:tbl>
    <w:p w:rsidR="007778C9" w:rsidRDefault="007778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7778C9">
        <w:tc>
          <w:tcPr>
            <w:tcW w:w="9183" w:type="dxa"/>
            <w:gridSpan w:val="2"/>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Коды</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jc w:val="center"/>
            </w:pPr>
            <w:r>
              <w:t>0531469</w:t>
            </w:r>
          </w:p>
        </w:tc>
      </w:tr>
      <w:tr w:rsidR="007778C9">
        <w:tc>
          <w:tcPr>
            <w:tcW w:w="4365" w:type="dxa"/>
            <w:tcBorders>
              <w:top w:val="nil"/>
              <w:left w:val="nil"/>
              <w:bottom w:val="nil"/>
              <w:right w:val="nil"/>
            </w:tcBorders>
          </w:tcPr>
          <w:p w:rsidR="007778C9" w:rsidRDefault="007778C9">
            <w:pPr>
              <w:pStyle w:val="ConsPlusNormal"/>
            </w:pPr>
          </w:p>
        </w:tc>
        <w:tc>
          <w:tcPr>
            <w:tcW w:w="4818" w:type="dxa"/>
            <w:tcBorders>
              <w:top w:val="nil"/>
              <w:left w:val="nil"/>
              <w:bottom w:val="nil"/>
              <w:right w:val="nil"/>
            </w:tcBorders>
            <w:vAlign w:val="bottom"/>
          </w:tcPr>
          <w:p w:rsidR="007778C9" w:rsidRDefault="007778C9">
            <w:pPr>
              <w:pStyle w:val="ConsPlusNormal"/>
              <w:jc w:val="center"/>
            </w:pPr>
            <w:r>
              <w:t>за "__" ________ 20__ г.</w:t>
            </w:r>
          </w:p>
        </w:tc>
        <w:tc>
          <w:tcPr>
            <w:tcW w:w="2721" w:type="dxa"/>
            <w:tcBorders>
              <w:top w:val="nil"/>
              <w:left w:val="nil"/>
              <w:bottom w:val="nil"/>
              <w:right w:val="single" w:sz="4" w:space="0" w:color="auto"/>
            </w:tcBorders>
            <w:vAlign w:val="bottom"/>
          </w:tcPr>
          <w:p w:rsidR="007778C9" w:rsidRDefault="007778C9">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p>
        </w:tc>
        <w:tc>
          <w:tcPr>
            <w:tcW w:w="4818" w:type="dxa"/>
            <w:tcBorders>
              <w:top w:val="nil"/>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7778C9" w:rsidRDefault="007778C9">
            <w:pPr>
              <w:pStyle w:val="ConsPlusNormal"/>
            </w:pPr>
          </w:p>
        </w:tc>
      </w:tr>
      <w:tr w:rsidR="007778C9">
        <w:tc>
          <w:tcPr>
            <w:tcW w:w="4365" w:type="dxa"/>
            <w:tcBorders>
              <w:top w:val="nil"/>
              <w:left w:val="nil"/>
              <w:bottom w:val="nil"/>
              <w:right w:val="nil"/>
            </w:tcBorders>
          </w:tcPr>
          <w:p w:rsidR="007778C9" w:rsidRDefault="007778C9">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Структурное подразделение</w:t>
            </w:r>
          </w:p>
        </w:tc>
        <w:tc>
          <w:tcPr>
            <w:tcW w:w="4818" w:type="dxa"/>
            <w:tcBorders>
              <w:top w:val="single" w:sz="4" w:space="0" w:color="auto"/>
              <w:left w:val="nil"/>
              <w:bottom w:val="single" w:sz="4" w:space="0" w:color="auto"/>
              <w:right w:val="nil"/>
            </w:tcBorders>
          </w:tcPr>
          <w:p w:rsidR="007778C9" w:rsidRDefault="007778C9">
            <w:pPr>
              <w:pStyle w:val="ConsPlusNormal"/>
            </w:pPr>
          </w:p>
        </w:tc>
        <w:tc>
          <w:tcPr>
            <w:tcW w:w="2721" w:type="dxa"/>
            <w:tcBorders>
              <w:top w:val="nil"/>
              <w:left w:val="nil"/>
              <w:bottom w:val="nil"/>
              <w:right w:val="single" w:sz="4" w:space="0" w:color="auto"/>
            </w:tcBorders>
          </w:tcPr>
          <w:p w:rsidR="007778C9" w:rsidRDefault="007778C9">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pPr>
          </w:p>
        </w:tc>
      </w:tr>
      <w:tr w:rsidR="007778C9">
        <w:tc>
          <w:tcPr>
            <w:tcW w:w="4365" w:type="dxa"/>
            <w:tcBorders>
              <w:top w:val="nil"/>
              <w:left w:val="nil"/>
              <w:bottom w:val="nil"/>
              <w:right w:val="nil"/>
            </w:tcBorders>
            <w:vAlign w:val="bottom"/>
          </w:tcPr>
          <w:p w:rsidR="007778C9" w:rsidRDefault="007778C9">
            <w:pPr>
              <w:pStyle w:val="ConsPlusNormal"/>
            </w:pPr>
            <w:r>
              <w:t>Единица измерения: руб.</w:t>
            </w:r>
          </w:p>
        </w:tc>
        <w:tc>
          <w:tcPr>
            <w:tcW w:w="4818" w:type="dxa"/>
            <w:tcBorders>
              <w:top w:val="single" w:sz="4" w:space="0" w:color="auto"/>
              <w:left w:val="nil"/>
              <w:bottom w:val="nil"/>
              <w:right w:val="nil"/>
            </w:tcBorders>
          </w:tcPr>
          <w:p w:rsidR="007778C9" w:rsidRDefault="007778C9">
            <w:pPr>
              <w:pStyle w:val="ConsPlusNormal"/>
            </w:pPr>
          </w:p>
        </w:tc>
        <w:tc>
          <w:tcPr>
            <w:tcW w:w="2721" w:type="dxa"/>
            <w:tcBorders>
              <w:top w:val="nil"/>
              <w:left w:val="nil"/>
              <w:bottom w:val="nil"/>
              <w:right w:val="single" w:sz="4" w:space="0" w:color="auto"/>
            </w:tcBorders>
            <w:vAlign w:val="bottom"/>
          </w:tcPr>
          <w:p w:rsidR="007778C9" w:rsidRDefault="007778C9">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7778C9" w:rsidRDefault="007778C9">
            <w:pPr>
              <w:pStyle w:val="ConsPlusNormal"/>
              <w:jc w:val="center"/>
            </w:pPr>
            <w:hyperlink r:id="rId269">
              <w:r>
                <w:rPr>
                  <w:color w:val="0000FF"/>
                </w:rPr>
                <w:t>383</w:t>
              </w:r>
            </w:hyperlink>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r>
              <w:lastRenderedPageBreak/>
              <w:t>Раздел I. Поступило в бюджеты</w:t>
            </w:r>
          </w:p>
        </w:tc>
      </w:tr>
    </w:tbl>
    <w:p w:rsidR="007778C9" w:rsidRDefault="007778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7778C9">
        <w:tc>
          <w:tcPr>
            <w:tcW w:w="1320" w:type="dxa"/>
            <w:vMerge w:val="restart"/>
            <w:tcBorders>
              <w:left w:val="nil"/>
            </w:tcBorders>
          </w:tcPr>
          <w:p w:rsidR="007778C9" w:rsidRDefault="007778C9">
            <w:pPr>
              <w:pStyle w:val="ConsPlusNormal"/>
              <w:jc w:val="center"/>
            </w:pPr>
            <w:r>
              <w:t>Код по БК</w:t>
            </w:r>
          </w:p>
        </w:tc>
        <w:tc>
          <w:tcPr>
            <w:tcW w:w="1485" w:type="dxa"/>
            <w:vMerge w:val="restart"/>
          </w:tcPr>
          <w:p w:rsidR="007778C9" w:rsidRDefault="007778C9">
            <w:pPr>
              <w:pStyle w:val="ConsPlusNormal"/>
              <w:jc w:val="center"/>
            </w:pPr>
            <w:r>
              <w:t>Аналитический код</w:t>
            </w:r>
          </w:p>
        </w:tc>
        <w:tc>
          <w:tcPr>
            <w:tcW w:w="792" w:type="dxa"/>
            <w:vMerge w:val="restart"/>
          </w:tcPr>
          <w:p w:rsidR="007778C9" w:rsidRDefault="007778C9">
            <w:pPr>
              <w:pStyle w:val="ConsPlusNormal"/>
              <w:jc w:val="center"/>
            </w:pPr>
            <w:bookmarkStart w:id="81" w:name="P5993"/>
            <w:bookmarkEnd w:id="81"/>
            <w:r>
              <w:t>Остаток на начало дня</w:t>
            </w:r>
          </w:p>
        </w:tc>
        <w:tc>
          <w:tcPr>
            <w:tcW w:w="690" w:type="dxa"/>
            <w:vMerge w:val="restart"/>
          </w:tcPr>
          <w:p w:rsidR="007778C9" w:rsidRDefault="007778C9">
            <w:pPr>
              <w:pStyle w:val="ConsPlusNormal"/>
              <w:jc w:val="center"/>
            </w:pPr>
            <w:bookmarkStart w:id="82" w:name="P5994"/>
            <w:bookmarkEnd w:id="82"/>
            <w:r>
              <w:t>Поступило</w:t>
            </w:r>
          </w:p>
        </w:tc>
        <w:tc>
          <w:tcPr>
            <w:tcW w:w="6873" w:type="dxa"/>
            <w:gridSpan w:val="7"/>
          </w:tcPr>
          <w:p w:rsidR="007778C9" w:rsidRDefault="007778C9">
            <w:pPr>
              <w:pStyle w:val="ConsPlusNormal"/>
              <w:jc w:val="center"/>
            </w:pPr>
            <w:bookmarkStart w:id="83" w:name="P5995"/>
            <w:bookmarkEnd w:id="83"/>
            <w:r>
              <w:t>Перечислено в бюджеты:</w:t>
            </w:r>
          </w:p>
        </w:tc>
        <w:tc>
          <w:tcPr>
            <w:tcW w:w="806" w:type="dxa"/>
            <w:vMerge w:val="restart"/>
          </w:tcPr>
          <w:p w:rsidR="007778C9" w:rsidRDefault="007778C9">
            <w:pPr>
              <w:pStyle w:val="ConsPlusNormal"/>
              <w:jc w:val="center"/>
            </w:pPr>
            <w:bookmarkStart w:id="84" w:name="P5996"/>
            <w:bookmarkEnd w:id="84"/>
            <w:r>
              <w:t>Возвращено платежей из бюджетов</w:t>
            </w:r>
          </w:p>
        </w:tc>
        <w:tc>
          <w:tcPr>
            <w:tcW w:w="802" w:type="dxa"/>
            <w:vMerge w:val="restart"/>
          </w:tcPr>
          <w:p w:rsidR="007778C9" w:rsidRDefault="007778C9">
            <w:pPr>
              <w:pStyle w:val="ConsPlusNormal"/>
              <w:jc w:val="center"/>
            </w:pPr>
            <w:bookmarkStart w:id="85" w:name="P5997"/>
            <w:bookmarkEnd w:id="85"/>
            <w:r>
              <w:t>Внутриказначейские операции (+/-)</w:t>
            </w:r>
          </w:p>
        </w:tc>
        <w:tc>
          <w:tcPr>
            <w:tcW w:w="826" w:type="dxa"/>
            <w:vMerge w:val="restart"/>
            <w:tcBorders>
              <w:right w:val="nil"/>
            </w:tcBorders>
          </w:tcPr>
          <w:p w:rsidR="007778C9" w:rsidRDefault="007778C9">
            <w:pPr>
              <w:pStyle w:val="ConsPlusNormal"/>
              <w:jc w:val="center"/>
            </w:pPr>
            <w:bookmarkStart w:id="86" w:name="P5998"/>
            <w:bookmarkEnd w:id="86"/>
            <w:r>
              <w:t>Остаток на конец дня</w:t>
            </w:r>
          </w:p>
        </w:tc>
      </w:tr>
      <w:tr w:rsidR="007778C9">
        <w:tc>
          <w:tcPr>
            <w:tcW w:w="1320" w:type="dxa"/>
            <w:vMerge/>
            <w:tcBorders>
              <w:left w:val="nil"/>
            </w:tcBorders>
          </w:tcPr>
          <w:p w:rsidR="007778C9" w:rsidRDefault="007778C9">
            <w:pPr>
              <w:pStyle w:val="ConsPlusNormal"/>
            </w:pPr>
          </w:p>
        </w:tc>
        <w:tc>
          <w:tcPr>
            <w:tcW w:w="1485" w:type="dxa"/>
            <w:vMerge/>
          </w:tcPr>
          <w:p w:rsidR="007778C9" w:rsidRDefault="007778C9">
            <w:pPr>
              <w:pStyle w:val="ConsPlusNormal"/>
            </w:pPr>
          </w:p>
        </w:tc>
        <w:tc>
          <w:tcPr>
            <w:tcW w:w="792" w:type="dxa"/>
            <w:vMerge/>
          </w:tcPr>
          <w:p w:rsidR="007778C9" w:rsidRDefault="007778C9">
            <w:pPr>
              <w:pStyle w:val="ConsPlusNormal"/>
            </w:pPr>
          </w:p>
        </w:tc>
        <w:tc>
          <w:tcPr>
            <w:tcW w:w="690" w:type="dxa"/>
            <w:vMerge/>
          </w:tcPr>
          <w:p w:rsidR="007778C9" w:rsidRDefault="007778C9">
            <w:pPr>
              <w:pStyle w:val="ConsPlusNormal"/>
            </w:pPr>
          </w:p>
        </w:tc>
        <w:tc>
          <w:tcPr>
            <w:tcW w:w="705" w:type="dxa"/>
            <w:vMerge w:val="restart"/>
          </w:tcPr>
          <w:p w:rsidR="007778C9" w:rsidRDefault="007778C9">
            <w:pPr>
              <w:pStyle w:val="ConsPlusNormal"/>
              <w:jc w:val="center"/>
            </w:pPr>
            <w:r>
              <w:t>федеральный</w:t>
            </w:r>
          </w:p>
        </w:tc>
        <w:tc>
          <w:tcPr>
            <w:tcW w:w="828" w:type="dxa"/>
            <w:vMerge w:val="restart"/>
          </w:tcPr>
          <w:p w:rsidR="007778C9" w:rsidRDefault="007778C9">
            <w:pPr>
              <w:pStyle w:val="ConsPlusNormal"/>
              <w:jc w:val="center"/>
            </w:pPr>
            <w:r>
              <w:t>субъекта Российской Федерации</w:t>
            </w:r>
          </w:p>
        </w:tc>
        <w:tc>
          <w:tcPr>
            <w:tcW w:w="653" w:type="dxa"/>
            <w:vMerge w:val="restart"/>
          </w:tcPr>
          <w:p w:rsidR="007778C9" w:rsidRDefault="007778C9">
            <w:pPr>
              <w:pStyle w:val="ConsPlusNormal"/>
              <w:jc w:val="center"/>
            </w:pPr>
            <w:r>
              <w:t>местный</w:t>
            </w:r>
          </w:p>
        </w:tc>
        <w:tc>
          <w:tcPr>
            <w:tcW w:w="3982" w:type="dxa"/>
            <w:gridSpan w:val="3"/>
          </w:tcPr>
          <w:p w:rsidR="007778C9" w:rsidRDefault="007778C9">
            <w:pPr>
              <w:pStyle w:val="ConsPlusNormal"/>
              <w:jc w:val="center"/>
            </w:pPr>
            <w:r>
              <w:t>внебюджетные фонды</w:t>
            </w:r>
          </w:p>
        </w:tc>
        <w:tc>
          <w:tcPr>
            <w:tcW w:w="705" w:type="dxa"/>
            <w:vMerge w:val="restart"/>
          </w:tcPr>
          <w:p w:rsidR="007778C9" w:rsidRDefault="007778C9">
            <w:pPr>
              <w:pStyle w:val="ConsPlusNormal"/>
              <w:jc w:val="center"/>
            </w:pPr>
            <w:r>
              <w:t>иные получатели</w:t>
            </w:r>
          </w:p>
        </w:tc>
        <w:tc>
          <w:tcPr>
            <w:tcW w:w="806" w:type="dxa"/>
            <w:vMerge/>
          </w:tcPr>
          <w:p w:rsidR="007778C9" w:rsidRDefault="007778C9">
            <w:pPr>
              <w:pStyle w:val="ConsPlusNormal"/>
            </w:pPr>
          </w:p>
        </w:tc>
        <w:tc>
          <w:tcPr>
            <w:tcW w:w="802" w:type="dxa"/>
            <w:vMerge/>
          </w:tcPr>
          <w:p w:rsidR="007778C9" w:rsidRDefault="007778C9">
            <w:pPr>
              <w:pStyle w:val="ConsPlusNormal"/>
            </w:pPr>
          </w:p>
        </w:tc>
        <w:tc>
          <w:tcPr>
            <w:tcW w:w="826" w:type="dxa"/>
            <w:vMerge/>
            <w:tcBorders>
              <w:right w:val="nil"/>
            </w:tcBorders>
          </w:tcPr>
          <w:p w:rsidR="007778C9" w:rsidRDefault="007778C9">
            <w:pPr>
              <w:pStyle w:val="ConsPlusNormal"/>
            </w:pPr>
          </w:p>
        </w:tc>
      </w:tr>
      <w:tr w:rsidR="007778C9">
        <w:tc>
          <w:tcPr>
            <w:tcW w:w="1320" w:type="dxa"/>
            <w:vMerge/>
            <w:tcBorders>
              <w:left w:val="nil"/>
            </w:tcBorders>
          </w:tcPr>
          <w:p w:rsidR="007778C9" w:rsidRDefault="007778C9">
            <w:pPr>
              <w:pStyle w:val="ConsPlusNormal"/>
            </w:pPr>
          </w:p>
        </w:tc>
        <w:tc>
          <w:tcPr>
            <w:tcW w:w="1485" w:type="dxa"/>
            <w:vMerge/>
          </w:tcPr>
          <w:p w:rsidR="007778C9" w:rsidRDefault="007778C9">
            <w:pPr>
              <w:pStyle w:val="ConsPlusNormal"/>
            </w:pPr>
          </w:p>
        </w:tc>
        <w:tc>
          <w:tcPr>
            <w:tcW w:w="792" w:type="dxa"/>
            <w:vMerge/>
          </w:tcPr>
          <w:p w:rsidR="007778C9" w:rsidRDefault="007778C9">
            <w:pPr>
              <w:pStyle w:val="ConsPlusNormal"/>
            </w:pPr>
          </w:p>
        </w:tc>
        <w:tc>
          <w:tcPr>
            <w:tcW w:w="690" w:type="dxa"/>
            <w:vMerge/>
          </w:tcPr>
          <w:p w:rsidR="007778C9" w:rsidRDefault="007778C9">
            <w:pPr>
              <w:pStyle w:val="ConsPlusNormal"/>
            </w:pPr>
          </w:p>
        </w:tc>
        <w:tc>
          <w:tcPr>
            <w:tcW w:w="705" w:type="dxa"/>
            <w:vMerge/>
          </w:tcPr>
          <w:p w:rsidR="007778C9" w:rsidRDefault="007778C9">
            <w:pPr>
              <w:pStyle w:val="ConsPlusNormal"/>
            </w:pPr>
          </w:p>
        </w:tc>
        <w:tc>
          <w:tcPr>
            <w:tcW w:w="828" w:type="dxa"/>
            <w:vMerge/>
          </w:tcPr>
          <w:p w:rsidR="007778C9" w:rsidRDefault="007778C9">
            <w:pPr>
              <w:pStyle w:val="ConsPlusNormal"/>
            </w:pPr>
          </w:p>
        </w:tc>
        <w:tc>
          <w:tcPr>
            <w:tcW w:w="653" w:type="dxa"/>
            <w:vMerge/>
          </w:tcPr>
          <w:p w:rsidR="007778C9" w:rsidRDefault="007778C9">
            <w:pPr>
              <w:pStyle w:val="ConsPlusNormal"/>
            </w:pPr>
          </w:p>
        </w:tc>
        <w:tc>
          <w:tcPr>
            <w:tcW w:w="1419" w:type="dxa"/>
          </w:tcPr>
          <w:p w:rsidR="007778C9" w:rsidRDefault="007778C9">
            <w:pPr>
              <w:pStyle w:val="ConsPlusNormal"/>
              <w:jc w:val="center"/>
            </w:pPr>
            <w:r>
              <w:t>Фонд пенсионного и социального страхования Российской Федерации</w:t>
            </w:r>
          </w:p>
        </w:tc>
        <w:tc>
          <w:tcPr>
            <w:tcW w:w="1219" w:type="dxa"/>
          </w:tcPr>
          <w:p w:rsidR="007778C9" w:rsidRDefault="007778C9">
            <w:pPr>
              <w:pStyle w:val="ConsPlusNormal"/>
              <w:jc w:val="center"/>
            </w:pPr>
            <w:r>
              <w:t>Федеральный фонд обязательного медицинского страхования</w:t>
            </w:r>
          </w:p>
        </w:tc>
        <w:tc>
          <w:tcPr>
            <w:tcW w:w="1344" w:type="dxa"/>
          </w:tcPr>
          <w:p w:rsidR="007778C9" w:rsidRDefault="007778C9">
            <w:pPr>
              <w:pStyle w:val="ConsPlusNormal"/>
              <w:jc w:val="center"/>
            </w:pPr>
            <w:r>
              <w:t>территориальный фонд обязательного медицинского страхования</w:t>
            </w:r>
          </w:p>
        </w:tc>
        <w:tc>
          <w:tcPr>
            <w:tcW w:w="705" w:type="dxa"/>
            <w:vMerge/>
          </w:tcPr>
          <w:p w:rsidR="007778C9" w:rsidRDefault="007778C9">
            <w:pPr>
              <w:pStyle w:val="ConsPlusNormal"/>
            </w:pPr>
          </w:p>
        </w:tc>
        <w:tc>
          <w:tcPr>
            <w:tcW w:w="806" w:type="dxa"/>
            <w:vMerge/>
          </w:tcPr>
          <w:p w:rsidR="007778C9" w:rsidRDefault="007778C9">
            <w:pPr>
              <w:pStyle w:val="ConsPlusNormal"/>
            </w:pPr>
          </w:p>
        </w:tc>
        <w:tc>
          <w:tcPr>
            <w:tcW w:w="802" w:type="dxa"/>
            <w:vMerge/>
          </w:tcPr>
          <w:p w:rsidR="007778C9" w:rsidRDefault="007778C9">
            <w:pPr>
              <w:pStyle w:val="ConsPlusNormal"/>
            </w:pPr>
          </w:p>
        </w:tc>
        <w:tc>
          <w:tcPr>
            <w:tcW w:w="826" w:type="dxa"/>
            <w:vMerge/>
            <w:tcBorders>
              <w:right w:val="nil"/>
            </w:tcBorders>
          </w:tcPr>
          <w:p w:rsidR="007778C9" w:rsidRDefault="007778C9">
            <w:pPr>
              <w:pStyle w:val="ConsPlusNormal"/>
            </w:pPr>
          </w:p>
        </w:tc>
      </w:tr>
      <w:tr w:rsidR="007778C9">
        <w:tc>
          <w:tcPr>
            <w:tcW w:w="1320" w:type="dxa"/>
            <w:tcBorders>
              <w:left w:val="nil"/>
            </w:tcBorders>
          </w:tcPr>
          <w:p w:rsidR="007778C9" w:rsidRDefault="007778C9">
            <w:pPr>
              <w:pStyle w:val="ConsPlusNormal"/>
              <w:jc w:val="center"/>
            </w:pPr>
            <w:r>
              <w:t>1</w:t>
            </w:r>
          </w:p>
        </w:tc>
        <w:tc>
          <w:tcPr>
            <w:tcW w:w="1485" w:type="dxa"/>
          </w:tcPr>
          <w:p w:rsidR="007778C9" w:rsidRDefault="007778C9">
            <w:pPr>
              <w:pStyle w:val="ConsPlusNormal"/>
              <w:jc w:val="center"/>
            </w:pPr>
            <w:r>
              <w:t>2</w:t>
            </w:r>
          </w:p>
        </w:tc>
        <w:tc>
          <w:tcPr>
            <w:tcW w:w="792" w:type="dxa"/>
          </w:tcPr>
          <w:p w:rsidR="007778C9" w:rsidRDefault="007778C9">
            <w:pPr>
              <w:pStyle w:val="ConsPlusNormal"/>
              <w:jc w:val="center"/>
            </w:pPr>
            <w:r>
              <w:t>3</w:t>
            </w:r>
          </w:p>
        </w:tc>
        <w:tc>
          <w:tcPr>
            <w:tcW w:w="690" w:type="dxa"/>
          </w:tcPr>
          <w:p w:rsidR="007778C9" w:rsidRDefault="007778C9">
            <w:pPr>
              <w:pStyle w:val="ConsPlusNormal"/>
              <w:jc w:val="center"/>
            </w:pPr>
            <w:r>
              <w:t>4</w:t>
            </w:r>
          </w:p>
        </w:tc>
        <w:tc>
          <w:tcPr>
            <w:tcW w:w="705" w:type="dxa"/>
          </w:tcPr>
          <w:p w:rsidR="007778C9" w:rsidRDefault="007778C9">
            <w:pPr>
              <w:pStyle w:val="ConsPlusNormal"/>
              <w:jc w:val="center"/>
            </w:pPr>
            <w:r>
              <w:t>5</w:t>
            </w:r>
          </w:p>
        </w:tc>
        <w:tc>
          <w:tcPr>
            <w:tcW w:w="828" w:type="dxa"/>
          </w:tcPr>
          <w:p w:rsidR="007778C9" w:rsidRDefault="007778C9">
            <w:pPr>
              <w:pStyle w:val="ConsPlusNormal"/>
              <w:jc w:val="center"/>
            </w:pPr>
            <w:r>
              <w:t>6</w:t>
            </w:r>
          </w:p>
        </w:tc>
        <w:tc>
          <w:tcPr>
            <w:tcW w:w="653" w:type="dxa"/>
          </w:tcPr>
          <w:p w:rsidR="007778C9" w:rsidRDefault="007778C9">
            <w:pPr>
              <w:pStyle w:val="ConsPlusNormal"/>
              <w:jc w:val="center"/>
            </w:pPr>
            <w:r>
              <w:t>7</w:t>
            </w:r>
          </w:p>
        </w:tc>
        <w:tc>
          <w:tcPr>
            <w:tcW w:w="1419" w:type="dxa"/>
          </w:tcPr>
          <w:p w:rsidR="007778C9" w:rsidRDefault="007778C9">
            <w:pPr>
              <w:pStyle w:val="ConsPlusNormal"/>
              <w:jc w:val="center"/>
            </w:pPr>
            <w:r>
              <w:t>8</w:t>
            </w:r>
          </w:p>
        </w:tc>
        <w:tc>
          <w:tcPr>
            <w:tcW w:w="1219" w:type="dxa"/>
          </w:tcPr>
          <w:p w:rsidR="007778C9" w:rsidRDefault="007778C9">
            <w:pPr>
              <w:pStyle w:val="ConsPlusNormal"/>
              <w:jc w:val="center"/>
            </w:pPr>
            <w:r>
              <w:t>9</w:t>
            </w:r>
          </w:p>
        </w:tc>
        <w:tc>
          <w:tcPr>
            <w:tcW w:w="1344" w:type="dxa"/>
          </w:tcPr>
          <w:p w:rsidR="007778C9" w:rsidRDefault="007778C9">
            <w:pPr>
              <w:pStyle w:val="ConsPlusNormal"/>
              <w:jc w:val="center"/>
            </w:pPr>
            <w:r>
              <w:t>10</w:t>
            </w:r>
          </w:p>
        </w:tc>
        <w:tc>
          <w:tcPr>
            <w:tcW w:w="705" w:type="dxa"/>
          </w:tcPr>
          <w:p w:rsidR="007778C9" w:rsidRDefault="007778C9">
            <w:pPr>
              <w:pStyle w:val="ConsPlusNormal"/>
              <w:jc w:val="center"/>
            </w:pPr>
            <w:r>
              <w:t>11</w:t>
            </w:r>
          </w:p>
        </w:tc>
        <w:tc>
          <w:tcPr>
            <w:tcW w:w="806" w:type="dxa"/>
          </w:tcPr>
          <w:p w:rsidR="007778C9" w:rsidRDefault="007778C9">
            <w:pPr>
              <w:pStyle w:val="ConsPlusNormal"/>
              <w:jc w:val="center"/>
            </w:pPr>
            <w:r>
              <w:t>12</w:t>
            </w:r>
          </w:p>
        </w:tc>
        <w:tc>
          <w:tcPr>
            <w:tcW w:w="802" w:type="dxa"/>
          </w:tcPr>
          <w:p w:rsidR="007778C9" w:rsidRDefault="007778C9">
            <w:pPr>
              <w:pStyle w:val="ConsPlusNormal"/>
              <w:jc w:val="center"/>
            </w:pPr>
            <w:r>
              <w:t>13</w:t>
            </w:r>
          </w:p>
        </w:tc>
        <w:tc>
          <w:tcPr>
            <w:tcW w:w="826" w:type="dxa"/>
            <w:tcBorders>
              <w:right w:val="nil"/>
            </w:tcBorders>
          </w:tcPr>
          <w:p w:rsidR="007778C9" w:rsidRDefault="007778C9">
            <w:pPr>
              <w:pStyle w:val="ConsPlusNormal"/>
              <w:jc w:val="center"/>
            </w:pPr>
            <w:r>
              <w:t>14</w:t>
            </w: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2805" w:type="dxa"/>
            <w:gridSpan w:val="2"/>
            <w:tcBorders>
              <w:left w:val="nil"/>
              <w:bottom w:val="nil"/>
            </w:tcBorders>
          </w:tcPr>
          <w:p w:rsidR="007778C9" w:rsidRDefault="007778C9">
            <w:pPr>
              <w:pStyle w:val="ConsPlusNormal"/>
              <w:jc w:val="right"/>
            </w:pPr>
            <w:r>
              <w:t>Итого по коду БК</w:t>
            </w: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87" w:name="P6091"/>
            <w:bookmarkEnd w:id="87"/>
            <w:r>
              <w:t>Раздел II. Возвращено из бюджетов</w:t>
            </w:r>
          </w:p>
        </w:tc>
      </w:tr>
    </w:tbl>
    <w:p w:rsidR="007778C9" w:rsidRDefault="007778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7778C9">
        <w:tc>
          <w:tcPr>
            <w:tcW w:w="1320" w:type="dxa"/>
            <w:vMerge w:val="restart"/>
            <w:tcBorders>
              <w:left w:val="nil"/>
            </w:tcBorders>
          </w:tcPr>
          <w:p w:rsidR="007778C9" w:rsidRDefault="007778C9">
            <w:pPr>
              <w:pStyle w:val="ConsPlusNormal"/>
              <w:jc w:val="center"/>
            </w:pPr>
            <w:r>
              <w:t>Код по БК</w:t>
            </w:r>
          </w:p>
        </w:tc>
        <w:tc>
          <w:tcPr>
            <w:tcW w:w="1485" w:type="dxa"/>
            <w:vMerge w:val="restart"/>
          </w:tcPr>
          <w:p w:rsidR="007778C9" w:rsidRDefault="007778C9">
            <w:pPr>
              <w:pStyle w:val="ConsPlusNormal"/>
              <w:jc w:val="center"/>
            </w:pPr>
            <w:r>
              <w:t>Аналитический код</w:t>
            </w:r>
          </w:p>
        </w:tc>
        <w:tc>
          <w:tcPr>
            <w:tcW w:w="792" w:type="dxa"/>
            <w:vMerge w:val="restart"/>
          </w:tcPr>
          <w:p w:rsidR="007778C9" w:rsidRDefault="007778C9">
            <w:pPr>
              <w:pStyle w:val="ConsPlusNormal"/>
              <w:jc w:val="center"/>
            </w:pPr>
            <w:r>
              <w:t xml:space="preserve">Остаток на </w:t>
            </w:r>
            <w:r>
              <w:lastRenderedPageBreak/>
              <w:t>начало дня</w:t>
            </w:r>
          </w:p>
        </w:tc>
        <w:tc>
          <w:tcPr>
            <w:tcW w:w="690" w:type="dxa"/>
            <w:vMerge w:val="restart"/>
          </w:tcPr>
          <w:p w:rsidR="007778C9" w:rsidRDefault="007778C9">
            <w:pPr>
              <w:pStyle w:val="ConsPlusNormal"/>
              <w:jc w:val="center"/>
            </w:pPr>
            <w:r>
              <w:lastRenderedPageBreak/>
              <w:t>Поступило</w:t>
            </w:r>
          </w:p>
        </w:tc>
        <w:tc>
          <w:tcPr>
            <w:tcW w:w="6873" w:type="dxa"/>
            <w:gridSpan w:val="7"/>
          </w:tcPr>
          <w:p w:rsidR="007778C9" w:rsidRDefault="007778C9">
            <w:pPr>
              <w:pStyle w:val="ConsPlusNormal"/>
              <w:jc w:val="center"/>
            </w:pPr>
            <w:r>
              <w:t>Перечислено в бюджеты:</w:t>
            </w:r>
          </w:p>
        </w:tc>
        <w:tc>
          <w:tcPr>
            <w:tcW w:w="806" w:type="dxa"/>
            <w:vMerge w:val="restart"/>
          </w:tcPr>
          <w:p w:rsidR="007778C9" w:rsidRDefault="007778C9">
            <w:pPr>
              <w:pStyle w:val="ConsPlusNormal"/>
              <w:jc w:val="center"/>
            </w:pPr>
            <w:r>
              <w:t xml:space="preserve">Возвращено </w:t>
            </w:r>
            <w:r>
              <w:lastRenderedPageBreak/>
              <w:t>платежей из бюджетов</w:t>
            </w:r>
          </w:p>
        </w:tc>
        <w:tc>
          <w:tcPr>
            <w:tcW w:w="802" w:type="dxa"/>
            <w:vMerge w:val="restart"/>
          </w:tcPr>
          <w:p w:rsidR="007778C9" w:rsidRDefault="007778C9">
            <w:pPr>
              <w:pStyle w:val="ConsPlusNormal"/>
              <w:jc w:val="center"/>
            </w:pPr>
            <w:r>
              <w:lastRenderedPageBreak/>
              <w:t>Внебанковск</w:t>
            </w:r>
            <w:r>
              <w:lastRenderedPageBreak/>
              <w:t>ие операции (+/-)</w:t>
            </w:r>
          </w:p>
        </w:tc>
        <w:tc>
          <w:tcPr>
            <w:tcW w:w="826" w:type="dxa"/>
            <w:vMerge w:val="restart"/>
            <w:tcBorders>
              <w:right w:val="nil"/>
            </w:tcBorders>
          </w:tcPr>
          <w:p w:rsidR="007778C9" w:rsidRDefault="007778C9">
            <w:pPr>
              <w:pStyle w:val="ConsPlusNormal"/>
              <w:jc w:val="center"/>
            </w:pPr>
            <w:r>
              <w:lastRenderedPageBreak/>
              <w:t xml:space="preserve">Остаток на </w:t>
            </w:r>
            <w:r>
              <w:lastRenderedPageBreak/>
              <w:t>конец дня</w:t>
            </w:r>
          </w:p>
        </w:tc>
      </w:tr>
      <w:tr w:rsidR="007778C9">
        <w:tc>
          <w:tcPr>
            <w:tcW w:w="1320" w:type="dxa"/>
            <w:vMerge/>
            <w:tcBorders>
              <w:left w:val="nil"/>
            </w:tcBorders>
          </w:tcPr>
          <w:p w:rsidR="007778C9" w:rsidRDefault="007778C9">
            <w:pPr>
              <w:pStyle w:val="ConsPlusNormal"/>
            </w:pPr>
          </w:p>
        </w:tc>
        <w:tc>
          <w:tcPr>
            <w:tcW w:w="1485" w:type="dxa"/>
            <w:vMerge/>
          </w:tcPr>
          <w:p w:rsidR="007778C9" w:rsidRDefault="007778C9">
            <w:pPr>
              <w:pStyle w:val="ConsPlusNormal"/>
            </w:pPr>
          </w:p>
        </w:tc>
        <w:tc>
          <w:tcPr>
            <w:tcW w:w="792" w:type="dxa"/>
            <w:vMerge/>
          </w:tcPr>
          <w:p w:rsidR="007778C9" w:rsidRDefault="007778C9">
            <w:pPr>
              <w:pStyle w:val="ConsPlusNormal"/>
            </w:pPr>
          </w:p>
        </w:tc>
        <w:tc>
          <w:tcPr>
            <w:tcW w:w="690" w:type="dxa"/>
            <w:vMerge/>
          </w:tcPr>
          <w:p w:rsidR="007778C9" w:rsidRDefault="007778C9">
            <w:pPr>
              <w:pStyle w:val="ConsPlusNormal"/>
            </w:pPr>
          </w:p>
        </w:tc>
        <w:tc>
          <w:tcPr>
            <w:tcW w:w="705" w:type="dxa"/>
            <w:vMerge w:val="restart"/>
          </w:tcPr>
          <w:p w:rsidR="007778C9" w:rsidRDefault="007778C9">
            <w:pPr>
              <w:pStyle w:val="ConsPlusNormal"/>
              <w:jc w:val="center"/>
            </w:pPr>
            <w:r>
              <w:t>феде</w:t>
            </w:r>
            <w:r>
              <w:lastRenderedPageBreak/>
              <w:t>ральный</w:t>
            </w:r>
          </w:p>
        </w:tc>
        <w:tc>
          <w:tcPr>
            <w:tcW w:w="828" w:type="dxa"/>
            <w:vMerge w:val="restart"/>
          </w:tcPr>
          <w:p w:rsidR="007778C9" w:rsidRDefault="007778C9">
            <w:pPr>
              <w:pStyle w:val="ConsPlusNormal"/>
              <w:jc w:val="center"/>
            </w:pPr>
            <w:r>
              <w:lastRenderedPageBreak/>
              <w:t>субъек</w:t>
            </w:r>
            <w:r>
              <w:lastRenderedPageBreak/>
              <w:t>та Российской Федерации</w:t>
            </w:r>
          </w:p>
        </w:tc>
        <w:tc>
          <w:tcPr>
            <w:tcW w:w="653" w:type="dxa"/>
            <w:vMerge w:val="restart"/>
          </w:tcPr>
          <w:p w:rsidR="007778C9" w:rsidRDefault="007778C9">
            <w:pPr>
              <w:pStyle w:val="ConsPlusNormal"/>
              <w:jc w:val="center"/>
            </w:pPr>
            <w:r>
              <w:lastRenderedPageBreak/>
              <w:t>мест</w:t>
            </w:r>
            <w:r>
              <w:lastRenderedPageBreak/>
              <w:t>ный</w:t>
            </w:r>
          </w:p>
        </w:tc>
        <w:tc>
          <w:tcPr>
            <w:tcW w:w="3982" w:type="dxa"/>
            <w:gridSpan w:val="3"/>
          </w:tcPr>
          <w:p w:rsidR="007778C9" w:rsidRDefault="007778C9">
            <w:pPr>
              <w:pStyle w:val="ConsPlusNormal"/>
              <w:jc w:val="center"/>
            </w:pPr>
            <w:r>
              <w:lastRenderedPageBreak/>
              <w:t>внебюджетные фонды</w:t>
            </w:r>
          </w:p>
        </w:tc>
        <w:tc>
          <w:tcPr>
            <w:tcW w:w="705" w:type="dxa"/>
            <w:vMerge w:val="restart"/>
          </w:tcPr>
          <w:p w:rsidR="007778C9" w:rsidRDefault="007778C9">
            <w:pPr>
              <w:pStyle w:val="ConsPlusNormal"/>
              <w:jc w:val="center"/>
            </w:pPr>
            <w:r>
              <w:t xml:space="preserve">иные </w:t>
            </w:r>
            <w:r>
              <w:lastRenderedPageBreak/>
              <w:t>получатели</w:t>
            </w:r>
          </w:p>
        </w:tc>
        <w:tc>
          <w:tcPr>
            <w:tcW w:w="806" w:type="dxa"/>
            <w:vMerge/>
          </w:tcPr>
          <w:p w:rsidR="007778C9" w:rsidRDefault="007778C9">
            <w:pPr>
              <w:pStyle w:val="ConsPlusNormal"/>
            </w:pPr>
          </w:p>
        </w:tc>
        <w:tc>
          <w:tcPr>
            <w:tcW w:w="802" w:type="dxa"/>
            <w:vMerge/>
          </w:tcPr>
          <w:p w:rsidR="007778C9" w:rsidRDefault="007778C9">
            <w:pPr>
              <w:pStyle w:val="ConsPlusNormal"/>
            </w:pPr>
          </w:p>
        </w:tc>
        <w:tc>
          <w:tcPr>
            <w:tcW w:w="826" w:type="dxa"/>
            <w:vMerge/>
            <w:tcBorders>
              <w:right w:val="nil"/>
            </w:tcBorders>
          </w:tcPr>
          <w:p w:rsidR="007778C9" w:rsidRDefault="007778C9">
            <w:pPr>
              <w:pStyle w:val="ConsPlusNormal"/>
            </w:pPr>
          </w:p>
        </w:tc>
      </w:tr>
      <w:tr w:rsidR="007778C9">
        <w:tc>
          <w:tcPr>
            <w:tcW w:w="1320" w:type="dxa"/>
            <w:vMerge/>
            <w:tcBorders>
              <w:left w:val="nil"/>
            </w:tcBorders>
          </w:tcPr>
          <w:p w:rsidR="007778C9" w:rsidRDefault="007778C9">
            <w:pPr>
              <w:pStyle w:val="ConsPlusNormal"/>
            </w:pPr>
          </w:p>
        </w:tc>
        <w:tc>
          <w:tcPr>
            <w:tcW w:w="1485" w:type="dxa"/>
            <w:vMerge/>
          </w:tcPr>
          <w:p w:rsidR="007778C9" w:rsidRDefault="007778C9">
            <w:pPr>
              <w:pStyle w:val="ConsPlusNormal"/>
            </w:pPr>
          </w:p>
        </w:tc>
        <w:tc>
          <w:tcPr>
            <w:tcW w:w="792" w:type="dxa"/>
            <w:vMerge/>
          </w:tcPr>
          <w:p w:rsidR="007778C9" w:rsidRDefault="007778C9">
            <w:pPr>
              <w:pStyle w:val="ConsPlusNormal"/>
            </w:pPr>
          </w:p>
        </w:tc>
        <w:tc>
          <w:tcPr>
            <w:tcW w:w="690" w:type="dxa"/>
            <w:vMerge/>
          </w:tcPr>
          <w:p w:rsidR="007778C9" w:rsidRDefault="007778C9">
            <w:pPr>
              <w:pStyle w:val="ConsPlusNormal"/>
            </w:pPr>
          </w:p>
        </w:tc>
        <w:tc>
          <w:tcPr>
            <w:tcW w:w="705" w:type="dxa"/>
            <w:vMerge/>
          </w:tcPr>
          <w:p w:rsidR="007778C9" w:rsidRDefault="007778C9">
            <w:pPr>
              <w:pStyle w:val="ConsPlusNormal"/>
            </w:pPr>
          </w:p>
        </w:tc>
        <w:tc>
          <w:tcPr>
            <w:tcW w:w="828" w:type="dxa"/>
            <w:vMerge/>
          </w:tcPr>
          <w:p w:rsidR="007778C9" w:rsidRDefault="007778C9">
            <w:pPr>
              <w:pStyle w:val="ConsPlusNormal"/>
            </w:pPr>
          </w:p>
        </w:tc>
        <w:tc>
          <w:tcPr>
            <w:tcW w:w="653" w:type="dxa"/>
            <w:vMerge/>
          </w:tcPr>
          <w:p w:rsidR="007778C9" w:rsidRDefault="007778C9">
            <w:pPr>
              <w:pStyle w:val="ConsPlusNormal"/>
            </w:pPr>
          </w:p>
        </w:tc>
        <w:tc>
          <w:tcPr>
            <w:tcW w:w="1419" w:type="dxa"/>
          </w:tcPr>
          <w:p w:rsidR="007778C9" w:rsidRDefault="007778C9">
            <w:pPr>
              <w:pStyle w:val="ConsPlusNormal"/>
              <w:jc w:val="center"/>
            </w:pPr>
            <w:r>
              <w:t>Фонд пенсионного и социального страхования Российской Федерации</w:t>
            </w:r>
          </w:p>
        </w:tc>
        <w:tc>
          <w:tcPr>
            <w:tcW w:w="1219" w:type="dxa"/>
          </w:tcPr>
          <w:p w:rsidR="007778C9" w:rsidRDefault="007778C9">
            <w:pPr>
              <w:pStyle w:val="ConsPlusNormal"/>
              <w:jc w:val="center"/>
            </w:pPr>
            <w:r>
              <w:t>Федеральный фонд обязательного медицинского страхования</w:t>
            </w:r>
          </w:p>
        </w:tc>
        <w:tc>
          <w:tcPr>
            <w:tcW w:w="1344" w:type="dxa"/>
          </w:tcPr>
          <w:p w:rsidR="007778C9" w:rsidRDefault="007778C9">
            <w:pPr>
              <w:pStyle w:val="ConsPlusNormal"/>
              <w:jc w:val="center"/>
            </w:pPr>
            <w:r>
              <w:t>территориальный фонд обязательного медицинского страхования</w:t>
            </w:r>
          </w:p>
        </w:tc>
        <w:tc>
          <w:tcPr>
            <w:tcW w:w="705" w:type="dxa"/>
            <w:vMerge/>
          </w:tcPr>
          <w:p w:rsidR="007778C9" w:rsidRDefault="007778C9">
            <w:pPr>
              <w:pStyle w:val="ConsPlusNormal"/>
            </w:pPr>
          </w:p>
        </w:tc>
        <w:tc>
          <w:tcPr>
            <w:tcW w:w="806" w:type="dxa"/>
            <w:vMerge/>
          </w:tcPr>
          <w:p w:rsidR="007778C9" w:rsidRDefault="007778C9">
            <w:pPr>
              <w:pStyle w:val="ConsPlusNormal"/>
            </w:pPr>
          </w:p>
        </w:tc>
        <w:tc>
          <w:tcPr>
            <w:tcW w:w="802" w:type="dxa"/>
            <w:vMerge/>
          </w:tcPr>
          <w:p w:rsidR="007778C9" w:rsidRDefault="007778C9">
            <w:pPr>
              <w:pStyle w:val="ConsPlusNormal"/>
            </w:pPr>
          </w:p>
        </w:tc>
        <w:tc>
          <w:tcPr>
            <w:tcW w:w="826" w:type="dxa"/>
            <w:vMerge/>
            <w:tcBorders>
              <w:right w:val="nil"/>
            </w:tcBorders>
          </w:tcPr>
          <w:p w:rsidR="007778C9" w:rsidRDefault="007778C9">
            <w:pPr>
              <w:pStyle w:val="ConsPlusNormal"/>
            </w:pPr>
          </w:p>
        </w:tc>
      </w:tr>
      <w:tr w:rsidR="007778C9">
        <w:tc>
          <w:tcPr>
            <w:tcW w:w="1320" w:type="dxa"/>
            <w:tcBorders>
              <w:left w:val="nil"/>
            </w:tcBorders>
          </w:tcPr>
          <w:p w:rsidR="007778C9" w:rsidRDefault="007778C9">
            <w:pPr>
              <w:pStyle w:val="ConsPlusNormal"/>
              <w:jc w:val="center"/>
            </w:pPr>
            <w:r>
              <w:lastRenderedPageBreak/>
              <w:t>1</w:t>
            </w:r>
          </w:p>
        </w:tc>
        <w:tc>
          <w:tcPr>
            <w:tcW w:w="1485" w:type="dxa"/>
          </w:tcPr>
          <w:p w:rsidR="007778C9" w:rsidRDefault="007778C9">
            <w:pPr>
              <w:pStyle w:val="ConsPlusNormal"/>
              <w:jc w:val="center"/>
            </w:pPr>
            <w:r>
              <w:t>2</w:t>
            </w:r>
          </w:p>
        </w:tc>
        <w:tc>
          <w:tcPr>
            <w:tcW w:w="792" w:type="dxa"/>
          </w:tcPr>
          <w:p w:rsidR="007778C9" w:rsidRDefault="007778C9">
            <w:pPr>
              <w:pStyle w:val="ConsPlusNormal"/>
              <w:jc w:val="center"/>
            </w:pPr>
            <w:r>
              <w:t>3</w:t>
            </w:r>
          </w:p>
        </w:tc>
        <w:tc>
          <w:tcPr>
            <w:tcW w:w="690" w:type="dxa"/>
          </w:tcPr>
          <w:p w:rsidR="007778C9" w:rsidRDefault="007778C9">
            <w:pPr>
              <w:pStyle w:val="ConsPlusNormal"/>
              <w:jc w:val="center"/>
            </w:pPr>
            <w:r>
              <w:t>4</w:t>
            </w:r>
          </w:p>
        </w:tc>
        <w:tc>
          <w:tcPr>
            <w:tcW w:w="705" w:type="dxa"/>
          </w:tcPr>
          <w:p w:rsidR="007778C9" w:rsidRDefault="007778C9">
            <w:pPr>
              <w:pStyle w:val="ConsPlusNormal"/>
              <w:jc w:val="center"/>
            </w:pPr>
            <w:r>
              <w:t>5</w:t>
            </w:r>
          </w:p>
        </w:tc>
        <w:tc>
          <w:tcPr>
            <w:tcW w:w="828" w:type="dxa"/>
          </w:tcPr>
          <w:p w:rsidR="007778C9" w:rsidRDefault="007778C9">
            <w:pPr>
              <w:pStyle w:val="ConsPlusNormal"/>
              <w:jc w:val="center"/>
            </w:pPr>
            <w:r>
              <w:t>6</w:t>
            </w:r>
          </w:p>
        </w:tc>
        <w:tc>
          <w:tcPr>
            <w:tcW w:w="653" w:type="dxa"/>
          </w:tcPr>
          <w:p w:rsidR="007778C9" w:rsidRDefault="007778C9">
            <w:pPr>
              <w:pStyle w:val="ConsPlusNormal"/>
              <w:jc w:val="center"/>
            </w:pPr>
            <w:r>
              <w:t>7</w:t>
            </w:r>
          </w:p>
        </w:tc>
        <w:tc>
          <w:tcPr>
            <w:tcW w:w="1419" w:type="dxa"/>
          </w:tcPr>
          <w:p w:rsidR="007778C9" w:rsidRDefault="007778C9">
            <w:pPr>
              <w:pStyle w:val="ConsPlusNormal"/>
              <w:jc w:val="center"/>
            </w:pPr>
            <w:r>
              <w:t>8</w:t>
            </w:r>
          </w:p>
        </w:tc>
        <w:tc>
          <w:tcPr>
            <w:tcW w:w="1219" w:type="dxa"/>
          </w:tcPr>
          <w:p w:rsidR="007778C9" w:rsidRDefault="007778C9">
            <w:pPr>
              <w:pStyle w:val="ConsPlusNormal"/>
              <w:jc w:val="center"/>
            </w:pPr>
            <w:r>
              <w:t>9</w:t>
            </w:r>
          </w:p>
        </w:tc>
        <w:tc>
          <w:tcPr>
            <w:tcW w:w="1344" w:type="dxa"/>
          </w:tcPr>
          <w:p w:rsidR="007778C9" w:rsidRDefault="007778C9">
            <w:pPr>
              <w:pStyle w:val="ConsPlusNormal"/>
              <w:jc w:val="center"/>
            </w:pPr>
            <w:r>
              <w:t>10</w:t>
            </w:r>
          </w:p>
        </w:tc>
        <w:tc>
          <w:tcPr>
            <w:tcW w:w="705" w:type="dxa"/>
          </w:tcPr>
          <w:p w:rsidR="007778C9" w:rsidRDefault="007778C9">
            <w:pPr>
              <w:pStyle w:val="ConsPlusNormal"/>
              <w:jc w:val="center"/>
            </w:pPr>
            <w:r>
              <w:t>11</w:t>
            </w:r>
          </w:p>
        </w:tc>
        <w:tc>
          <w:tcPr>
            <w:tcW w:w="806" w:type="dxa"/>
          </w:tcPr>
          <w:p w:rsidR="007778C9" w:rsidRDefault="007778C9">
            <w:pPr>
              <w:pStyle w:val="ConsPlusNormal"/>
              <w:jc w:val="center"/>
            </w:pPr>
            <w:r>
              <w:t>12</w:t>
            </w:r>
          </w:p>
        </w:tc>
        <w:tc>
          <w:tcPr>
            <w:tcW w:w="802" w:type="dxa"/>
          </w:tcPr>
          <w:p w:rsidR="007778C9" w:rsidRDefault="007778C9">
            <w:pPr>
              <w:pStyle w:val="ConsPlusNormal"/>
              <w:jc w:val="center"/>
            </w:pPr>
            <w:r>
              <w:t>13</w:t>
            </w:r>
          </w:p>
        </w:tc>
        <w:tc>
          <w:tcPr>
            <w:tcW w:w="826" w:type="dxa"/>
            <w:tcBorders>
              <w:right w:val="nil"/>
            </w:tcBorders>
          </w:tcPr>
          <w:p w:rsidR="007778C9" w:rsidRDefault="007778C9">
            <w:pPr>
              <w:pStyle w:val="ConsPlusNormal"/>
              <w:jc w:val="center"/>
            </w:pPr>
            <w:r>
              <w:t>14</w:t>
            </w: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left w:val="single" w:sz="4" w:space="0" w:color="auto"/>
            <w:right w:val="single" w:sz="4" w:space="0" w:color="auto"/>
          </w:tblBorders>
        </w:tblPrEx>
        <w:tc>
          <w:tcPr>
            <w:tcW w:w="1320" w:type="dxa"/>
          </w:tcPr>
          <w:p w:rsidR="007778C9" w:rsidRDefault="007778C9">
            <w:pPr>
              <w:pStyle w:val="ConsPlusNormal"/>
            </w:pPr>
          </w:p>
        </w:tc>
        <w:tc>
          <w:tcPr>
            <w:tcW w:w="1485" w:type="dxa"/>
          </w:tcPr>
          <w:p w:rsidR="007778C9" w:rsidRDefault="007778C9">
            <w:pPr>
              <w:pStyle w:val="ConsPlusNormal"/>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2805" w:type="dxa"/>
            <w:gridSpan w:val="2"/>
            <w:tcBorders>
              <w:left w:val="nil"/>
              <w:bottom w:val="nil"/>
            </w:tcBorders>
            <w:vAlign w:val="bottom"/>
          </w:tcPr>
          <w:p w:rsidR="007778C9" w:rsidRDefault="007778C9">
            <w:pPr>
              <w:pStyle w:val="ConsPlusNormal"/>
              <w:jc w:val="right"/>
            </w:pPr>
            <w:r>
              <w:t>Итого по коду БК</w:t>
            </w: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insideV w:val="nil"/>
          </w:tblBorders>
        </w:tblPrEx>
        <w:tc>
          <w:tcPr>
            <w:tcW w:w="2805" w:type="dxa"/>
            <w:gridSpan w:val="2"/>
            <w:tcBorders>
              <w:top w:val="nil"/>
              <w:bottom w:val="nil"/>
            </w:tcBorders>
          </w:tcPr>
          <w:p w:rsidR="007778C9" w:rsidRDefault="007778C9">
            <w:pPr>
              <w:pStyle w:val="ConsPlusNormal"/>
              <w:jc w:val="right"/>
            </w:pPr>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r w:rsidR="007778C9">
        <w:tblPrEx>
          <w:tblBorders>
            <w:right w:val="single" w:sz="4" w:space="0" w:color="auto"/>
          </w:tblBorders>
        </w:tblPrEx>
        <w:tc>
          <w:tcPr>
            <w:tcW w:w="2805" w:type="dxa"/>
            <w:gridSpan w:val="2"/>
            <w:tcBorders>
              <w:top w:val="nil"/>
              <w:left w:val="nil"/>
              <w:bottom w:val="nil"/>
            </w:tcBorders>
            <w:vAlign w:val="bottom"/>
          </w:tcPr>
          <w:p w:rsidR="007778C9" w:rsidRDefault="007778C9">
            <w:pPr>
              <w:pStyle w:val="ConsPlusNormal"/>
              <w:jc w:val="right"/>
            </w:pPr>
            <w:r>
              <w:t xml:space="preserve">Всего по </w:t>
            </w:r>
            <w:hyperlink w:anchor="P6091">
              <w:r>
                <w:rPr>
                  <w:color w:val="0000FF"/>
                </w:rPr>
                <w:t>разделам II</w:t>
              </w:r>
            </w:hyperlink>
            <w:r>
              <w:t xml:space="preserve"> и </w:t>
            </w:r>
            <w:hyperlink w:anchor="P6232">
              <w:r>
                <w:rPr>
                  <w:color w:val="0000FF"/>
                </w:rPr>
                <w:t>III</w:t>
              </w:r>
            </w:hyperlink>
          </w:p>
        </w:tc>
        <w:tc>
          <w:tcPr>
            <w:tcW w:w="792" w:type="dxa"/>
          </w:tcPr>
          <w:p w:rsidR="007778C9" w:rsidRDefault="007778C9">
            <w:pPr>
              <w:pStyle w:val="ConsPlusNormal"/>
            </w:pPr>
          </w:p>
        </w:tc>
        <w:tc>
          <w:tcPr>
            <w:tcW w:w="690" w:type="dxa"/>
          </w:tcPr>
          <w:p w:rsidR="007778C9" w:rsidRDefault="007778C9">
            <w:pPr>
              <w:pStyle w:val="ConsPlusNormal"/>
            </w:pPr>
          </w:p>
        </w:tc>
        <w:tc>
          <w:tcPr>
            <w:tcW w:w="705" w:type="dxa"/>
          </w:tcPr>
          <w:p w:rsidR="007778C9" w:rsidRDefault="007778C9">
            <w:pPr>
              <w:pStyle w:val="ConsPlusNormal"/>
            </w:pPr>
          </w:p>
        </w:tc>
        <w:tc>
          <w:tcPr>
            <w:tcW w:w="828" w:type="dxa"/>
          </w:tcPr>
          <w:p w:rsidR="007778C9" w:rsidRDefault="007778C9">
            <w:pPr>
              <w:pStyle w:val="ConsPlusNormal"/>
            </w:pPr>
          </w:p>
        </w:tc>
        <w:tc>
          <w:tcPr>
            <w:tcW w:w="653" w:type="dxa"/>
          </w:tcPr>
          <w:p w:rsidR="007778C9" w:rsidRDefault="007778C9">
            <w:pPr>
              <w:pStyle w:val="ConsPlusNormal"/>
            </w:pPr>
          </w:p>
        </w:tc>
        <w:tc>
          <w:tcPr>
            <w:tcW w:w="1419" w:type="dxa"/>
          </w:tcPr>
          <w:p w:rsidR="007778C9" w:rsidRDefault="007778C9">
            <w:pPr>
              <w:pStyle w:val="ConsPlusNormal"/>
            </w:pPr>
          </w:p>
        </w:tc>
        <w:tc>
          <w:tcPr>
            <w:tcW w:w="1219" w:type="dxa"/>
          </w:tcPr>
          <w:p w:rsidR="007778C9" w:rsidRDefault="007778C9">
            <w:pPr>
              <w:pStyle w:val="ConsPlusNormal"/>
            </w:pPr>
          </w:p>
        </w:tc>
        <w:tc>
          <w:tcPr>
            <w:tcW w:w="1344" w:type="dxa"/>
          </w:tcPr>
          <w:p w:rsidR="007778C9" w:rsidRDefault="007778C9">
            <w:pPr>
              <w:pStyle w:val="ConsPlusNormal"/>
            </w:pPr>
          </w:p>
        </w:tc>
        <w:tc>
          <w:tcPr>
            <w:tcW w:w="705" w:type="dxa"/>
          </w:tcPr>
          <w:p w:rsidR="007778C9" w:rsidRDefault="007778C9">
            <w:pPr>
              <w:pStyle w:val="ConsPlusNormal"/>
            </w:pPr>
          </w:p>
        </w:tc>
        <w:tc>
          <w:tcPr>
            <w:tcW w:w="806" w:type="dxa"/>
          </w:tcPr>
          <w:p w:rsidR="007778C9" w:rsidRDefault="007778C9">
            <w:pPr>
              <w:pStyle w:val="ConsPlusNormal"/>
            </w:pPr>
          </w:p>
        </w:tc>
        <w:tc>
          <w:tcPr>
            <w:tcW w:w="802" w:type="dxa"/>
          </w:tcPr>
          <w:p w:rsidR="007778C9" w:rsidRDefault="007778C9">
            <w:pPr>
              <w:pStyle w:val="ConsPlusNormal"/>
            </w:pPr>
          </w:p>
        </w:tc>
        <w:tc>
          <w:tcPr>
            <w:tcW w:w="826"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Форма 0531469, с. 2</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right"/>
            </w:pPr>
            <w:r>
              <w:t>на "__" _________ 20__ г.</w:t>
            </w: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7778C9">
        <w:tc>
          <w:tcPr>
            <w:tcW w:w="13606" w:type="dxa"/>
            <w:tcBorders>
              <w:top w:val="nil"/>
              <w:left w:val="nil"/>
              <w:bottom w:val="nil"/>
              <w:right w:val="nil"/>
            </w:tcBorders>
          </w:tcPr>
          <w:p w:rsidR="007778C9" w:rsidRDefault="007778C9">
            <w:pPr>
              <w:pStyle w:val="ConsPlusNormal"/>
              <w:jc w:val="center"/>
              <w:outlineLvl w:val="2"/>
            </w:pPr>
            <w:bookmarkStart w:id="88" w:name="P6232"/>
            <w:bookmarkEnd w:id="88"/>
            <w:r>
              <w:lastRenderedPageBreak/>
              <w:t>Раздел III. Платежи, поступившие в бюджеты минуя счет органа Федерального казначейства</w:t>
            </w:r>
          </w:p>
        </w:tc>
      </w:tr>
    </w:tbl>
    <w:p w:rsidR="007778C9" w:rsidRDefault="007778C9">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8"/>
        <w:gridCol w:w="883"/>
        <w:gridCol w:w="1174"/>
        <w:gridCol w:w="1512"/>
        <w:gridCol w:w="1502"/>
        <w:gridCol w:w="930"/>
        <w:gridCol w:w="2265"/>
        <w:gridCol w:w="1603"/>
        <w:gridCol w:w="2099"/>
      </w:tblGrid>
      <w:tr w:rsidR="007778C9">
        <w:tc>
          <w:tcPr>
            <w:tcW w:w="1618" w:type="dxa"/>
            <w:vMerge w:val="restart"/>
            <w:tcBorders>
              <w:left w:val="nil"/>
            </w:tcBorders>
          </w:tcPr>
          <w:p w:rsidR="007778C9" w:rsidRDefault="007778C9">
            <w:pPr>
              <w:pStyle w:val="ConsPlusNormal"/>
              <w:jc w:val="center"/>
            </w:pPr>
            <w:r>
              <w:t>Код по БК</w:t>
            </w:r>
          </w:p>
        </w:tc>
        <w:tc>
          <w:tcPr>
            <w:tcW w:w="883" w:type="dxa"/>
            <w:vMerge w:val="restart"/>
          </w:tcPr>
          <w:p w:rsidR="007778C9" w:rsidRDefault="007778C9">
            <w:pPr>
              <w:pStyle w:val="ConsPlusNormal"/>
              <w:jc w:val="center"/>
            </w:pPr>
            <w:r>
              <w:t>Аналитический код</w:t>
            </w:r>
          </w:p>
        </w:tc>
        <w:tc>
          <w:tcPr>
            <w:tcW w:w="1174" w:type="dxa"/>
            <w:vMerge w:val="restart"/>
          </w:tcPr>
          <w:p w:rsidR="007778C9" w:rsidRDefault="007778C9">
            <w:pPr>
              <w:pStyle w:val="ConsPlusNormal"/>
              <w:jc w:val="center"/>
            </w:pPr>
            <w:r>
              <w:t>Поступило, всего</w:t>
            </w:r>
          </w:p>
        </w:tc>
        <w:tc>
          <w:tcPr>
            <w:tcW w:w="9911" w:type="dxa"/>
            <w:gridSpan w:val="6"/>
            <w:tcBorders>
              <w:right w:val="nil"/>
            </w:tcBorders>
          </w:tcPr>
          <w:p w:rsidR="007778C9" w:rsidRDefault="007778C9">
            <w:pPr>
              <w:pStyle w:val="ConsPlusNormal"/>
              <w:jc w:val="center"/>
            </w:pPr>
            <w:r>
              <w:t>В том числе по бюджетам:</w:t>
            </w:r>
          </w:p>
        </w:tc>
      </w:tr>
      <w:tr w:rsidR="007778C9">
        <w:tc>
          <w:tcPr>
            <w:tcW w:w="1618" w:type="dxa"/>
            <w:vMerge/>
            <w:tcBorders>
              <w:left w:val="nil"/>
            </w:tcBorders>
          </w:tcPr>
          <w:p w:rsidR="007778C9" w:rsidRDefault="007778C9">
            <w:pPr>
              <w:pStyle w:val="ConsPlusNormal"/>
            </w:pPr>
          </w:p>
        </w:tc>
        <w:tc>
          <w:tcPr>
            <w:tcW w:w="883" w:type="dxa"/>
            <w:vMerge/>
          </w:tcPr>
          <w:p w:rsidR="007778C9" w:rsidRDefault="007778C9">
            <w:pPr>
              <w:pStyle w:val="ConsPlusNormal"/>
            </w:pPr>
          </w:p>
        </w:tc>
        <w:tc>
          <w:tcPr>
            <w:tcW w:w="1174" w:type="dxa"/>
            <w:vMerge/>
          </w:tcPr>
          <w:p w:rsidR="007778C9" w:rsidRDefault="007778C9">
            <w:pPr>
              <w:pStyle w:val="ConsPlusNormal"/>
            </w:pPr>
          </w:p>
        </w:tc>
        <w:tc>
          <w:tcPr>
            <w:tcW w:w="1512" w:type="dxa"/>
            <w:vMerge w:val="restart"/>
          </w:tcPr>
          <w:p w:rsidR="007778C9" w:rsidRDefault="007778C9">
            <w:pPr>
              <w:pStyle w:val="ConsPlusNormal"/>
              <w:jc w:val="center"/>
            </w:pPr>
            <w:r>
              <w:t>федеральный</w:t>
            </w:r>
          </w:p>
        </w:tc>
        <w:tc>
          <w:tcPr>
            <w:tcW w:w="1502" w:type="dxa"/>
            <w:vMerge w:val="restart"/>
          </w:tcPr>
          <w:p w:rsidR="007778C9" w:rsidRDefault="007778C9">
            <w:pPr>
              <w:pStyle w:val="ConsPlusNormal"/>
              <w:jc w:val="center"/>
            </w:pPr>
            <w:r>
              <w:t>субъекта Российской Федерации</w:t>
            </w:r>
          </w:p>
        </w:tc>
        <w:tc>
          <w:tcPr>
            <w:tcW w:w="930" w:type="dxa"/>
            <w:vMerge w:val="restart"/>
          </w:tcPr>
          <w:p w:rsidR="007778C9" w:rsidRDefault="007778C9">
            <w:pPr>
              <w:pStyle w:val="ConsPlusNormal"/>
              <w:jc w:val="center"/>
            </w:pPr>
            <w:r>
              <w:t>местный</w:t>
            </w:r>
          </w:p>
        </w:tc>
        <w:tc>
          <w:tcPr>
            <w:tcW w:w="5967" w:type="dxa"/>
            <w:gridSpan w:val="3"/>
            <w:tcBorders>
              <w:right w:val="nil"/>
            </w:tcBorders>
          </w:tcPr>
          <w:p w:rsidR="007778C9" w:rsidRDefault="007778C9">
            <w:pPr>
              <w:pStyle w:val="ConsPlusNormal"/>
              <w:jc w:val="center"/>
            </w:pPr>
            <w:r>
              <w:t>внебюджетные фонды</w:t>
            </w:r>
          </w:p>
        </w:tc>
      </w:tr>
      <w:tr w:rsidR="007778C9">
        <w:tc>
          <w:tcPr>
            <w:tcW w:w="1618" w:type="dxa"/>
            <w:vMerge/>
            <w:tcBorders>
              <w:left w:val="nil"/>
            </w:tcBorders>
          </w:tcPr>
          <w:p w:rsidR="007778C9" w:rsidRDefault="007778C9">
            <w:pPr>
              <w:pStyle w:val="ConsPlusNormal"/>
            </w:pPr>
          </w:p>
        </w:tc>
        <w:tc>
          <w:tcPr>
            <w:tcW w:w="883" w:type="dxa"/>
            <w:vMerge/>
          </w:tcPr>
          <w:p w:rsidR="007778C9" w:rsidRDefault="007778C9">
            <w:pPr>
              <w:pStyle w:val="ConsPlusNormal"/>
            </w:pPr>
          </w:p>
        </w:tc>
        <w:tc>
          <w:tcPr>
            <w:tcW w:w="1174" w:type="dxa"/>
            <w:vMerge/>
          </w:tcPr>
          <w:p w:rsidR="007778C9" w:rsidRDefault="007778C9">
            <w:pPr>
              <w:pStyle w:val="ConsPlusNormal"/>
            </w:pPr>
          </w:p>
        </w:tc>
        <w:tc>
          <w:tcPr>
            <w:tcW w:w="1512" w:type="dxa"/>
            <w:vMerge/>
          </w:tcPr>
          <w:p w:rsidR="007778C9" w:rsidRDefault="007778C9">
            <w:pPr>
              <w:pStyle w:val="ConsPlusNormal"/>
            </w:pPr>
          </w:p>
        </w:tc>
        <w:tc>
          <w:tcPr>
            <w:tcW w:w="1502" w:type="dxa"/>
            <w:vMerge/>
          </w:tcPr>
          <w:p w:rsidR="007778C9" w:rsidRDefault="007778C9">
            <w:pPr>
              <w:pStyle w:val="ConsPlusNormal"/>
            </w:pPr>
          </w:p>
        </w:tc>
        <w:tc>
          <w:tcPr>
            <w:tcW w:w="930" w:type="dxa"/>
            <w:vMerge/>
          </w:tcPr>
          <w:p w:rsidR="007778C9" w:rsidRDefault="007778C9">
            <w:pPr>
              <w:pStyle w:val="ConsPlusNormal"/>
            </w:pPr>
          </w:p>
        </w:tc>
        <w:tc>
          <w:tcPr>
            <w:tcW w:w="2265" w:type="dxa"/>
          </w:tcPr>
          <w:p w:rsidR="007778C9" w:rsidRDefault="007778C9">
            <w:pPr>
              <w:pStyle w:val="ConsPlusNormal"/>
              <w:jc w:val="center"/>
            </w:pPr>
            <w:r>
              <w:t>Фонд пенсионного и социального страхования Российской Федерации</w:t>
            </w:r>
          </w:p>
        </w:tc>
        <w:tc>
          <w:tcPr>
            <w:tcW w:w="1603" w:type="dxa"/>
          </w:tcPr>
          <w:p w:rsidR="007778C9" w:rsidRDefault="007778C9">
            <w:pPr>
              <w:pStyle w:val="ConsPlusNormal"/>
              <w:jc w:val="center"/>
            </w:pPr>
            <w:r>
              <w:t>Федеральный фонд обязательного медицинского страхования</w:t>
            </w:r>
          </w:p>
        </w:tc>
        <w:tc>
          <w:tcPr>
            <w:tcW w:w="2099" w:type="dxa"/>
            <w:tcBorders>
              <w:right w:val="nil"/>
            </w:tcBorders>
          </w:tcPr>
          <w:p w:rsidR="007778C9" w:rsidRDefault="007778C9">
            <w:pPr>
              <w:pStyle w:val="ConsPlusNormal"/>
              <w:jc w:val="center"/>
            </w:pPr>
            <w:r>
              <w:t>территориальный фонд обязательного медицинского страхования</w:t>
            </w:r>
          </w:p>
        </w:tc>
      </w:tr>
      <w:tr w:rsidR="007778C9">
        <w:tc>
          <w:tcPr>
            <w:tcW w:w="1618" w:type="dxa"/>
            <w:tcBorders>
              <w:left w:val="nil"/>
            </w:tcBorders>
          </w:tcPr>
          <w:p w:rsidR="007778C9" w:rsidRDefault="007778C9">
            <w:pPr>
              <w:pStyle w:val="ConsPlusNormal"/>
              <w:jc w:val="center"/>
            </w:pPr>
            <w:r>
              <w:t>1</w:t>
            </w:r>
          </w:p>
        </w:tc>
        <w:tc>
          <w:tcPr>
            <w:tcW w:w="883" w:type="dxa"/>
          </w:tcPr>
          <w:p w:rsidR="007778C9" w:rsidRDefault="007778C9">
            <w:pPr>
              <w:pStyle w:val="ConsPlusNormal"/>
              <w:jc w:val="center"/>
            </w:pPr>
            <w:r>
              <w:t>2</w:t>
            </w:r>
          </w:p>
        </w:tc>
        <w:tc>
          <w:tcPr>
            <w:tcW w:w="1174" w:type="dxa"/>
          </w:tcPr>
          <w:p w:rsidR="007778C9" w:rsidRDefault="007778C9">
            <w:pPr>
              <w:pStyle w:val="ConsPlusNormal"/>
              <w:jc w:val="center"/>
            </w:pPr>
            <w:r>
              <w:t>3</w:t>
            </w:r>
          </w:p>
        </w:tc>
        <w:tc>
          <w:tcPr>
            <w:tcW w:w="1512" w:type="dxa"/>
          </w:tcPr>
          <w:p w:rsidR="007778C9" w:rsidRDefault="007778C9">
            <w:pPr>
              <w:pStyle w:val="ConsPlusNormal"/>
              <w:jc w:val="center"/>
            </w:pPr>
            <w:r>
              <w:t>4</w:t>
            </w:r>
          </w:p>
        </w:tc>
        <w:tc>
          <w:tcPr>
            <w:tcW w:w="1502" w:type="dxa"/>
          </w:tcPr>
          <w:p w:rsidR="007778C9" w:rsidRDefault="007778C9">
            <w:pPr>
              <w:pStyle w:val="ConsPlusNormal"/>
              <w:jc w:val="center"/>
            </w:pPr>
            <w:r>
              <w:t>5</w:t>
            </w:r>
          </w:p>
        </w:tc>
        <w:tc>
          <w:tcPr>
            <w:tcW w:w="930" w:type="dxa"/>
          </w:tcPr>
          <w:p w:rsidR="007778C9" w:rsidRDefault="007778C9">
            <w:pPr>
              <w:pStyle w:val="ConsPlusNormal"/>
              <w:jc w:val="center"/>
            </w:pPr>
            <w:r>
              <w:t>6</w:t>
            </w:r>
          </w:p>
        </w:tc>
        <w:tc>
          <w:tcPr>
            <w:tcW w:w="2265" w:type="dxa"/>
          </w:tcPr>
          <w:p w:rsidR="007778C9" w:rsidRDefault="007778C9">
            <w:pPr>
              <w:pStyle w:val="ConsPlusNormal"/>
              <w:jc w:val="center"/>
            </w:pPr>
            <w:r>
              <w:t>7</w:t>
            </w:r>
          </w:p>
        </w:tc>
        <w:tc>
          <w:tcPr>
            <w:tcW w:w="1603" w:type="dxa"/>
          </w:tcPr>
          <w:p w:rsidR="007778C9" w:rsidRDefault="007778C9">
            <w:pPr>
              <w:pStyle w:val="ConsPlusNormal"/>
              <w:jc w:val="center"/>
            </w:pPr>
            <w:r>
              <w:t>8</w:t>
            </w:r>
          </w:p>
        </w:tc>
        <w:tc>
          <w:tcPr>
            <w:tcW w:w="2099" w:type="dxa"/>
            <w:tcBorders>
              <w:right w:val="nil"/>
            </w:tcBorders>
          </w:tcPr>
          <w:p w:rsidR="007778C9" w:rsidRDefault="007778C9">
            <w:pPr>
              <w:pStyle w:val="ConsPlusNormal"/>
              <w:jc w:val="center"/>
            </w:pPr>
            <w:r>
              <w:t>9</w:t>
            </w:r>
          </w:p>
        </w:tc>
      </w:tr>
      <w:tr w:rsidR="007778C9">
        <w:tblPrEx>
          <w:tblBorders>
            <w:left w:val="single" w:sz="4" w:space="0" w:color="auto"/>
            <w:right w:val="single" w:sz="4" w:space="0" w:color="auto"/>
          </w:tblBorders>
        </w:tblPrEx>
        <w:tc>
          <w:tcPr>
            <w:tcW w:w="1618" w:type="dxa"/>
          </w:tcPr>
          <w:p w:rsidR="007778C9" w:rsidRDefault="007778C9">
            <w:pPr>
              <w:pStyle w:val="ConsPlusNormal"/>
            </w:pPr>
          </w:p>
        </w:tc>
        <w:tc>
          <w:tcPr>
            <w:tcW w:w="883" w:type="dxa"/>
          </w:tcPr>
          <w:p w:rsidR="007778C9" w:rsidRDefault="007778C9">
            <w:pPr>
              <w:pStyle w:val="ConsPlusNormal"/>
            </w:pP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r w:rsidR="007778C9">
        <w:tblPrEx>
          <w:tblBorders>
            <w:left w:val="single" w:sz="4" w:space="0" w:color="auto"/>
            <w:right w:val="single" w:sz="4" w:space="0" w:color="auto"/>
          </w:tblBorders>
        </w:tblPrEx>
        <w:tc>
          <w:tcPr>
            <w:tcW w:w="1618" w:type="dxa"/>
          </w:tcPr>
          <w:p w:rsidR="007778C9" w:rsidRDefault="007778C9">
            <w:pPr>
              <w:pStyle w:val="ConsPlusNormal"/>
            </w:pPr>
          </w:p>
        </w:tc>
        <w:tc>
          <w:tcPr>
            <w:tcW w:w="883" w:type="dxa"/>
          </w:tcPr>
          <w:p w:rsidR="007778C9" w:rsidRDefault="007778C9">
            <w:pPr>
              <w:pStyle w:val="ConsPlusNormal"/>
            </w:pP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r w:rsidR="007778C9">
        <w:tblPrEx>
          <w:tblBorders>
            <w:left w:val="single" w:sz="4" w:space="0" w:color="auto"/>
            <w:right w:val="single" w:sz="4" w:space="0" w:color="auto"/>
          </w:tblBorders>
        </w:tblPrEx>
        <w:tc>
          <w:tcPr>
            <w:tcW w:w="1618" w:type="dxa"/>
          </w:tcPr>
          <w:p w:rsidR="007778C9" w:rsidRDefault="007778C9">
            <w:pPr>
              <w:pStyle w:val="ConsPlusNormal"/>
            </w:pPr>
          </w:p>
        </w:tc>
        <w:tc>
          <w:tcPr>
            <w:tcW w:w="883" w:type="dxa"/>
          </w:tcPr>
          <w:p w:rsidR="007778C9" w:rsidRDefault="007778C9">
            <w:pPr>
              <w:pStyle w:val="ConsPlusNormal"/>
            </w:pP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r w:rsidR="007778C9">
        <w:tblPrEx>
          <w:tblBorders>
            <w:left w:val="single" w:sz="4" w:space="0" w:color="auto"/>
            <w:right w:val="single" w:sz="4" w:space="0" w:color="auto"/>
          </w:tblBorders>
        </w:tblPrEx>
        <w:tc>
          <w:tcPr>
            <w:tcW w:w="1618" w:type="dxa"/>
          </w:tcPr>
          <w:p w:rsidR="007778C9" w:rsidRDefault="007778C9">
            <w:pPr>
              <w:pStyle w:val="ConsPlusNormal"/>
            </w:pPr>
          </w:p>
        </w:tc>
        <w:tc>
          <w:tcPr>
            <w:tcW w:w="883" w:type="dxa"/>
          </w:tcPr>
          <w:p w:rsidR="007778C9" w:rsidRDefault="007778C9">
            <w:pPr>
              <w:pStyle w:val="ConsPlusNormal"/>
            </w:pP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r w:rsidR="007778C9">
        <w:tblPrEx>
          <w:tblBorders>
            <w:left w:val="single" w:sz="4" w:space="0" w:color="auto"/>
            <w:right w:val="single" w:sz="4" w:space="0" w:color="auto"/>
          </w:tblBorders>
        </w:tblPrEx>
        <w:tc>
          <w:tcPr>
            <w:tcW w:w="1618" w:type="dxa"/>
          </w:tcPr>
          <w:p w:rsidR="007778C9" w:rsidRDefault="007778C9">
            <w:pPr>
              <w:pStyle w:val="ConsPlusNormal"/>
            </w:pPr>
          </w:p>
        </w:tc>
        <w:tc>
          <w:tcPr>
            <w:tcW w:w="883" w:type="dxa"/>
          </w:tcPr>
          <w:p w:rsidR="007778C9" w:rsidRDefault="007778C9">
            <w:pPr>
              <w:pStyle w:val="ConsPlusNormal"/>
            </w:pP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r w:rsidR="007778C9">
        <w:tblPrEx>
          <w:tblBorders>
            <w:left w:val="single" w:sz="4" w:space="0" w:color="auto"/>
            <w:right w:val="single" w:sz="4" w:space="0" w:color="auto"/>
          </w:tblBorders>
        </w:tblPrEx>
        <w:tc>
          <w:tcPr>
            <w:tcW w:w="1618" w:type="dxa"/>
          </w:tcPr>
          <w:p w:rsidR="007778C9" w:rsidRDefault="007778C9">
            <w:pPr>
              <w:pStyle w:val="ConsPlusNormal"/>
            </w:pPr>
          </w:p>
        </w:tc>
        <w:tc>
          <w:tcPr>
            <w:tcW w:w="883" w:type="dxa"/>
          </w:tcPr>
          <w:p w:rsidR="007778C9" w:rsidRDefault="007778C9">
            <w:pPr>
              <w:pStyle w:val="ConsPlusNormal"/>
            </w:pP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r w:rsidR="007778C9">
        <w:tblPrEx>
          <w:tblBorders>
            <w:right w:val="single" w:sz="4" w:space="0" w:color="auto"/>
          </w:tblBorders>
        </w:tblPrEx>
        <w:tc>
          <w:tcPr>
            <w:tcW w:w="2501" w:type="dxa"/>
            <w:gridSpan w:val="2"/>
            <w:tcBorders>
              <w:left w:val="nil"/>
              <w:bottom w:val="nil"/>
            </w:tcBorders>
            <w:vAlign w:val="bottom"/>
          </w:tcPr>
          <w:p w:rsidR="007778C9" w:rsidRDefault="007778C9">
            <w:pPr>
              <w:pStyle w:val="ConsPlusNormal"/>
              <w:jc w:val="right"/>
            </w:pPr>
            <w:r>
              <w:t>Итого по коду БК</w:t>
            </w:r>
          </w:p>
        </w:tc>
        <w:tc>
          <w:tcPr>
            <w:tcW w:w="1174" w:type="dxa"/>
          </w:tcPr>
          <w:p w:rsidR="007778C9" w:rsidRDefault="007778C9">
            <w:pPr>
              <w:pStyle w:val="ConsPlusNormal"/>
            </w:pPr>
          </w:p>
        </w:tc>
        <w:tc>
          <w:tcPr>
            <w:tcW w:w="1512" w:type="dxa"/>
          </w:tcPr>
          <w:p w:rsidR="007778C9" w:rsidRDefault="007778C9">
            <w:pPr>
              <w:pStyle w:val="ConsPlusNormal"/>
            </w:pPr>
          </w:p>
        </w:tc>
        <w:tc>
          <w:tcPr>
            <w:tcW w:w="1502" w:type="dxa"/>
          </w:tcPr>
          <w:p w:rsidR="007778C9" w:rsidRDefault="007778C9">
            <w:pPr>
              <w:pStyle w:val="ConsPlusNormal"/>
            </w:pPr>
          </w:p>
        </w:tc>
        <w:tc>
          <w:tcPr>
            <w:tcW w:w="930" w:type="dxa"/>
          </w:tcPr>
          <w:p w:rsidR="007778C9" w:rsidRDefault="007778C9">
            <w:pPr>
              <w:pStyle w:val="ConsPlusNormal"/>
            </w:pPr>
          </w:p>
        </w:tc>
        <w:tc>
          <w:tcPr>
            <w:tcW w:w="2265" w:type="dxa"/>
          </w:tcPr>
          <w:p w:rsidR="007778C9" w:rsidRDefault="007778C9">
            <w:pPr>
              <w:pStyle w:val="ConsPlusNormal"/>
            </w:pPr>
          </w:p>
        </w:tc>
        <w:tc>
          <w:tcPr>
            <w:tcW w:w="1603" w:type="dxa"/>
          </w:tcPr>
          <w:p w:rsidR="007778C9" w:rsidRDefault="007778C9">
            <w:pPr>
              <w:pStyle w:val="ConsPlusNormal"/>
            </w:pPr>
          </w:p>
        </w:tc>
        <w:tc>
          <w:tcPr>
            <w:tcW w:w="2099" w:type="dxa"/>
          </w:tcPr>
          <w:p w:rsidR="007778C9" w:rsidRDefault="007778C9">
            <w:pPr>
              <w:pStyle w:val="ConsPlusNormal"/>
            </w:pPr>
          </w:p>
        </w:tc>
      </w:tr>
    </w:tbl>
    <w:p w:rsidR="007778C9" w:rsidRDefault="007778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7778C9">
        <w:tc>
          <w:tcPr>
            <w:tcW w:w="5952" w:type="dxa"/>
            <w:tcBorders>
              <w:top w:val="nil"/>
              <w:left w:val="nil"/>
              <w:bottom w:val="nil"/>
              <w:right w:val="nil"/>
            </w:tcBorders>
            <w:vAlign w:val="bottom"/>
          </w:tcPr>
          <w:p w:rsidR="007778C9" w:rsidRDefault="007778C9">
            <w:pPr>
              <w:pStyle w:val="ConsPlusNormal"/>
            </w:pPr>
            <w:r>
              <w:t>"__" _________ 20__ г.</w:t>
            </w:r>
          </w:p>
        </w:tc>
        <w:tc>
          <w:tcPr>
            <w:tcW w:w="4648" w:type="dxa"/>
            <w:tcBorders>
              <w:top w:val="nil"/>
              <w:left w:val="nil"/>
              <w:bottom w:val="nil"/>
              <w:right w:val="nil"/>
            </w:tcBorders>
            <w:vAlign w:val="bottom"/>
          </w:tcPr>
          <w:p w:rsidR="007778C9" w:rsidRDefault="007778C9">
            <w:pPr>
              <w:pStyle w:val="ConsPlusNormal"/>
              <w:jc w:val="right"/>
            </w:pPr>
            <w:r>
              <w:t>Номер страницы</w:t>
            </w:r>
          </w:p>
        </w:tc>
        <w:tc>
          <w:tcPr>
            <w:tcW w:w="340" w:type="dxa"/>
            <w:tcBorders>
              <w:top w:val="nil"/>
              <w:left w:val="nil"/>
              <w:bottom w:val="nil"/>
              <w:right w:val="nil"/>
            </w:tcBorders>
          </w:tcPr>
          <w:p w:rsidR="007778C9" w:rsidRDefault="007778C9">
            <w:pPr>
              <w:pStyle w:val="ConsPlusNormal"/>
              <w:jc w:val="both"/>
            </w:pPr>
          </w:p>
        </w:tc>
        <w:tc>
          <w:tcPr>
            <w:tcW w:w="2664" w:type="dxa"/>
            <w:tcBorders>
              <w:top w:val="nil"/>
              <w:left w:val="nil"/>
              <w:bottom w:val="single" w:sz="4" w:space="0" w:color="auto"/>
              <w:right w:val="nil"/>
            </w:tcBorders>
          </w:tcPr>
          <w:p w:rsidR="007778C9" w:rsidRDefault="007778C9">
            <w:pPr>
              <w:pStyle w:val="ConsPlusNormal"/>
            </w:pPr>
          </w:p>
        </w:tc>
      </w:tr>
      <w:tr w:rsidR="007778C9">
        <w:tc>
          <w:tcPr>
            <w:tcW w:w="5952" w:type="dxa"/>
            <w:tcBorders>
              <w:top w:val="nil"/>
              <w:left w:val="nil"/>
              <w:bottom w:val="nil"/>
              <w:right w:val="nil"/>
            </w:tcBorders>
          </w:tcPr>
          <w:p w:rsidR="007778C9" w:rsidRDefault="007778C9">
            <w:pPr>
              <w:pStyle w:val="ConsPlusNormal"/>
            </w:pPr>
          </w:p>
        </w:tc>
        <w:tc>
          <w:tcPr>
            <w:tcW w:w="4648" w:type="dxa"/>
            <w:tcBorders>
              <w:top w:val="nil"/>
              <w:left w:val="nil"/>
              <w:bottom w:val="nil"/>
              <w:right w:val="nil"/>
            </w:tcBorders>
            <w:vAlign w:val="bottom"/>
          </w:tcPr>
          <w:p w:rsidR="007778C9" w:rsidRDefault="007778C9">
            <w:pPr>
              <w:pStyle w:val="ConsPlusNormal"/>
              <w:jc w:val="right"/>
            </w:pPr>
            <w:r>
              <w:t>Всего страниц</w:t>
            </w:r>
          </w:p>
        </w:tc>
        <w:tc>
          <w:tcPr>
            <w:tcW w:w="340" w:type="dxa"/>
            <w:tcBorders>
              <w:top w:val="nil"/>
              <w:left w:val="nil"/>
              <w:bottom w:val="nil"/>
              <w:right w:val="nil"/>
            </w:tcBorders>
          </w:tcPr>
          <w:p w:rsidR="007778C9" w:rsidRDefault="007778C9">
            <w:pPr>
              <w:pStyle w:val="ConsPlusNormal"/>
              <w:jc w:val="both"/>
            </w:pPr>
          </w:p>
        </w:tc>
        <w:tc>
          <w:tcPr>
            <w:tcW w:w="2664" w:type="dxa"/>
            <w:tcBorders>
              <w:top w:val="single" w:sz="4" w:space="0" w:color="auto"/>
              <w:left w:val="nil"/>
              <w:bottom w:val="single" w:sz="4" w:space="0" w:color="auto"/>
              <w:right w:val="nil"/>
            </w:tcBorders>
          </w:tcPr>
          <w:p w:rsidR="007778C9" w:rsidRDefault="007778C9">
            <w:pPr>
              <w:pStyle w:val="ConsPlusNormal"/>
            </w:pPr>
          </w:p>
        </w:tc>
      </w:tr>
    </w:tbl>
    <w:p w:rsidR="007778C9" w:rsidRDefault="007778C9">
      <w:pPr>
        <w:pStyle w:val="ConsPlusNormal"/>
        <w:jc w:val="both"/>
      </w:pPr>
    </w:p>
    <w:p w:rsidR="007778C9" w:rsidRDefault="007778C9">
      <w:pPr>
        <w:pStyle w:val="ConsPlusNormal"/>
        <w:jc w:val="both"/>
      </w:pPr>
    </w:p>
    <w:p w:rsidR="007778C9" w:rsidRDefault="007778C9">
      <w:pPr>
        <w:pStyle w:val="ConsPlusNormal"/>
        <w:pBdr>
          <w:bottom w:val="single" w:sz="6" w:space="0" w:color="auto"/>
        </w:pBdr>
        <w:spacing w:before="100" w:after="100"/>
        <w:jc w:val="both"/>
        <w:rPr>
          <w:sz w:val="2"/>
          <w:szCs w:val="2"/>
        </w:rPr>
      </w:pPr>
    </w:p>
    <w:p w:rsidR="00EA6CB9" w:rsidRDefault="007778C9">
      <w:bookmarkStart w:id="89" w:name="_GoBack"/>
      <w:bookmarkEnd w:id="89"/>
    </w:p>
    <w:sectPr w:rsidR="00EA6CB9">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8C9"/>
    <w:rsid w:val="00511B3C"/>
    <w:rsid w:val="007778C9"/>
    <w:rsid w:val="00DA7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D6DA3B-A754-469E-A2A4-D3EC5334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78C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778C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778C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778C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778C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778C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778C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778C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364&amp;dst=102365" TargetMode="External"/><Relationship Id="rId21" Type="http://schemas.openxmlformats.org/officeDocument/2006/relationships/hyperlink" Target="https://login.consultant.ru/link/?req=doc&amp;base=LAW&amp;n=365693&amp;dst=100010" TargetMode="External"/><Relationship Id="rId63" Type="http://schemas.openxmlformats.org/officeDocument/2006/relationships/hyperlink" Target="https://login.consultant.ru/link/?req=doc&amp;base=LAW&amp;n=149911" TargetMode="External"/><Relationship Id="rId159" Type="http://schemas.openxmlformats.org/officeDocument/2006/relationships/hyperlink" Target="https://login.consultant.ru/link/?req=doc&amp;base=LAW&amp;n=495364&amp;dst=103048" TargetMode="External"/><Relationship Id="rId170" Type="http://schemas.openxmlformats.org/officeDocument/2006/relationships/hyperlink" Target="https://login.consultant.ru/link/?req=doc&amp;base=LAW&amp;n=495364&amp;dst=102365" TargetMode="External"/><Relationship Id="rId226" Type="http://schemas.openxmlformats.org/officeDocument/2006/relationships/hyperlink" Target="https://login.consultant.ru/link/?req=doc&amp;base=LAW&amp;n=149911" TargetMode="External"/><Relationship Id="rId268"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66790&amp;dst=5981" TargetMode="External"/><Relationship Id="rId32" Type="http://schemas.openxmlformats.org/officeDocument/2006/relationships/hyperlink" Target="https://login.consultant.ru/link/?req=doc&amp;base=LAW&amp;n=495364&amp;dst=100029" TargetMode="External"/><Relationship Id="rId53" Type="http://schemas.openxmlformats.org/officeDocument/2006/relationships/hyperlink" Target="https://login.consultant.ru/link/?req=doc&amp;base=LAW&amp;n=495364&amp;dst=102879" TargetMode="External"/><Relationship Id="rId74" Type="http://schemas.openxmlformats.org/officeDocument/2006/relationships/hyperlink" Target="https://login.consultant.ru/link/?req=doc&amp;base=LAW&amp;n=495364&amp;dst=101680" TargetMode="External"/><Relationship Id="rId128" Type="http://schemas.openxmlformats.org/officeDocument/2006/relationships/hyperlink" Target="https://login.consultant.ru/link/?req=doc&amp;base=LAW&amp;n=495364&amp;dst=102879"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466790&amp;dst=821" TargetMode="External"/><Relationship Id="rId95" Type="http://schemas.openxmlformats.org/officeDocument/2006/relationships/hyperlink" Target="https://login.consultant.ru/link/?req=doc&amp;base=LAW&amp;n=495364&amp;dst=102879" TargetMode="External"/><Relationship Id="rId160" Type="http://schemas.openxmlformats.org/officeDocument/2006/relationships/hyperlink" Target="https://login.consultant.ru/link/?req=doc&amp;base=LAW&amp;n=495364&amp;dst=101680" TargetMode="External"/><Relationship Id="rId181" Type="http://schemas.openxmlformats.org/officeDocument/2006/relationships/hyperlink" Target="https://login.consultant.ru/link/?req=doc&amp;base=LAW&amp;n=495364&amp;dst=101680" TargetMode="External"/><Relationship Id="rId216" Type="http://schemas.openxmlformats.org/officeDocument/2006/relationships/hyperlink" Target="https://login.consultant.ru/link/?req=doc&amp;base=LAW&amp;n=495364&amp;dst=102879" TargetMode="External"/><Relationship Id="rId237" Type="http://schemas.openxmlformats.org/officeDocument/2006/relationships/hyperlink" Target="https://login.consultant.ru/link/?req=doc&amp;base=LAW&amp;n=149911" TargetMode="External"/><Relationship Id="rId258"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395885&amp;dst=100013" TargetMode="External"/><Relationship Id="rId43" Type="http://schemas.openxmlformats.org/officeDocument/2006/relationships/hyperlink" Target="https://login.consultant.ru/link/?req=doc&amp;base=LAW&amp;n=495364&amp;dst=102879" TargetMode="External"/><Relationship Id="rId64" Type="http://schemas.openxmlformats.org/officeDocument/2006/relationships/hyperlink" Target="https://login.consultant.ru/link/?req=doc&amp;base=LAW&amp;n=495364&amp;dst=102365" TargetMode="External"/><Relationship Id="rId118" Type="http://schemas.openxmlformats.org/officeDocument/2006/relationships/hyperlink" Target="https://login.consultant.ru/link/?req=doc&amp;base=LAW&amp;n=495364&amp;dst=102365" TargetMode="External"/><Relationship Id="rId13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495364&amp;dst=102879" TargetMode="External"/><Relationship Id="rId150" Type="http://schemas.openxmlformats.org/officeDocument/2006/relationships/hyperlink" Target="https://login.consultant.ru/link/?req=doc&amp;base=LAW&amp;n=149911" TargetMode="External"/><Relationship Id="rId171" Type="http://schemas.openxmlformats.org/officeDocument/2006/relationships/hyperlink" Target="https://login.consultant.ru/link/?req=doc&amp;base=LAW&amp;n=495364&amp;dst=102365" TargetMode="External"/><Relationship Id="rId192" Type="http://schemas.openxmlformats.org/officeDocument/2006/relationships/hyperlink" Target="https://login.consultant.ru/link/?req=doc&amp;base=LAW&amp;n=495364&amp;dst=101680" TargetMode="External"/><Relationship Id="rId206" Type="http://schemas.openxmlformats.org/officeDocument/2006/relationships/hyperlink" Target="https://login.consultant.ru/link/?req=doc&amp;base=LAW&amp;n=495364&amp;dst=102879" TargetMode="External"/><Relationship Id="rId227" Type="http://schemas.openxmlformats.org/officeDocument/2006/relationships/hyperlink" Target="https://login.consultant.ru/link/?req=doc&amp;base=LAW&amp;n=495935&amp;dst=101916" TargetMode="External"/><Relationship Id="rId248" Type="http://schemas.openxmlformats.org/officeDocument/2006/relationships/hyperlink" Target="https://login.consultant.ru/link/?req=doc&amp;base=LAW&amp;n=149911" TargetMode="External"/><Relationship Id="rId269" Type="http://schemas.openxmlformats.org/officeDocument/2006/relationships/hyperlink" Target="https://login.consultant.ru/link/?req=doc&amp;base=LAW&amp;n=495935&amp;dst=101916" TargetMode="External"/><Relationship Id="rId12" Type="http://schemas.openxmlformats.org/officeDocument/2006/relationships/hyperlink" Target="https://login.consultant.ru/link/?req=doc&amp;base=LAW&amp;n=466790&amp;dst=6012" TargetMode="External"/><Relationship Id="rId33" Type="http://schemas.openxmlformats.org/officeDocument/2006/relationships/hyperlink" Target="https://login.consultant.ru/link/?req=doc&amp;base=LAW&amp;n=495364&amp;dst=100029" TargetMode="External"/><Relationship Id="rId108" Type="http://schemas.openxmlformats.org/officeDocument/2006/relationships/hyperlink" Target="https://login.consultant.ru/link/?req=doc&amp;base=LAW&amp;n=495364&amp;dst=102365" TargetMode="External"/><Relationship Id="rId129" Type="http://schemas.openxmlformats.org/officeDocument/2006/relationships/hyperlink" Target="https://login.consultant.ru/link/?req=doc&amp;base=LAW&amp;n=495364&amp;dst=102365" TargetMode="External"/><Relationship Id="rId54" Type="http://schemas.openxmlformats.org/officeDocument/2006/relationships/hyperlink" Target="https://login.consultant.ru/link/?req=doc&amp;base=LAW&amp;n=495364&amp;dst=103048" TargetMode="External"/><Relationship Id="rId75" Type="http://schemas.openxmlformats.org/officeDocument/2006/relationships/hyperlink" Target="https://login.consultant.ru/link/?req=doc&amp;base=LAW&amp;n=495364&amp;dst=101680" TargetMode="External"/><Relationship Id="rId96" Type="http://schemas.openxmlformats.org/officeDocument/2006/relationships/hyperlink" Target="https://login.consultant.ru/link/?req=doc&amp;base=LAW&amp;n=495364&amp;dst=102365" TargetMode="External"/><Relationship Id="rId140" Type="http://schemas.openxmlformats.org/officeDocument/2006/relationships/hyperlink" Target="https://login.consultant.ru/link/?req=doc&amp;base=LAW&amp;n=149911" TargetMode="External"/><Relationship Id="rId161" Type="http://schemas.openxmlformats.org/officeDocument/2006/relationships/hyperlink" Target="https://login.consultant.ru/link/?req=doc&amp;base=LAW&amp;n=495364&amp;dst=102879" TargetMode="External"/><Relationship Id="rId182" Type="http://schemas.openxmlformats.org/officeDocument/2006/relationships/hyperlink" Target="https://login.consultant.ru/link/?req=doc&amp;base=LAW&amp;n=149911" TargetMode="External"/><Relationship Id="rId217" Type="http://schemas.openxmlformats.org/officeDocument/2006/relationships/hyperlink" Target="https://login.consultant.ru/link/?req=doc&amp;base=LAW&amp;n=495364&amp;dst=102879" TargetMode="External"/><Relationship Id="rId6" Type="http://schemas.openxmlformats.org/officeDocument/2006/relationships/hyperlink" Target="https://login.consultant.ru/link/?req=doc&amp;base=LAW&amp;n=466790&amp;dst=5899" TargetMode="External"/><Relationship Id="rId238" Type="http://schemas.openxmlformats.org/officeDocument/2006/relationships/hyperlink" Target="https://login.consultant.ru/link/?req=doc&amp;base=LAW&amp;n=495935&amp;dst=101916" TargetMode="External"/><Relationship Id="rId259" Type="http://schemas.openxmlformats.org/officeDocument/2006/relationships/hyperlink" Target="https://login.consultant.ru/link/?req=doc&amp;base=LAW&amp;n=495935&amp;dst=101916" TargetMode="External"/><Relationship Id="rId23" Type="http://schemas.openxmlformats.org/officeDocument/2006/relationships/hyperlink" Target="https://login.consultant.ru/link/?req=doc&amp;base=LAW&amp;n=415476&amp;dst=100013" TargetMode="External"/><Relationship Id="rId119" Type="http://schemas.openxmlformats.org/officeDocument/2006/relationships/hyperlink" Target="https://login.consultant.ru/link/?req=doc&amp;base=LAW&amp;n=438267&amp;dst=56" TargetMode="External"/><Relationship Id="rId270" Type="http://schemas.openxmlformats.org/officeDocument/2006/relationships/fontTable" Target="fontTable.xml"/><Relationship Id="rId44" Type="http://schemas.openxmlformats.org/officeDocument/2006/relationships/hyperlink" Target="https://login.consultant.ru/link/?req=doc&amp;base=LAW&amp;n=492460&amp;dst=100013" TargetMode="External"/><Relationship Id="rId65" Type="http://schemas.openxmlformats.org/officeDocument/2006/relationships/hyperlink" Target="https://login.consultant.ru/link/?req=doc&amp;base=LAW&amp;n=495364&amp;dst=102879" TargetMode="External"/><Relationship Id="rId86" Type="http://schemas.openxmlformats.org/officeDocument/2006/relationships/hyperlink" Target="https://login.consultant.ru/link/?req=doc&amp;base=LAW&amp;n=495364&amp;dst=1981" TargetMode="External"/><Relationship Id="rId130" Type="http://schemas.openxmlformats.org/officeDocument/2006/relationships/hyperlink" Target="https://login.consultant.ru/link/?req=doc&amp;base=LAW&amp;n=495364&amp;dst=102365" TargetMode="External"/><Relationship Id="rId151" Type="http://schemas.openxmlformats.org/officeDocument/2006/relationships/hyperlink" Target="https://login.consultant.ru/link/?req=doc&amp;base=LAW&amp;n=495364&amp;dst=102365" TargetMode="External"/><Relationship Id="rId172" Type="http://schemas.openxmlformats.org/officeDocument/2006/relationships/hyperlink" Target="https://login.consultant.ru/link/?req=doc&amp;base=LAW&amp;n=495364&amp;dst=102365" TargetMode="External"/><Relationship Id="rId193" Type="http://schemas.openxmlformats.org/officeDocument/2006/relationships/hyperlink" Target="https://login.consultant.ru/link/?req=doc&amp;base=LAW&amp;n=495364&amp;dst=101680" TargetMode="External"/><Relationship Id="rId207" Type="http://schemas.openxmlformats.org/officeDocument/2006/relationships/hyperlink" Target="https://login.consultant.ru/link/?req=doc&amp;base=LAW&amp;n=495364&amp;dst=101680" TargetMode="External"/><Relationship Id="rId228" Type="http://schemas.openxmlformats.org/officeDocument/2006/relationships/hyperlink" Target="https://login.consultant.ru/link/?req=doc&amp;base=LAW&amp;n=149911" TargetMode="External"/><Relationship Id="rId249"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453602" TargetMode="External"/><Relationship Id="rId109" Type="http://schemas.openxmlformats.org/officeDocument/2006/relationships/hyperlink" Target="https://login.consultant.ru/link/?req=doc&amp;base=LAW&amp;n=495364&amp;dst=102365" TargetMode="External"/><Relationship Id="rId260"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495364&amp;dst=1981" TargetMode="External"/><Relationship Id="rId55" Type="http://schemas.openxmlformats.org/officeDocument/2006/relationships/hyperlink" Target="https://login.consultant.ru/link/?req=doc&amp;base=LAW&amp;n=495364&amp;dst=103048" TargetMode="External"/><Relationship Id="rId76" Type="http://schemas.openxmlformats.org/officeDocument/2006/relationships/hyperlink" Target="https://login.consultant.ru/link/?req=doc&amp;base=LAW&amp;n=495364&amp;dst=102399" TargetMode="External"/><Relationship Id="rId97" Type="http://schemas.openxmlformats.org/officeDocument/2006/relationships/hyperlink" Target="https://login.consultant.ru/link/?req=doc&amp;base=LAW&amp;n=495364&amp;dst=102365" TargetMode="External"/><Relationship Id="rId120" Type="http://schemas.openxmlformats.org/officeDocument/2006/relationships/hyperlink" Target="https://login.consultant.ru/link/?req=doc&amp;base=LAW&amp;n=495364&amp;dst=102365" TargetMode="External"/><Relationship Id="rId141"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66790&amp;dst=7122" TargetMode="External"/><Relationship Id="rId162" Type="http://schemas.openxmlformats.org/officeDocument/2006/relationships/hyperlink" Target="https://login.consultant.ru/link/?req=doc&amp;base=LAW&amp;n=495364&amp;dst=103048" TargetMode="External"/><Relationship Id="rId183" Type="http://schemas.openxmlformats.org/officeDocument/2006/relationships/hyperlink" Target="https://login.consultant.ru/link/?req=doc&amp;base=LAW&amp;n=149911" TargetMode="External"/><Relationship Id="rId218" Type="http://schemas.openxmlformats.org/officeDocument/2006/relationships/hyperlink" Target="https://login.consultant.ru/link/?req=doc&amp;base=LAW&amp;n=495364&amp;dst=102879" TargetMode="External"/><Relationship Id="rId239" Type="http://schemas.openxmlformats.org/officeDocument/2006/relationships/hyperlink" Target="https://login.consultant.ru/link/?req=doc&amp;base=LAW&amp;n=149911" TargetMode="External"/><Relationship Id="rId250" Type="http://schemas.openxmlformats.org/officeDocument/2006/relationships/hyperlink" Target="https://login.consultant.ru/link/?req=doc&amp;base=LAW&amp;n=149911" TargetMode="External"/><Relationship Id="rId271" Type="http://schemas.openxmlformats.org/officeDocument/2006/relationships/theme" Target="theme/theme1.xml"/><Relationship Id="rId24" Type="http://schemas.openxmlformats.org/officeDocument/2006/relationships/hyperlink" Target="https://login.consultant.ru/link/?req=doc&amp;base=LAW&amp;n=395915&amp;dst=100017" TargetMode="External"/><Relationship Id="rId45" Type="http://schemas.openxmlformats.org/officeDocument/2006/relationships/hyperlink" Target="https://login.consultant.ru/link/?req=doc&amp;base=LAW&amp;n=495364&amp;dst=101680" TargetMode="External"/><Relationship Id="rId66" Type="http://schemas.openxmlformats.org/officeDocument/2006/relationships/hyperlink" Target="https://login.consultant.ru/link/?req=doc&amp;base=LAW&amp;n=149911" TargetMode="External"/><Relationship Id="rId87" Type="http://schemas.openxmlformats.org/officeDocument/2006/relationships/hyperlink" Target="https://login.consultant.ru/link/?req=doc&amp;base=LAW&amp;n=495364&amp;dst=101680" TargetMode="External"/><Relationship Id="rId110" Type="http://schemas.openxmlformats.org/officeDocument/2006/relationships/hyperlink" Target="https://login.consultant.ru/link/?req=doc&amp;base=LAW&amp;n=495364&amp;dst=102365" TargetMode="External"/><Relationship Id="rId131" Type="http://schemas.openxmlformats.org/officeDocument/2006/relationships/hyperlink" Target="https://login.consultant.ru/link/?req=doc&amp;base=LAW&amp;n=495364&amp;dst=102879" TargetMode="External"/><Relationship Id="rId152" Type="http://schemas.openxmlformats.org/officeDocument/2006/relationships/hyperlink" Target="https://login.consultant.ru/link/?req=doc&amp;base=LAW&amp;n=495364&amp;dst=102365" TargetMode="External"/><Relationship Id="rId173" Type="http://schemas.openxmlformats.org/officeDocument/2006/relationships/hyperlink" Target="https://login.consultant.ru/link/?req=doc&amp;base=LAW&amp;n=495364&amp;dst=102365" TargetMode="External"/><Relationship Id="rId194" Type="http://schemas.openxmlformats.org/officeDocument/2006/relationships/hyperlink" Target="https://login.consultant.ru/link/?req=doc&amp;base=LAW&amp;n=495364&amp;dst=102879" TargetMode="External"/><Relationship Id="rId208" Type="http://schemas.openxmlformats.org/officeDocument/2006/relationships/hyperlink" Target="https://login.consultant.ru/link/?req=doc&amp;base=LAW&amp;n=495364&amp;dst=102879" TargetMode="External"/><Relationship Id="rId229"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495935&amp;dst=101916" TargetMode="External"/><Relationship Id="rId261" Type="http://schemas.openxmlformats.org/officeDocument/2006/relationships/hyperlink" Target="https://login.consultant.ru/link/?req=doc&amp;base=LAW&amp;n=149911" TargetMode="External"/><Relationship Id="rId14" Type="http://schemas.openxmlformats.org/officeDocument/2006/relationships/hyperlink" Target="https://login.consultant.ru/link/?req=doc&amp;base=LAW&amp;n=453524" TargetMode="External"/><Relationship Id="rId35" Type="http://schemas.openxmlformats.org/officeDocument/2006/relationships/hyperlink" Target="https://login.consultant.ru/link/?req=doc&amp;base=LAW&amp;n=495364&amp;dst=102365" TargetMode="External"/><Relationship Id="rId56" Type="http://schemas.openxmlformats.org/officeDocument/2006/relationships/hyperlink" Target="https://login.consultant.ru/link/?req=doc&amp;base=LAW&amp;n=495364&amp;dst=101680" TargetMode="External"/><Relationship Id="rId77" Type="http://schemas.openxmlformats.org/officeDocument/2006/relationships/hyperlink" Target="https://login.consultant.ru/link/?req=doc&amp;base=LAW&amp;n=495364&amp;dst=101680" TargetMode="External"/><Relationship Id="rId100" Type="http://schemas.openxmlformats.org/officeDocument/2006/relationships/hyperlink" Target="https://login.consultant.ru/link/?req=doc&amp;base=LAW&amp;n=495364&amp;dst=102879" TargetMode="External"/><Relationship Id="rId8" Type="http://schemas.openxmlformats.org/officeDocument/2006/relationships/hyperlink" Target="https://login.consultant.ru/link/?req=doc&amp;base=LAW&amp;n=466790&amp;dst=4899" TargetMode="External"/><Relationship Id="rId98" Type="http://schemas.openxmlformats.org/officeDocument/2006/relationships/hyperlink" Target="https://login.consultant.ru/link/?req=doc&amp;base=LAW&amp;n=495364&amp;dst=102879" TargetMode="External"/><Relationship Id="rId121" Type="http://schemas.openxmlformats.org/officeDocument/2006/relationships/hyperlink" Target="https://login.consultant.ru/link/?req=doc&amp;base=LAW&amp;n=438267&amp;dst=56"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95364&amp;dst=102365" TargetMode="External"/><Relationship Id="rId184" Type="http://schemas.openxmlformats.org/officeDocument/2006/relationships/hyperlink" Target="https://login.consultant.ru/link/?req=doc&amp;base=LAW&amp;n=149911" TargetMode="External"/><Relationship Id="rId219" Type="http://schemas.openxmlformats.org/officeDocument/2006/relationships/hyperlink" Target="https://login.consultant.ru/link/?req=doc&amp;base=LAW&amp;n=495364&amp;dst=102879" TargetMode="External"/><Relationship Id="rId230" Type="http://schemas.openxmlformats.org/officeDocument/2006/relationships/hyperlink" Target="https://login.consultant.ru/link/?req=doc&amp;base=LAW&amp;n=149911" TargetMode="External"/><Relationship Id="rId251" Type="http://schemas.openxmlformats.org/officeDocument/2006/relationships/hyperlink" Target="https://login.consultant.ru/link/?req=doc&amp;base=LAW&amp;n=495935&amp;dst=101916" TargetMode="External"/><Relationship Id="rId25" Type="http://schemas.openxmlformats.org/officeDocument/2006/relationships/hyperlink" Target="https://login.consultant.ru/link/?req=doc&amp;base=LAW&amp;n=390484&amp;dst=100012" TargetMode="External"/><Relationship Id="rId46" Type="http://schemas.openxmlformats.org/officeDocument/2006/relationships/hyperlink" Target="https://login.consultant.ru/link/?req=doc&amp;base=LAW&amp;n=495364&amp;dst=102365" TargetMode="External"/><Relationship Id="rId67" Type="http://schemas.openxmlformats.org/officeDocument/2006/relationships/hyperlink" Target="https://login.consultant.ru/link/?req=doc&amp;base=LAW&amp;n=466790" TargetMode="External"/><Relationship Id="rId88" Type="http://schemas.openxmlformats.org/officeDocument/2006/relationships/hyperlink" Target="https://login.consultant.ru/link/?req=doc&amp;base=LAW&amp;n=495364&amp;dst=101680" TargetMode="External"/><Relationship Id="rId111" Type="http://schemas.openxmlformats.org/officeDocument/2006/relationships/hyperlink" Target="https://login.consultant.ru/link/?req=doc&amp;base=LAW&amp;n=495364&amp;dst=102365" TargetMode="External"/><Relationship Id="rId132" Type="http://schemas.openxmlformats.org/officeDocument/2006/relationships/hyperlink" Target="https://login.consultant.ru/link/?req=doc&amp;base=LAW&amp;n=149911" TargetMode="External"/><Relationship Id="rId153" Type="http://schemas.openxmlformats.org/officeDocument/2006/relationships/hyperlink" Target="https://login.consultant.ru/link/?req=doc&amp;base=LAW&amp;n=495364&amp;dst=102365" TargetMode="External"/><Relationship Id="rId174" Type="http://schemas.openxmlformats.org/officeDocument/2006/relationships/hyperlink" Target="https://login.consultant.ru/link/?req=doc&amp;base=LAW&amp;n=495364&amp;dst=102365" TargetMode="External"/><Relationship Id="rId195" Type="http://schemas.openxmlformats.org/officeDocument/2006/relationships/hyperlink" Target="https://login.consultant.ru/link/?req=doc&amp;base=LAW&amp;n=495364&amp;dst=102879" TargetMode="External"/><Relationship Id="rId209" Type="http://schemas.openxmlformats.org/officeDocument/2006/relationships/hyperlink" Target="https://login.consultant.ru/link/?req=doc&amp;base=LAW&amp;n=495364&amp;dst=101680" TargetMode="External"/><Relationship Id="rId220" Type="http://schemas.openxmlformats.org/officeDocument/2006/relationships/hyperlink" Target="https://login.consultant.ru/link/?req=doc&amp;base=LAW&amp;n=149911" TargetMode="External"/><Relationship Id="rId241"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466838&amp;dst=5588" TargetMode="External"/><Relationship Id="rId36" Type="http://schemas.openxmlformats.org/officeDocument/2006/relationships/hyperlink" Target="https://login.consultant.ru/link/?req=doc&amp;base=LAW&amp;n=495364&amp;dst=102879" TargetMode="External"/><Relationship Id="rId57" Type="http://schemas.openxmlformats.org/officeDocument/2006/relationships/hyperlink" Target="https://login.consultant.ru/link/?req=doc&amp;base=LAW&amp;n=149911" TargetMode="External"/><Relationship Id="rId262" Type="http://schemas.openxmlformats.org/officeDocument/2006/relationships/hyperlink" Target="https://login.consultant.ru/link/?req=doc&amp;base=LAW&amp;n=495935&amp;dst=101916" TargetMode="External"/><Relationship Id="rId78" Type="http://schemas.openxmlformats.org/officeDocument/2006/relationships/hyperlink" Target="https://login.consultant.ru/link/?req=doc&amp;base=LAW&amp;n=495364&amp;dst=102365" TargetMode="External"/><Relationship Id="rId99" Type="http://schemas.openxmlformats.org/officeDocument/2006/relationships/hyperlink" Target="https://login.consultant.ru/link/?req=doc&amp;base=LAW&amp;n=495364&amp;dst=102365" TargetMode="External"/><Relationship Id="rId101" Type="http://schemas.openxmlformats.org/officeDocument/2006/relationships/hyperlink" Target="https://login.consultant.ru/link/?req=doc&amp;base=LAW&amp;n=495364&amp;dst=102879" TargetMode="External"/><Relationship Id="rId122" Type="http://schemas.openxmlformats.org/officeDocument/2006/relationships/hyperlink" Target="https://login.consultant.ru/link/?req=doc&amp;base=LAW&amp;n=438267&amp;dst=56" TargetMode="External"/><Relationship Id="rId143" Type="http://schemas.openxmlformats.org/officeDocument/2006/relationships/hyperlink" Target="https://login.consultant.ru/link/?req=doc&amp;base=LAW&amp;n=149911" TargetMode="External"/><Relationship Id="rId164" Type="http://schemas.openxmlformats.org/officeDocument/2006/relationships/hyperlink" Target="https://login.consultant.ru/link/?req=doc&amp;base=LAW&amp;n=495364&amp;dst=102365" TargetMode="External"/><Relationship Id="rId185"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66790&amp;dst=5980" TargetMode="External"/><Relationship Id="rId210" Type="http://schemas.openxmlformats.org/officeDocument/2006/relationships/hyperlink" Target="https://login.consultant.ru/link/?req=doc&amp;base=LAW&amp;n=495364&amp;dst=101680" TargetMode="External"/><Relationship Id="rId26" Type="http://schemas.openxmlformats.org/officeDocument/2006/relationships/hyperlink" Target="https://login.consultant.ru/link/?req=doc&amp;base=LAW&amp;n=361939&amp;dst=100011" TargetMode="External"/><Relationship Id="rId231" Type="http://schemas.openxmlformats.org/officeDocument/2006/relationships/hyperlink" Target="https://login.consultant.ru/link/?req=doc&amp;base=LAW&amp;n=495935&amp;dst=101916" TargetMode="External"/><Relationship Id="rId252"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95364&amp;dst=102365" TargetMode="External"/><Relationship Id="rId68" Type="http://schemas.openxmlformats.org/officeDocument/2006/relationships/hyperlink" Target="https://login.consultant.ru/link/?req=doc&amp;base=LAW&amp;n=466790" TargetMode="External"/><Relationship Id="rId89" Type="http://schemas.openxmlformats.org/officeDocument/2006/relationships/hyperlink" Target="https://login.consultant.ru/link/?req=doc&amp;base=LAW&amp;n=495364&amp;dst=1981" TargetMode="External"/><Relationship Id="rId112" Type="http://schemas.openxmlformats.org/officeDocument/2006/relationships/hyperlink" Target="https://login.consultant.ru/link/?req=doc&amp;base=LAW&amp;n=495364&amp;dst=102365" TargetMode="External"/><Relationship Id="rId133" Type="http://schemas.openxmlformats.org/officeDocument/2006/relationships/hyperlink" Target="https://login.consultant.ru/link/?req=doc&amp;base=LAW&amp;n=149911" TargetMode="External"/><Relationship Id="rId154" Type="http://schemas.openxmlformats.org/officeDocument/2006/relationships/hyperlink" Target="https://login.consultant.ru/link/?req=doc&amp;base=LAW&amp;n=149911" TargetMode="External"/><Relationship Id="rId175" Type="http://schemas.openxmlformats.org/officeDocument/2006/relationships/hyperlink" Target="https://login.consultant.ru/link/?req=doc&amp;base=LAW&amp;n=495364&amp;dst=102365" TargetMode="External"/><Relationship Id="rId196" Type="http://schemas.openxmlformats.org/officeDocument/2006/relationships/hyperlink" Target="https://login.consultant.ru/link/?req=doc&amp;base=LAW&amp;n=495364&amp;dst=101680" TargetMode="External"/><Relationship Id="rId200" Type="http://schemas.openxmlformats.org/officeDocument/2006/relationships/hyperlink" Target="https://login.consultant.ru/link/?req=doc&amp;base=LAW&amp;n=438267&amp;dst=102328" TargetMode="External"/><Relationship Id="rId16" Type="http://schemas.openxmlformats.org/officeDocument/2006/relationships/hyperlink" Target="https://login.consultant.ru/link/?req=doc&amp;base=LAW&amp;n=477915&amp;dst=100078" TargetMode="External"/><Relationship Id="rId221" Type="http://schemas.openxmlformats.org/officeDocument/2006/relationships/hyperlink" Target="https://login.consultant.ru/link/?req=doc&amp;base=LAW&amp;n=492460&amp;dst=100013" TargetMode="External"/><Relationship Id="rId242" Type="http://schemas.openxmlformats.org/officeDocument/2006/relationships/hyperlink" Target="https://login.consultant.ru/link/?req=doc&amp;base=LAW&amp;n=149911" TargetMode="External"/><Relationship Id="rId263"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94996&amp;dst=126" TargetMode="External"/><Relationship Id="rId58" Type="http://schemas.openxmlformats.org/officeDocument/2006/relationships/hyperlink" Target="https://login.consultant.ru/link/?req=doc&amp;base=LAW&amp;n=149911" TargetMode="External"/><Relationship Id="rId79" Type="http://schemas.openxmlformats.org/officeDocument/2006/relationships/hyperlink" Target="https://login.consultant.ru/link/?req=doc&amp;base=LAW&amp;n=495364&amp;dst=102399" TargetMode="External"/><Relationship Id="rId102" Type="http://schemas.openxmlformats.org/officeDocument/2006/relationships/hyperlink" Target="https://login.consultant.ru/link/?req=doc&amp;base=LAW&amp;n=495364&amp;dst=102365" TargetMode="External"/><Relationship Id="rId123" Type="http://schemas.openxmlformats.org/officeDocument/2006/relationships/hyperlink" Target="https://login.consultant.ru/link/?req=doc&amp;base=LAW&amp;n=438267&amp;dst=56" TargetMode="External"/><Relationship Id="rId144" Type="http://schemas.openxmlformats.org/officeDocument/2006/relationships/hyperlink" Target="https://login.consultant.ru/link/?req=doc&amp;base=LAW&amp;n=495364&amp;dst=103048" TargetMode="External"/><Relationship Id="rId90" Type="http://schemas.openxmlformats.org/officeDocument/2006/relationships/hyperlink" Target="https://login.consultant.ru/link/?req=doc&amp;base=LAW&amp;n=495364&amp;dst=2035" TargetMode="External"/><Relationship Id="rId165" Type="http://schemas.openxmlformats.org/officeDocument/2006/relationships/hyperlink" Target="https://login.consultant.ru/link/?req=doc&amp;base=LAW&amp;n=495364&amp;dst=102399" TargetMode="External"/><Relationship Id="rId186" Type="http://schemas.openxmlformats.org/officeDocument/2006/relationships/hyperlink" Target="https://login.consultant.ru/link/?req=doc&amp;base=LAW&amp;n=149911" TargetMode="External"/><Relationship Id="rId211" Type="http://schemas.openxmlformats.org/officeDocument/2006/relationships/hyperlink" Target="https://login.consultant.ru/link/?req=doc&amp;base=LAW&amp;n=495364&amp;dst=101680" TargetMode="External"/><Relationship Id="rId232" Type="http://schemas.openxmlformats.org/officeDocument/2006/relationships/hyperlink" Target="https://login.consultant.ru/link/?req=doc&amp;base=LAW&amp;n=149911" TargetMode="External"/><Relationship Id="rId253" Type="http://schemas.openxmlformats.org/officeDocument/2006/relationships/hyperlink" Target="https://login.consultant.ru/link/?req=doc&amp;base=LAW&amp;n=149911" TargetMode="External"/><Relationship Id="rId27" Type="http://schemas.openxmlformats.org/officeDocument/2006/relationships/hyperlink" Target="https://login.consultant.ru/link/?req=doc&amp;base=LAW&amp;n=495364&amp;dst=100029" TargetMode="External"/><Relationship Id="rId48" Type="http://schemas.openxmlformats.org/officeDocument/2006/relationships/hyperlink" Target="https://login.consultant.ru/link/?req=doc&amp;base=LAW&amp;n=492460&amp;dst=100013" TargetMode="External"/><Relationship Id="rId69" Type="http://schemas.openxmlformats.org/officeDocument/2006/relationships/hyperlink" Target="https://login.consultant.ru/link/?req=doc&amp;base=LAW&amp;n=149911" TargetMode="External"/><Relationship Id="rId113" Type="http://schemas.openxmlformats.org/officeDocument/2006/relationships/hyperlink" Target="https://login.consultant.ru/link/?req=doc&amp;base=LAW&amp;n=495364&amp;dst=102365" TargetMode="External"/><Relationship Id="rId134" Type="http://schemas.openxmlformats.org/officeDocument/2006/relationships/hyperlink" Target="https://login.consultant.ru/link/?req=doc&amp;base=LAW&amp;n=466790" TargetMode="External"/><Relationship Id="rId80" Type="http://schemas.openxmlformats.org/officeDocument/2006/relationships/hyperlink" Target="https://login.consultant.ru/link/?req=doc&amp;base=LAW&amp;n=495364&amp;dst=102365" TargetMode="External"/><Relationship Id="rId155" Type="http://schemas.openxmlformats.org/officeDocument/2006/relationships/hyperlink" Target="https://login.consultant.ru/link/?req=doc&amp;base=LAW&amp;n=149911" TargetMode="External"/><Relationship Id="rId176" Type="http://schemas.openxmlformats.org/officeDocument/2006/relationships/hyperlink" Target="https://login.consultant.ru/link/?req=doc&amp;base=LAW&amp;n=494992&amp;dst=100540" TargetMode="External"/><Relationship Id="rId197" Type="http://schemas.openxmlformats.org/officeDocument/2006/relationships/hyperlink" Target="https://login.consultant.ru/link/?req=doc&amp;base=LAW&amp;n=495364&amp;dst=101680" TargetMode="External"/><Relationship Id="rId201" Type="http://schemas.openxmlformats.org/officeDocument/2006/relationships/hyperlink" Target="https://login.consultant.ru/link/?req=doc&amp;base=LAW&amp;n=438267&amp;dst=102328" TargetMode="External"/><Relationship Id="rId222" Type="http://schemas.openxmlformats.org/officeDocument/2006/relationships/hyperlink" Target="https://login.consultant.ru/link/?req=doc&amp;base=LAW&amp;n=495364&amp;dst=100029" TargetMode="External"/><Relationship Id="rId243" Type="http://schemas.openxmlformats.org/officeDocument/2006/relationships/hyperlink" Target="https://login.consultant.ru/link/?req=doc&amp;base=LAW&amp;n=495935&amp;dst=101916" TargetMode="External"/><Relationship Id="rId264" Type="http://schemas.openxmlformats.org/officeDocument/2006/relationships/hyperlink" Target="https://login.consultant.ru/link/?req=doc&amp;base=LAW&amp;n=149911" TargetMode="External"/><Relationship Id="rId17" Type="http://schemas.openxmlformats.org/officeDocument/2006/relationships/hyperlink" Target="https://login.consultant.ru/link/?req=doc&amp;base=LAW&amp;n=477915&amp;dst=100081" TargetMode="External"/><Relationship Id="rId38" Type="http://schemas.openxmlformats.org/officeDocument/2006/relationships/hyperlink" Target="https://login.consultant.ru/link/?req=doc&amp;base=LAW&amp;n=495364&amp;dst=101680" TargetMode="External"/><Relationship Id="rId59" Type="http://schemas.openxmlformats.org/officeDocument/2006/relationships/hyperlink" Target="https://login.consultant.ru/link/?req=doc&amp;base=LAW&amp;n=149911" TargetMode="External"/><Relationship Id="rId103" Type="http://schemas.openxmlformats.org/officeDocument/2006/relationships/hyperlink" Target="https://login.consultant.ru/link/?req=doc&amp;base=LAW&amp;n=495364&amp;dst=102365" TargetMode="External"/><Relationship Id="rId124" Type="http://schemas.openxmlformats.org/officeDocument/2006/relationships/hyperlink" Target="https://login.consultant.ru/link/?req=doc&amp;base=LAW&amp;n=495364&amp;dst=102365" TargetMode="External"/><Relationship Id="rId70"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364&amp;dst=2043" TargetMode="External"/><Relationship Id="rId145" Type="http://schemas.openxmlformats.org/officeDocument/2006/relationships/hyperlink" Target="https://login.consultant.ru/link/?req=doc&amp;base=LAW&amp;n=495364&amp;dst=102879" TargetMode="External"/><Relationship Id="rId166" Type="http://schemas.openxmlformats.org/officeDocument/2006/relationships/hyperlink" Target="https://login.consultant.ru/link/?req=doc&amp;base=LAW&amp;n=495364&amp;dst=102365" TargetMode="External"/><Relationship Id="rId187" Type="http://schemas.openxmlformats.org/officeDocument/2006/relationships/hyperlink" Target="https://login.consultant.ru/link/?req=doc&amp;base=LAW&amp;n=495364&amp;dst=101680" TargetMode="External"/><Relationship Id="rId1" Type="http://schemas.openxmlformats.org/officeDocument/2006/relationships/styles" Target="styles.xml"/><Relationship Id="rId212" Type="http://schemas.openxmlformats.org/officeDocument/2006/relationships/hyperlink" Target="https://login.consultant.ru/link/?req=doc&amp;base=LAW&amp;n=495364&amp;dst=101680" TargetMode="External"/><Relationship Id="rId233" Type="http://schemas.openxmlformats.org/officeDocument/2006/relationships/hyperlink" Target="https://login.consultant.ru/link/?req=doc&amp;base=LAW&amp;n=495935&amp;dst=101916" TargetMode="External"/><Relationship Id="rId254" Type="http://schemas.openxmlformats.org/officeDocument/2006/relationships/hyperlink" Target="https://login.consultant.ru/link/?req=doc&amp;base=LAW&amp;n=495935&amp;dst=101916" TargetMode="External"/><Relationship Id="rId28" Type="http://schemas.openxmlformats.org/officeDocument/2006/relationships/hyperlink" Target="https://login.consultant.ru/link/?req=doc&amp;base=LAW&amp;n=495364&amp;dst=103048" TargetMode="External"/><Relationship Id="rId49" Type="http://schemas.openxmlformats.org/officeDocument/2006/relationships/hyperlink" Target="https://login.consultant.ru/link/?req=doc&amp;base=LAW&amp;n=495364&amp;dst=101680" TargetMode="External"/><Relationship Id="rId114" Type="http://schemas.openxmlformats.org/officeDocument/2006/relationships/hyperlink" Target="https://login.consultant.ru/link/?req=doc&amp;base=LAW&amp;n=491831" TargetMode="External"/><Relationship Id="rId60"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495364&amp;dst=101680" TargetMode="External"/><Relationship Id="rId135" Type="http://schemas.openxmlformats.org/officeDocument/2006/relationships/hyperlink" Target="https://login.consultant.ru/link/?req=doc&amp;base=LAW&amp;n=466790" TargetMode="External"/><Relationship Id="rId156" Type="http://schemas.openxmlformats.org/officeDocument/2006/relationships/hyperlink" Target="https://login.consultant.ru/link/?req=doc&amp;base=LAW&amp;n=495364&amp;dst=102879" TargetMode="External"/><Relationship Id="rId177" Type="http://schemas.openxmlformats.org/officeDocument/2006/relationships/hyperlink" Target="https://login.consultant.ru/link/?req=doc&amp;base=LAW&amp;n=149911" TargetMode="External"/><Relationship Id="rId198" Type="http://schemas.openxmlformats.org/officeDocument/2006/relationships/hyperlink" Target="https://login.consultant.ru/link/?req=doc&amp;base=LAW&amp;n=495364&amp;dst=101680" TargetMode="External"/><Relationship Id="rId202" Type="http://schemas.openxmlformats.org/officeDocument/2006/relationships/hyperlink" Target="https://login.consultant.ru/link/?req=doc&amp;base=LAW&amp;n=495364&amp;dst=101680" TargetMode="External"/><Relationship Id="rId223" Type="http://schemas.openxmlformats.org/officeDocument/2006/relationships/hyperlink" Target="https://login.consultant.ru/link/?req=doc&amp;base=LAW&amp;n=492460&amp;dst=100013" TargetMode="External"/><Relationship Id="rId244" Type="http://schemas.openxmlformats.org/officeDocument/2006/relationships/hyperlink" Target="https://login.consultant.ru/link/?req=doc&amp;base=LAW&amp;n=149911" TargetMode="External"/><Relationship Id="rId18" Type="http://schemas.openxmlformats.org/officeDocument/2006/relationships/hyperlink" Target="https://login.consultant.ru/link/?req=doc&amp;base=EXP&amp;n=342151" TargetMode="External"/><Relationship Id="rId39" Type="http://schemas.openxmlformats.org/officeDocument/2006/relationships/hyperlink" Target="https://login.consultant.ru/link/?req=doc&amp;base=LAW&amp;n=495364&amp;dst=100029" TargetMode="External"/><Relationship Id="rId265" Type="http://schemas.openxmlformats.org/officeDocument/2006/relationships/hyperlink" Target="https://login.consultant.ru/link/?req=doc&amp;base=LAW&amp;n=495935&amp;dst=101916" TargetMode="External"/><Relationship Id="rId50" Type="http://schemas.openxmlformats.org/officeDocument/2006/relationships/hyperlink" Target="https://login.consultant.ru/link/?req=doc&amp;base=LAW&amp;n=495364&amp;dst=102365" TargetMode="External"/><Relationship Id="rId104" Type="http://schemas.openxmlformats.org/officeDocument/2006/relationships/hyperlink" Target="https://login.consultant.ru/link/?req=doc&amp;base=LAW&amp;n=495364&amp;dst=102365" TargetMode="External"/><Relationship Id="rId125" Type="http://schemas.openxmlformats.org/officeDocument/2006/relationships/hyperlink" Target="https://login.consultant.ru/link/?req=doc&amp;base=LAW&amp;n=492460&amp;dst=100013" TargetMode="External"/><Relationship Id="rId146" Type="http://schemas.openxmlformats.org/officeDocument/2006/relationships/hyperlink" Target="https://login.consultant.ru/link/?req=doc&amp;base=LAW&amp;n=495364&amp;dst=102365" TargetMode="External"/><Relationship Id="rId167" Type="http://schemas.openxmlformats.org/officeDocument/2006/relationships/hyperlink" Target="https://login.consultant.ru/link/?req=doc&amp;base=LAW&amp;n=495364&amp;dst=102365" TargetMode="External"/><Relationship Id="rId188" Type="http://schemas.openxmlformats.org/officeDocument/2006/relationships/hyperlink" Target="https://login.consultant.ru/link/?req=doc&amp;base=LAW&amp;n=495364&amp;dst=101680" TargetMode="External"/><Relationship Id="rId71" Type="http://schemas.openxmlformats.org/officeDocument/2006/relationships/hyperlink" Target="https://login.consultant.ru/link/?req=doc&amp;base=LAW&amp;n=149911" TargetMode="External"/><Relationship Id="rId92" Type="http://schemas.openxmlformats.org/officeDocument/2006/relationships/hyperlink" Target="https://login.consultant.ru/link/?req=doc&amp;base=LAW&amp;n=495364&amp;dst=2045" TargetMode="External"/><Relationship Id="rId213" Type="http://schemas.openxmlformats.org/officeDocument/2006/relationships/hyperlink" Target="https://login.consultant.ru/link/?req=doc&amp;base=LAW&amp;n=495364&amp;dst=101680" TargetMode="External"/><Relationship Id="rId234" Type="http://schemas.openxmlformats.org/officeDocument/2006/relationships/hyperlink" Target="https://login.consultant.ru/link/?req=doc&amp;base=LAW&amp;n=149911" TargetMode="External"/><Relationship Id="rId2" Type="http://schemas.openxmlformats.org/officeDocument/2006/relationships/settings" Target="settings.xml"/><Relationship Id="rId29" Type="http://schemas.openxmlformats.org/officeDocument/2006/relationships/hyperlink" Target="https://login.consultant.ru/link/?req=doc&amp;base=LAW&amp;n=492460&amp;dst=100013" TargetMode="External"/><Relationship Id="rId255" Type="http://schemas.openxmlformats.org/officeDocument/2006/relationships/hyperlink" Target="https://login.consultant.ru/link/?req=doc&amp;base=LAW&amp;n=495935&amp;dst=101916" TargetMode="External"/><Relationship Id="rId40" Type="http://schemas.openxmlformats.org/officeDocument/2006/relationships/hyperlink" Target="https://login.consultant.ru/link/?req=doc&amp;base=LAW&amp;n=495364&amp;dst=102365" TargetMode="External"/><Relationship Id="rId115" Type="http://schemas.openxmlformats.org/officeDocument/2006/relationships/hyperlink" Target="https://login.consultant.ru/link/?req=doc&amp;base=LAW&amp;n=495364&amp;dst=102365" TargetMode="External"/><Relationship Id="rId136" Type="http://schemas.openxmlformats.org/officeDocument/2006/relationships/hyperlink" Target="https://login.consultant.ru/link/?req=doc&amp;base=LAW&amp;n=149911" TargetMode="External"/><Relationship Id="rId157" Type="http://schemas.openxmlformats.org/officeDocument/2006/relationships/hyperlink" Target="https://login.consultant.ru/link/?req=doc&amp;base=LAW&amp;n=495364&amp;dst=103048" TargetMode="External"/><Relationship Id="rId178"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149911" TargetMode="External"/><Relationship Id="rId82" Type="http://schemas.openxmlformats.org/officeDocument/2006/relationships/hyperlink" Target="https://login.consultant.ru/link/?req=doc&amp;base=LAW&amp;n=495364&amp;dst=102879" TargetMode="External"/><Relationship Id="rId199" Type="http://schemas.openxmlformats.org/officeDocument/2006/relationships/hyperlink" Target="https://login.consultant.ru/link/?req=doc&amp;base=LAW&amp;n=495364&amp;dst=102879" TargetMode="External"/><Relationship Id="rId203" Type="http://schemas.openxmlformats.org/officeDocument/2006/relationships/hyperlink" Target="https://login.consultant.ru/link/?req=doc&amp;base=LAW&amp;n=495364&amp;dst=101680" TargetMode="External"/><Relationship Id="rId19" Type="http://schemas.openxmlformats.org/officeDocument/2006/relationships/hyperlink" Target="https://login.consultant.ru/link/?req=doc&amp;base=LAW&amp;n=438258&amp;dst=100162" TargetMode="External"/><Relationship Id="rId224" Type="http://schemas.openxmlformats.org/officeDocument/2006/relationships/hyperlink" Target="https://login.consultant.ru/link/?req=doc&amp;base=LAW&amp;n=149911" TargetMode="External"/><Relationship Id="rId245" Type="http://schemas.openxmlformats.org/officeDocument/2006/relationships/hyperlink" Target="https://login.consultant.ru/link/?req=doc&amp;base=LAW&amp;n=495935&amp;dst=101916" TargetMode="External"/><Relationship Id="rId266"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492460&amp;dst=100013" TargetMode="External"/><Relationship Id="rId105" Type="http://schemas.openxmlformats.org/officeDocument/2006/relationships/hyperlink" Target="https://login.consultant.ru/link/?req=doc&amp;base=LAW&amp;n=495364&amp;dst=102365" TargetMode="External"/><Relationship Id="rId126" Type="http://schemas.openxmlformats.org/officeDocument/2006/relationships/hyperlink" Target="https://login.consultant.ru/link/?req=doc&amp;base=LAW&amp;n=495364&amp;dst=102365" TargetMode="External"/><Relationship Id="rId147" Type="http://schemas.openxmlformats.org/officeDocument/2006/relationships/hyperlink" Target="https://login.consultant.ru/link/?req=doc&amp;base=LAW&amp;n=495364&amp;dst=102365" TargetMode="External"/><Relationship Id="rId168" Type="http://schemas.openxmlformats.org/officeDocument/2006/relationships/hyperlink" Target="https://login.consultant.ru/link/?req=doc&amp;base=LAW&amp;n=149911" TargetMode="External"/><Relationship Id="rId51" Type="http://schemas.openxmlformats.org/officeDocument/2006/relationships/hyperlink" Target="https://login.consultant.ru/link/?req=doc&amp;base=LAW&amp;n=495364&amp;dst=102365" TargetMode="External"/><Relationship Id="rId72" Type="http://schemas.openxmlformats.org/officeDocument/2006/relationships/hyperlink" Target="https://login.consultant.ru/link/?req=doc&amp;base=LAW&amp;n=486275&amp;dst=100009" TargetMode="External"/><Relationship Id="rId93" Type="http://schemas.openxmlformats.org/officeDocument/2006/relationships/hyperlink" Target="https://login.consultant.ru/link/?req=doc&amp;base=LAW&amp;n=495364&amp;dst=102879" TargetMode="External"/><Relationship Id="rId189" Type="http://schemas.openxmlformats.org/officeDocument/2006/relationships/hyperlink" Target="https://login.consultant.ru/link/?req=doc&amp;base=LAW&amp;n=495364&amp;dst=10287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364&amp;dst=102879" TargetMode="External"/><Relationship Id="rId235" Type="http://schemas.openxmlformats.org/officeDocument/2006/relationships/hyperlink" Target="https://login.consultant.ru/link/?req=doc&amp;base=LAW&amp;n=495935&amp;dst=101916" TargetMode="External"/><Relationship Id="rId256" Type="http://schemas.openxmlformats.org/officeDocument/2006/relationships/hyperlink" Target="https://login.consultant.ru/link/?req=doc&amp;base=LAW&amp;n=149911" TargetMode="External"/><Relationship Id="rId116" Type="http://schemas.openxmlformats.org/officeDocument/2006/relationships/hyperlink" Target="https://login.consultant.ru/link/?req=doc&amp;base=LAW&amp;n=495364&amp;dst=102365" TargetMode="External"/><Relationship Id="rId137" Type="http://schemas.openxmlformats.org/officeDocument/2006/relationships/hyperlink" Target="https://login.consultant.ru/link/?req=doc&amp;base=LAW&amp;n=149911" TargetMode="External"/><Relationship Id="rId158" Type="http://schemas.openxmlformats.org/officeDocument/2006/relationships/hyperlink" Target="https://login.consultant.ru/link/?req=doc&amp;base=LAW&amp;n=495364&amp;dst=103048" TargetMode="External"/><Relationship Id="rId20" Type="http://schemas.openxmlformats.org/officeDocument/2006/relationships/hyperlink" Target="https://login.consultant.ru/link/?req=doc&amp;base=LAW&amp;n=365693&amp;dst=9" TargetMode="External"/><Relationship Id="rId41" Type="http://schemas.openxmlformats.org/officeDocument/2006/relationships/hyperlink" Target="https://login.consultant.ru/link/?req=doc&amp;base=LAW&amp;n=495364&amp;dst=102365"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495364&amp;dst=102879" TargetMode="External"/><Relationship Id="rId179" Type="http://schemas.openxmlformats.org/officeDocument/2006/relationships/hyperlink" Target="https://login.consultant.ru/link/?req=doc&amp;base=LAW&amp;n=149911" TargetMode="External"/><Relationship Id="rId190" Type="http://schemas.openxmlformats.org/officeDocument/2006/relationships/hyperlink" Target="https://login.consultant.ru/link/?req=doc&amp;base=LAW&amp;n=495364&amp;dst=102879" TargetMode="External"/><Relationship Id="rId204" Type="http://schemas.openxmlformats.org/officeDocument/2006/relationships/hyperlink" Target="https://login.consultant.ru/link/?req=doc&amp;base=LAW&amp;n=495364&amp;dst=101680" TargetMode="External"/><Relationship Id="rId225" Type="http://schemas.openxmlformats.org/officeDocument/2006/relationships/hyperlink" Target="https://login.consultant.ru/link/?req=doc&amp;base=LAW&amp;n=495935&amp;dst=101916" TargetMode="External"/><Relationship Id="rId246" Type="http://schemas.openxmlformats.org/officeDocument/2006/relationships/hyperlink" Target="https://login.consultant.ru/link/?req=doc&amp;base=LAW&amp;n=149911" TargetMode="External"/><Relationship Id="rId267" Type="http://schemas.openxmlformats.org/officeDocument/2006/relationships/hyperlink" Target="https://login.consultant.ru/link/?req=doc&amp;base=LAW&amp;n=495935&amp;dst=101916" TargetMode="External"/><Relationship Id="rId106" Type="http://schemas.openxmlformats.org/officeDocument/2006/relationships/hyperlink" Target="https://login.consultant.ru/link/?req=doc&amp;base=LAW&amp;n=495364&amp;dst=102365" TargetMode="External"/><Relationship Id="rId127" Type="http://schemas.openxmlformats.org/officeDocument/2006/relationships/hyperlink" Target="https://login.consultant.ru/link/?req=doc&amp;base=LAW&amp;n=495364&amp;dst=103048" TargetMode="External"/><Relationship Id="rId10" Type="http://schemas.openxmlformats.org/officeDocument/2006/relationships/hyperlink" Target="https://login.consultant.ru/link/?req=doc&amp;base=LAW&amp;n=466790&amp;dst=103266" TargetMode="External"/><Relationship Id="rId31" Type="http://schemas.openxmlformats.org/officeDocument/2006/relationships/hyperlink" Target="https://login.consultant.ru/link/?req=doc&amp;base=LAW&amp;n=495364&amp;dst=100029" TargetMode="External"/><Relationship Id="rId52" Type="http://schemas.openxmlformats.org/officeDocument/2006/relationships/hyperlink" Target="https://login.consultant.ru/link/?req=doc&amp;base=LAW&amp;n=495364&amp;dst=102365" TargetMode="External"/><Relationship Id="rId73" Type="http://schemas.openxmlformats.org/officeDocument/2006/relationships/hyperlink" Target="https://login.consultant.ru/link/?req=doc&amp;base=LAW&amp;n=495364&amp;dst=102365" TargetMode="External"/><Relationship Id="rId94" Type="http://schemas.openxmlformats.org/officeDocument/2006/relationships/hyperlink" Target="https://login.consultant.ru/link/?req=doc&amp;base=LAW&amp;n=495364&amp;dst=102365" TargetMode="External"/><Relationship Id="rId148" Type="http://schemas.openxmlformats.org/officeDocument/2006/relationships/hyperlink" Target="https://login.consultant.ru/link/?req=doc&amp;base=LAW&amp;n=149911" TargetMode="External"/><Relationship Id="rId169" Type="http://schemas.openxmlformats.org/officeDocument/2006/relationships/hyperlink" Target="https://login.consultant.ru/link/?req=doc&amp;base=LAW&amp;n=495364&amp;dst=10236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5364&amp;dst=102365" TargetMode="External"/><Relationship Id="rId215" Type="http://schemas.openxmlformats.org/officeDocument/2006/relationships/hyperlink" Target="https://login.consultant.ru/link/?req=doc&amp;base=LAW&amp;n=495364&amp;dst=102879" TargetMode="External"/><Relationship Id="rId236" Type="http://schemas.openxmlformats.org/officeDocument/2006/relationships/hyperlink" Target="https://login.consultant.ru/link/?req=doc&amp;base=LAW&amp;n=149911" TargetMode="External"/><Relationship Id="rId257" Type="http://schemas.openxmlformats.org/officeDocument/2006/relationships/hyperlink" Target="https://login.consultant.ru/link/?req=doc&amp;base=LAW&amp;n=495935&amp;dst=101916" TargetMode="External"/><Relationship Id="rId42" Type="http://schemas.openxmlformats.org/officeDocument/2006/relationships/hyperlink" Target="https://login.consultant.ru/link/?req=doc&amp;base=LAW&amp;n=495364&amp;dst=102365" TargetMode="External"/><Relationship Id="rId84" Type="http://schemas.openxmlformats.org/officeDocument/2006/relationships/hyperlink" Target="https://login.consultant.ru/link/?req=doc&amp;base=LAW&amp;n=491401&amp;dst=698" TargetMode="External"/><Relationship Id="rId138" Type="http://schemas.openxmlformats.org/officeDocument/2006/relationships/hyperlink" Target="https://login.consultant.ru/link/?req=doc&amp;base=LAW&amp;n=495364&amp;dst=102365" TargetMode="External"/><Relationship Id="rId191" Type="http://schemas.openxmlformats.org/officeDocument/2006/relationships/hyperlink" Target="https://login.consultant.ru/link/?req=doc&amp;base=LAW&amp;n=495364&amp;dst=101680" TargetMode="External"/><Relationship Id="rId205" Type="http://schemas.openxmlformats.org/officeDocument/2006/relationships/hyperlink" Target="https://login.consultant.ru/link/?req=doc&amp;base=LAW&amp;n=495364&amp;dst=102879" TargetMode="External"/><Relationship Id="rId247" Type="http://schemas.openxmlformats.org/officeDocument/2006/relationships/hyperlink" Target="https://login.consultant.ru/link/?req=doc&amp;base=LAW&amp;n=495935&amp;dst=101916" TargetMode="External"/><Relationship Id="rId107" Type="http://schemas.openxmlformats.org/officeDocument/2006/relationships/hyperlink" Target="https://login.consultant.ru/link/?req=doc&amp;base=LAW&amp;n=495364&amp;dst=1023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124</Pages>
  <Words>31891</Words>
  <Characters>181780</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УФК50</Company>
  <LinksUpToDate>false</LinksUpToDate>
  <CharactersWithSpaces>213245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Анна Александровна</dc:creator>
  <cp:keywords/>
  <dc:description/>
  <cp:lastModifiedBy>Яковлева Анна Александровна</cp:lastModifiedBy>
  <cp:revision>1</cp:revision>
  <dcterms:created xsi:type="dcterms:W3CDTF">2025-01-27T07:07:00Z</dcterms:created>
  <dcterms:modified xsi:type="dcterms:W3CDTF">2025-01-27T07:08:00Z</dcterms:modified>
</cp:coreProperties>
</file>