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A34" w:rsidRDefault="006F4A34">
      <w:pPr>
        <w:pStyle w:val="ConsPlusNormal"/>
        <w:jc w:val="both"/>
      </w:pPr>
    </w:p>
    <w:p w:rsidR="006F4A34" w:rsidRDefault="006F4A34">
      <w:pPr>
        <w:pStyle w:val="ConsPlusNormal"/>
        <w:jc w:val="center"/>
        <w:outlineLvl w:val="1"/>
      </w:pPr>
      <w:r>
        <w:t>Рекомендации</w:t>
      </w:r>
    </w:p>
    <w:p w:rsidR="006F4A34" w:rsidRDefault="006F4A34">
      <w:pPr>
        <w:pStyle w:val="ConsPlusNormal"/>
        <w:jc w:val="center"/>
      </w:pPr>
      <w:r>
        <w:t>по заполнению формы "Перечень лиц, уполномоченных</w:t>
      </w:r>
    </w:p>
    <w:p w:rsidR="006F4A34" w:rsidRDefault="006F4A34">
      <w:pPr>
        <w:pStyle w:val="ConsPlusNormal"/>
        <w:jc w:val="center"/>
      </w:pPr>
      <w:bookmarkStart w:id="0" w:name="_GoBack"/>
      <w:bookmarkEnd w:id="0"/>
      <w:r>
        <w:t>на обмен информацией (документами) во исполнение</w:t>
      </w:r>
    </w:p>
    <w:p w:rsidR="006F4A34" w:rsidRDefault="006F4A34">
      <w:pPr>
        <w:pStyle w:val="ConsPlusNormal"/>
        <w:jc w:val="center"/>
      </w:pPr>
      <w:r>
        <w:t>Договора о предоставлении субъекту Российской Федерации</w:t>
      </w:r>
    </w:p>
    <w:p w:rsidR="006F4A34" w:rsidRDefault="006F4A34">
      <w:pPr>
        <w:pStyle w:val="ConsPlusNormal"/>
        <w:jc w:val="center"/>
      </w:pPr>
      <w:r>
        <w:t>(муниципальному образованию) бюджетного кредита</w:t>
      </w:r>
    </w:p>
    <w:p w:rsidR="006F4A34" w:rsidRDefault="006F4A34">
      <w:pPr>
        <w:pStyle w:val="ConsPlusNormal"/>
        <w:jc w:val="center"/>
      </w:pPr>
      <w:r>
        <w:t>на пополнение остатка средств на едином счете бюджета"</w:t>
      </w:r>
    </w:p>
    <w:p w:rsidR="006F4A34" w:rsidRDefault="006F4A34">
      <w:pPr>
        <w:pStyle w:val="ConsPlusNormal"/>
        <w:jc w:val="both"/>
      </w:pPr>
    </w:p>
    <w:p w:rsidR="006F4A34" w:rsidRDefault="00BB2896">
      <w:pPr>
        <w:pStyle w:val="ConsPlusNormal"/>
        <w:ind w:firstLine="540"/>
        <w:jc w:val="both"/>
      </w:pPr>
      <w:hyperlink w:anchor="P13" w:history="1">
        <w:r w:rsidR="006F4A34">
          <w:rPr>
            <w:color w:val="0000FF"/>
          </w:rPr>
          <w:t>Перечень</w:t>
        </w:r>
      </w:hyperlink>
      <w:r w:rsidR="006F4A34">
        <w:t xml:space="preserve">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3" w:history="1">
        <w:r>
          <w:rPr>
            <w:color w:val="0000FF"/>
          </w:rPr>
          <w:t>наименовании</w:t>
        </w:r>
      </w:hyperlink>
      <w:r>
        <w:t xml:space="preserve"> формы документа указывается дата и номер Договора, во исполнение которого предоставляется Перечень.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21" w:history="1">
        <w:r>
          <w:rPr>
            <w:color w:val="0000FF"/>
          </w:rPr>
          <w:t>заголовочной части</w:t>
        </w:r>
      </w:hyperlink>
      <w:r>
        <w:t xml:space="preserve"> формы документа указывается: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>полное наименование Управления или уполномоченного органа, оформившего документ;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>дата оформления документа.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25" w:history="1">
        <w:r>
          <w:rPr>
            <w:color w:val="0000FF"/>
          </w:rPr>
          <w:t>разделе 1</w:t>
        </w:r>
      </w:hyperlink>
      <w:r>
        <w:t xml:space="preserve"> "Взаимодействие по вопросам исполнения Договора, Кредитного договора" указывается: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36" w:history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37" w:history="1">
        <w:r>
          <w:rPr>
            <w:color w:val="0000FF"/>
          </w:rPr>
          <w:t>графе 2</w:t>
        </w:r>
      </w:hyperlink>
      <w:r>
        <w:t xml:space="preserve"> - фамилия, имя и отчество лица, уполномоченного на взаимодействие по вопросам 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Дополнительного соглашения об изменении условий Кредита;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38" w:history="1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39" w:history="1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40" w:history="1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41" w:history="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42" w:history="1">
        <w:r>
          <w:rPr>
            <w:color w:val="0000FF"/>
          </w:rPr>
          <w:t>графе 7</w:t>
        </w:r>
      </w:hyperlink>
      <w:r>
        <w:t xml:space="preserve"> - адрес места жительства уполномоченного лица.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65" w:history="1">
        <w:r>
          <w:rPr>
            <w:color w:val="0000FF"/>
          </w:rPr>
          <w:t>разделе 2</w:t>
        </w:r>
      </w:hyperlink>
      <w:r>
        <w:t xml:space="preserve">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Кредита)" указывается: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76" w:history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77" w:history="1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78" w:history="1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79" w:history="1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hyperlink w:anchor="P80" w:history="1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81" w:history="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01" w:history="1">
        <w:r>
          <w:rPr>
            <w:color w:val="0000FF"/>
          </w:rPr>
          <w:t>разделе 3</w:t>
        </w:r>
      </w:hyperlink>
      <w:r>
        <w:t xml:space="preserve"> "Взаимодействие по вопросам проведения расчетов и платежей по Договору, Кредитному договору, Дополнительному соглашению об изменении условий Кредита" указывается: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11" w:history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12" w:history="1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проведение расчетов и платежей по Договору, Кредитному договору, Дополнительному соглашению об изменении условий Кредита;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13" w:history="1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14" w:history="1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15" w:history="1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16" w:history="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>документа: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36" w:history="1">
        <w:r>
          <w:rPr>
            <w:color w:val="0000FF"/>
          </w:rPr>
          <w:t>строке</w:t>
        </w:r>
      </w:hyperlink>
      <w:r>
        <w:t xml:space="preserve">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 xml:space="preserve">в </w:t>
      </w:r>
      <w:hyperlink w:anchor="P140" w:history="1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6F4A34" w:rsidRDefault="00BB2896">
      <w:pPr>
        <w:pStyle w:val="ConsPlusNormal"/>
        <w:spacing w:before="220"/>
        <w:ind w:firstLine="540"/>
        <w:jc w:val="both"/>
      </w:pPr>
      <w:hyperlink w:anchor="P13" w:history="1">
        <w:r w:rsidR="006F4A34">
          <w:rPr>
            <w:color w:val="0000FF"/>
          </w:rPr>
          <w:t>Перечень</w:t>
        </w:r>
      </w:hyperlink>
      <w:r w:rsidR="006F4A34"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6F4A34" w:rsidRDefault="00BB2896">
      <w:pPr>
        <w:pStyle w:val="ConsPlusNormal"/>
        <w:spacing w:before="220"/>
        <w:ind w:firstLine="540"/>
        <w:jc w:val="both"/>
      </w:pPr>
      <w:hyperlink w:anchor="P13" w:history="1">
        <w:r w:rsidR="006F4A34">
          <w:rPr>
            <w:color w:val="0000FF"/>
          </w:rPr>
          <w:t>Перечень</w:t>
        </w:r>
      </w:hyperlink>
      <w:r w:rsidR="006F4A34"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6F4A34" w:rsidRDefault="006F4A34">
      <w:pPr>
        <w:pStyle w:val="ConsPlusNormal"/>
        <w:spacing w:before="220"/>
        <w:ind w:firstLine="540"/>
        <w:jc w:val="both"/>
      </w:pPr>
      <w:r>
        <w:t>Пояснения, приведенные в скобках, и примечание при заполнении документа могут не указываться.</w:t>
      </w:r>
    </w:p>
    <w:p w:rsidR="006F4A34" w:rsidRDefault="00BB2896">
      <w:pPr>
        <w:pStyle w:val="ConsPlusNormal"/>
      </w:pPr>
      <w:hyperlink r:id="rId5" w:history="1">
        <w:r w:rsidR="006F4A34">
          <w:rPr>
            <w:i/>
            <w:color w:val="0000FF"/>
          </w:rPr>
          <w:br/>
          <w:t xml:space="preserve">Приказ Казначейства России от 28.12.2020 N 394 "Об утверждении </w:t>
        </w:r>
        <w:proofErr w:type="gramStart"/>
        <w:r w:rsidR="006F4A34">
          <w:rPr>
            <w:i/>
            <w:color w:val="0000FF"/>
          </w:rPr>
          <w:t>Порядка организации работы территориального органа Федерального казначейства</w:t>
        </w:r>
        <w:proofErr w:type="gramEnd"/>
        <w:r w:rsidR="006F4A34">
          <w:rPr>
            <w:i/>
            <w:color w:val="0000FF"/>
          </w:rPr>
          <w:t xml:space="preserve">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бюджета" {</w:t>
        </w:r>
        <w:proofErr w:type="spellStart"/>
        <w:r w:rsidR="006F4A34">
          <w:rPr>
            <w:i/>
            <w:color w:val="0000FF"/>
          </w:rPr>
          <w:t>КонсультантПлюс</w:t>
        </w:r>
        <w:proofErr w:type="spellEnd"/>
        <w:r w:rsidR="006F4A34">
          <w:rPr>
            <w:i/>
            <w:color w:val="0000FF"/>
          </w:rPr>
          <w:t>}</w:t>
        </w:r>
      </w:hyperlink>
      <w:r w:rsidR="006F4A34">
        <w:br/>
      </w:r>
    </w:p>
    <w:p w:rsidR="000D1E67" w:rsidRDefault="000D1E67"/>
    <w:sectPr w:rsidR="000D1E67" w:rsidSect="00507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A34"/>
    <w:rsid w:val="000D1E67"/>
    <w:rsid w:val="006F4A34"/>
    <w:rsid w:val="00BB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4A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4A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4A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4A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473F3770A54EB10285274412343F617B9A099E34D7652F5184DFF74E254772A104F3F59F7629D53F7C989E716620482A5B409B00039467FX1P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Татьяна Александровна</cp:lastModifiedBy>
  <cp:revision>2</cp:revision>
  <dcterms:created xsi:type="dcterms:W3CDTF">2021-04-19T07:15:00Z</dcterms:created>
  <dcterms:modified xsi:type="dcterms:W3CDTF">2021-04-19T08:18:00Z</dcterms:modified>
</cp:coreProperties>
</file>